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F9" w:rsidRDefault="005472F9" w:rsidP="005472F9">
      <w:pPr>
        <w:pStyle w:val="Default"/>
      </w:pPr>
    </w:p>
    <w:p w:rsidR="005472F9" w:rsidRPr="005472F9" w:rsidRDefault="005472F9" w:rsidP="005472F9">
      <w:pPr>
        <w:pStyle w:val="Default"/>
        <w:numPr>
          <w:ilvl w:val="0"/>
          <w:numId w:val="1"/>
        </w:numPr>
        <w:jc w:val="center"/>
        <w:rPr>
          <w:sz w:val="22"/>
          <w:szCs w:val="22"/>
        </w:rPr>
      </w:pPr>
      <w:r>
        <w:rPr>
          <w:b/>
          <w:bCs/>
          <w:sz w:val="22"/>
          <w:szCs w:val="22"/>
        </w:rPr>
        <w:t xml:space="preserve">GUIDING QUESTIONS </w:t>
      </w:r>
    </w:p>
    <w:p w:rsidR="005472F9" w:rsidRDefault="005472F9" w:rsidP="005472F9">
      <w:pPr>
        <w:pStyle w:val="Default"/>
        <w:jc w:val="both"/>
        <w:rPr>
          <w:sz w:val="22"/>
          <w:szCs w:val="22"/>
        </w:rPr>
      </w:pPr>
    </w:p>
    <w:p w:rsidR="005472F9" w:rsidRDefault="005472F9" w:rsidP="005472F9">
      <w:pPr>
        <w:pStyle w:val="Default"/>
        <w:jc w:val="both"/>
        <w:rPr>
          <w:i/>
          <w:iCs/>
          <w:sz w:val="22"/>
          <w:szCs w:val="22"/>
        </w:rPr>
      </w:pPr>
      <w:r>
        <w:rPr>
          <w:i/>
          <w:iCs/>
          <w:sz w:val="22"/>
          <w:szCs w:val="22"/>
        </w:rPr>
        <w:t>The below questions are suggested to guide the discussions of the scenarios. They are not intended to constrain participants in any way, but rather to stimulate discussions. The groups may also wish to explore any other questions that the participants put forward in the course of the discussions.</w:t>
      </w:r>
      <w:r w:rsidR="00506D2D">
        <w:rPr>
          <w:i/>
          <w:iCs/>
          <w:sz w:val="22"/>
          <w:szCs w:val="22"/>
        </w:rPr>
        <w:t xml:space="preserve"> </w:t>
      </w:r>
      <w:bookmarkStart w:id="0" w:name="_GoBack"/>
      <w:bookmarkEnd w:id="0"/>
    </w:p>
    <w:p w:rsidR="001B2553" w:rsidRDefault="001B2553" w:rsidP="005472F9">
      <w:pPr>
        <w:pStyle w:val="Default"/>
        <w:jc w:val="both"/>
        <w:rPr>
          <w:i/>
          <w:iCs/>
          <w:sz w:val="22"/>
          <w:szCs w:val="22"/>
        </w:rPr>
      </w:pPr>
    </w:p>
    <w:p w:rsidR="001B2553" w:rsidRPr="001B2553" w:rsidRDefault="001B2553" w:rsidP="005472F9">
      <w:pPr>
        <w:pStyle w:val="Default"/>
        <w:jc w:val="both"/>
        <w:rPr>
          <w:b/>
          <w:iCs/>
          <w:sz w:val="22"/>
          <w:szCs w:val="22"/>
        </w:rPr>
      </w:pPr>
      <w:r>
        <w:rPr>
          <w:b/>
          <w:iCs/>
          <w:sz w:val="22"/>
          <w:szCs w:val="22"/>
        </w:rPr>
        <w:t>SCENARIO NO.  _______________</w:t>
      </w:r>
    </w:p>
    <w:p w:rsidR="001B2553" w:rsidRPr="001B2553" w:rsidRDefault="001B2553" w:rsidP="005472F9">
      <w:pPr>
        <w:pStyle w:val="Default"/>
        <w:jc w:val="both"/>
        <w:rPr>
          <w:b/>
          <w:iCs/>
          <w:sz w:val="22"/>
          <w:szCs w:val="22"/>
        </w:rPr>
      </w:pPr>
      <w:r w:rsidRPr="001B2553">
        <w:rPr>
          <w:b/>
          <w:iCs/>
          <w:sz w:val="22"/>
          <w:szCs w:val="22"/>
        </w:rPr>
        <w:t xml:space="preserve">GROUP NO.     </w:t>
      </w:r>
      <w:r>
        <w:rPr>
          <w:b/>
          <w:iCs/>
          <w:sz w:val="22"/>
          <w:szCs w:val="22"/>
        </w:rPr>
        <w:t xml:space="preserve">    _______________</w:t>
      </w:r>
    </w:p>
    <w:p w:rsidR="005472F9" w:rsidRPr="005472F9" w:rsidRDefault="005472F9" w:rsidP="005472F9">
      <w:pPr>
        <w:pStyle w:val="Default"/>
        <w:ind w:left="284"/>
        <w:jc w:val="both"/>
        <w:rPr>
          <w:i/>
          <w:iCs/>
          <w:sz w:val="22"/>
          <w:szCs w:val="22"/>
        </w:rPr>
      </w:pPr>
      <w:r>
        <w:rPr>
          <w:i/>
          <w:iCs/>
          <w:sz w:val="22"/>
          <w:szCs w:val="22"/>
        </w:rPr>
        <w:t xml:space="preserve"> </w:t>
      </w:r>
    </w:p>
    <w:p w:rsidR="005472F9" w:rsidRDefault="005472F9" w:rsidP="00156D52">
      <w:pPr>
        <w:pStyle w:val="Default"/>
        <w:numPr>
          <w:ilvl w:val="0"/>
          <w:numId w:val="2"/>
        </w:numPr>
        <w:ind w:left="284"/>
        <w:jc w:val="both"/>
        <w:rPr>
          <w:sz w:val="22"/>
          <w:szCs w:val="22"/>
        </w:rPr>
      </w:pPr>
      <w:r>
        <w:rPr>
          <w:sz w:val="22"/>
          <w:szCs w:val="22"/>
        </w:rPr>
        <w:t xml:space="preserve">In the light of their discussions on the following questions, participants are invited to reflect on whether issues described in the scenarios are best addressed by the Committee or would be better considered and dealt with through other means. </w:t>
      </w:r>
    </w:p>
    <w:p w:rsidR="00C640D5" w:rsidRDefault="00C640D5" w:rsidP="00C640D5">
      <w:pPr>
        <w:pStyle w:val="Default"/>
        <w:ind w:left="284"/>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C640D5" w:rsidRPr="00C640D5" w:rsidRDefault="00C640D5" w:rsidP="00C640D5">
      <w:pPr>
        <w:pStyle w:val="Default"/>
        <w:ind w:left="720"/>
        <w:jc w:val="both"/>
        <w:rPr>
          <w:sz w:val="22"/>
          <w:szCs w:val="22"/>
        </w:rPr>
      </w:pPr>
    </w:p>
    <w:p w:rsidR="005472F9" w:rsidRDefault="005472F9" w:rsidP="005472F9">
      <w:pPr>
        <w:pStyle w:val="Default"/>
        <w:numPr>
          <w:ilvl w:val="0"/>
          <w:numId w:val="2"/>
        </w:numPr>
        <w:ind w:left="284"/>
        <w:jc w:val="both"/>
        <w:rPr>
          <w:sz w:val="22"/>
          <w:szCs w:val="22"/>
        </w:rPr>
      </w:pPr>
      <w:r>
        <w:rPr>
          <w:sz w:val="22"/>
          <w:szCs w:val="22"/>
        </w:rPr>
        <w:t xml:space="preserve">What information would the Committee need </w:t>
      </w:r>
      <w:proofErr w:type="gramStart"/>
      <w:r>
        <w:rPr>
          <w:sz w:val="22"/>
          <w:szCs w:val="22"/>
        </w:rPr>
        <w:t>in order to</w:t>
      </w:r>
      <w:proofErr w:type="gramEnd"/>
      <w:r>
        <w:rPr>
          <w:sz w:val="22"/>
          <w:szCs w:val="22"/>
        </w:rPr>
        <w:t xml:space="preserve"> consider the matter and arrive at any conclusions or propose any steps/measures? How would it get this information? </w:t>
      </w:r>
    </w:p>
    <w:p w:rsidR="00C640D5" w:rsidRDefault="00C640D5" w:rsidP="00C640D5">
      <w:pPr>
        <w:pStyle w:val="Default"/>
        <w:ind w:left="284"/>
        <w:jc w:val="both"/>
        <w:rPr>
          <w:sz w:val="22"/>
          <w:szCs w:val="22"/>
        </w:rPr>
      </w:pPr>
    </w:p>
    <w:p w:rsidR="005472F9" w:rsidRDefault="005472F9"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ind w:left="720"/>
        <w:jc w:val="both"/>
        <w:rPr>
          <w:sz w:val="22"/>
          <w:szCs w:val="22"/>
        </w:rPr>
      </w:pPr>
    </w:p>
    <w:p w:rsidR="005472F9" w:rsidRDefault="005472F9" w:rsidP="005472F9">
      <w:pPr>
        <w:pStyle w:val="Default"/>
        <w:numPr>
          <w:ilvl w:val="0"/>
          <w:numId w:val="2"/>
        </w:numPr>
        <w:ind w:left="284"/>
        <w:jc w:val="both"/>
        <w:rPr>
          <w:sz w:val="22"/>
          <w:szCs w:val="22"/>
        </w:rPr>
      </w:pPr>
      <w:r>
        <w:rPr>
          <w:sz w:val="22"/>
          <w:szCs w:val="22"/>
        </w:rPr>
        <w:t xml:space="preserve">What specific engagement with the Party concerned could be most useful and effective? How would the Committee go about it? </w:t>
      </w:r>
    </w:p>
    <w:p w:rsidR="00C640D5" w:rsidRDefault="00C640D5" w:rsidP="00C640D5">
      <w:pPr>
        <w:pStyle w:val="Default"/>
        <w:ind w:left="284"/>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5472F9" w:rsidRDefault="005472F9" w:rsidP="005472F9">
      <w:pPr>
        <w:pStyle w:val="Default"/>
        <w:ind w:left="284"/>
        <w:jc w:val="both"/>
        <w:rPr>
          <w:sz w:val="22"/>
          <w:szCs w:val="22"/>
        </w:rPr>
      </w:pPr>
    </w:p>
    <w:p w:rsidR="005472F9" w:rsidRDefault="005472F9" w:rsidP="005472F9">
      <w:pPr>
        <w:pStyle w:val="Default"/>
        <w:numPr>
          <w:ilvl w:val="0"/>
          <w:numId w:val="2"/>
        </w:numPr>
        <w:ind w:left="284"/>
        <w:jc w:val="both"/>
        <w:rPr>
          <w:sz w:val="22"/>
          <w:szCs w:val="22"/>
        </w:rPr>
      </w:pPr>
      <w:r>
        <w:rPr>
          <w:sz w:val="22"/>
          <w:szCs w:val="22"/>
        </w:rPr>
        <w:t xml:space="preserve">What would be the appropriate ways for the Committee to consider the national capabilities and circumstances affecting the implementation/compliance issue of the Party/Parties concerned and what would be the measures or outputs the Committee could elaborate/put forward? </w:t>
      </w:r>
    </w:p>
    <w:p w:rsidR="00C640D5" w:rsidRDefault="00C640D5" w:rsidP="00C640D5">
      <w:pPr>
        <w:pStyle w:val="Default"/>
        <w:ind w:left="284"/>
        <w:jc w:val="both"/>
        <w:rPr>
          <w:sz w:val="22"/>
          <w:szCs w:val="22"/>
        </w:rPr>
      </w:pPr>
    </w:p>
    <w:p w:rsidR="00C640D5" w:rsidRPr="00C640D5" w:rsidRDefault="00C640D5" w:rsidP="00C640D5">
      <w:pPr>
        <w:pStyle w:val="Default"/>
        <w:ind w:left="284"/>
        <w:rPr>
          <w:sz w:val="22"/>
          <w:szCs w:val="22"/>
        </w:rPr>
      </w:pPr>
      <w:r>
        <w:rPr>
          <w:sz w:val="22"/>
          <w:szCs w:val="22"/>
        </w:rPr>
        <w:t>•</w:t>
      </w:r>
      <w:r>
        <w:rPr>
          <w:sz w:val="22"/>
          <w:szCs w:val="22"/>
        </w:rPr>
        <w:tab/>
      </w:r>
    </w:p>
    <w:p w:rsidR="00C640D5" w:rsidRPr="00C640D5" w:rsidRDefault="00C640D5" w:rsidP="00C640D5">
      <w:pPr>
        <w:pStyle w:val="Default"/>
        <w:ind w:left="284"/>
        <w:rPr>
          <w:sz w:val="22"/>
          <w:szCs w:val="22"/>
        </w:rPr>
      </w:pPr>
      <w:r>
        <w:rPr>
          <w:sz w:val="22"/>
          <w:szCs w:val="22"/>
        </w:rPr>
        <w:t>•</w:t>
      </w:r>
      <w:r>
        <w:rPr>
          <w:sz w:val="22"/>
          <w:szCs w:val="22"/>
        </w:rPr>
        <w:tab/>
      </w:r>
    </w:p>
    <w:p w:rsidR="005472F9" w:rsidRDefault="00C640D5" w:rsidP="00C640D5">
      <w:pPr>
        <w:pStyle w:val="Default"/>
        <w:ind w:left="284"/>
        <w:jc w:val="both"/>
        <w:rPr>
          <w:sz w:val="22"/>
          <w:szCs w:val="22"/>
        </w:rPr>
      </w:pPr>
      <w:r>
        <w:rPr>
          <w:sz w:val="22"/>
          <w:szCs w:val="22"/>
        </w:rPr>
        <w:t>•</w:t>
      </w:r>
      <w:r>
        <w:rPr>
          <w:sz w:val="22"/>
          <w:szCs w:val="22"/>
        </w:rPr>
        <w:tab/>
      </w:r>
    </w:p>
    <w:p w:rsidR="00C640D5" w:rsidRDefault="00C640D5" w:rsidP="00C640D5">
      <w:pPr>
        <w:pStyle w:val="Default"/>
        <w:ind w:left="284"/>
        <w:jc w:val="both"/>
        <w:rPr>
          <w:sz w:val="22"/>
          <w:szCs w:val="22"/>
        </w:rPr>
      </w:pPr>
    </w:p>
    <w:p w:rsidR="005472F9" w:rsidRDefault="005472F9" w:rsidP="005472F9">
      <w:pPr>
        <w:pStyle w:val="Default"/>
        <w:numPr>
          <w:ilvl w:val="0"/>
          <w:numId w:val="2"/>
        </w:numPr>
        <w:ind w:left="284"/>
        <w:jc w:val="both"/>
        <w:rPr>
          <w:sz w:val="22"/>
          <w:szCs w:val="22"/>
        </w:rPr>
      </w:pPr>
      <w:r>
        <w:rPr>
          <w:sz w:val="22"/>
          <w:szCs w:val="22"/>
        </w:rPr>
        <w:lastRenderedPageBreak/>
        <w:t xml:space="preserve">Which other arrangements/bodies under the Paris Agreement may be concerned with the issue? How does the Committee interact with these bodies? </w:t>
      </w:r>
    </w:p>
    <w:p w:rsidR="00C640D5" w:rsidRDefault="00C640D5" w:rsidP="00C640D5">
      <w:pPr>
        <w:pStyle w:val="Default"/>
        <w:ind w:left="284"/>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5472F9" w:rsidRDefault="005472F9" w:rsidP="00156D52">
      <w:pPr>
        <w:pStyle w:val="Default"/>
        <w:jc w:val="both"/>
        <w:rPr>
          <w:sz w:val="22"/>
          <w:szCs w:val="22"/>
        </w:rPr>
      </w:pPr>
    </w:p>
    <w:p w:rsidR="005472F9" w:rsidRDefault="005472F9" w:rsidP="00156D52">
      <w:pPr>
        <w:pStyle w:val="Default"/>
        <w:numPr>
          <w:ilvl w:val="0"/>
          <w:numId w:val="2"/>
        </w:numPr>
        <w:ind w:left="284"/>
        <w:jc w:val="both"/>
        <w:rPr>
          <w:sz w:val="22"/>
          <w:szCs w:val="22"/>
        </w:rPr>
      </w:pPr>
      <w:r>
        <w:rPr>
          <w:sz w:val="22"/>
          <w:szCs w:val="22"/>
        </w:rPr>
        <w:t xml:space="preserve">What appropriate measures or steps could the Committee take to address the issue in question? Is there any </w:t>
      </w:r>
      <w:proofErr w:type="gramStart"/>
      <w:r>
        <w:rPr>
          <w:sz w:val="22"/>
          <w:szCs w:val="22"/>
        </w:rPr>
        <w:t>particular sequence</w:t>
      </w:r>
      <w:proofErr w:type="gramEnd"/>
      <w:r>
        <w:rPr>
          <w:sz w:val="22"/>
          <w:szCs w:val="22"/>
        </w:rPr>
        <w:t xml:space="preserve"> to such measures and if so, what would be most useful and practical? </w:t>
      </w:r>
    </w:p>
    <w:p w:rsidR="00C640D5" w:rsidRDefault="00C640D5" w:rsidP="00C640D5">
      <w:pPr>
        <w:pStyle w:val="Default"/>
        <w:ind w:left="284"/>
        <w:jc w:val="both"/>
        <w:rPr>
          <w:sz w:val="22"/>
          <w:szCs w:val="22"/>
        </w:rPr>
      </w:pPr>
    </w:p>
    <w:p w:rsidR="00C640D5" w:rsidRPr="00C640D5" w:rsidRDefault="00C640D5" w:rsidP="00C640D5">
      <w:pPr>
        <w:pStyle w:val="Default"/>
        <w:ind w:left="284"/>
        <w:rPr>
          <w:sz w:val="22"/>
          <w:szCs w:val="22"/>
        </w:rPr>
      </w:pPr>
      <w:r w:rsidRPr="00C640D5">
        <w:rPr>
          <w:sz w:val="22"/>
          <w:szCs w:val="22"/>
        </w:rPr>
        <w:t>•</w:t>
      </w:r>
      <w:r w:rsidRPr="00C640D5">
        <w:rPr>
          <w:sz w:val="22"/>
          <w:szCs w:val="22"/>
        </w:rPr>
        <w:tab/>
      </w:r>
    </w:p>
    <w:p w:rsidR="00C640D5" w:rsidRPr="00C640D5" w:rsidRDefault="00C640D5" w:rsidP="00C640D5">
      <w:pPr>
        <w:pStyle w:val="Default"/>
        <w:ind w:left="284"/>
        <w:rPr>
          <w:sz w:val="22"/>
          <w:szCs w:val="22"/>
        </w:rPr>
      </w:pPr>
      <w:r w:rsidRPr="00C640D5">
        <w:rPr>
          <w:sz w:val="22"/>
          <w:szCs w:val="22"/>
        </w:rPr>
        <w:t>•</w:t>
      </w:r>
      <w:r w:rsidRPr="00C640D5">
        <w:rPr>
          <w:sz w:val="22"/>
          <w:szCs w:val="22"/>
        </w:rPr>
        <w:tab/>
      </w:r>
    </w:p>
    <w:p w:rsidR="00C640D5" w:rsidRDefault="00C640D5" w:rsidP="00C640D5">
      <w:pPr>
        <w:pStyle w:val="Default"/>
        <w:ind w:left="284"/>
        <w:jc w:val="both"/>
        <w:rPr>
          <w:sz w:val="22"/>
          <w:szCs w:val="22"/>
        </w:rPr>
      </w:pPr>
      <w:r w:rsidRPr="00C640D5">
        <w:rPr>
          <w:sz w:val="22"/>
          <w:szCs w:val="22"/>
        </w:rPr>
        <w:t>•</w:t>
      </w:r>
      <w:r w:rsidRPr="00C640D5">
        <w:rPr>
          <w:sz w:val="22"/>
          <w:szCs w:val="22"/>
        </w:rPr>
        <w:tab/>
      </w:r>
    </w:p>
    <w:p w:rsidR="00C640D5" w:rsidRPr="00156D52" w:rsidRDefault="00C640D5" w:rsidP="00C640D5">
      <w:pPr>
        <w:pStyle w:val="Default"/>
        <w:ind w:left="284"/>
        <w:jc w:val="both"/>
        <w:rPr>
          <w:sz w:val="22"/>
          <w:szCs w:val="22"/>
        </w:rPr>
      </w:pPr>
    </w:p>
    <w:p w:rsidR="00C640D5" w:rsidRDefault="005472F9" w:rsidP="005472F9">
      <w:pPr>
        <w:pStyle w:val="Default"/>
        <w:numPr>
          <w:ilvl w:val="0"/>
          <w:numId w:val="2"/>
        </w:numPr>
        <w:ind w:left="284"/>
        <w:jc w:val="both"/>
        <w:rPr>
          <w:sz w:val="22"/>
          <w:szCs w:val="22"/>
        </w:rPr>
      </w:pPr>
      <w:r>
        <w:rPr>
          <w:sz w:val="22"/>
          <w:szCs w:val="22"/>
        </w:rPr>
        <w:t>How could the Committee follow up on the issue and measures/steps taken?</w:t>
      </w:r>
    </w:p>
    <w:p w:rsidR="005472F9" w:rsidRDefault="005472F9" w:rsidP="00C640D5">
      <w:pPr>
        <w:pStyle w:val="Default"/>
        <w:ind w:left="284"/>
        <w:jc w:val="both"/>
        <w:rPr>
          <w:sz w:val="22"/>
          <w:szCs w:val="22"/>
        </w:rPr>
      </w:pPr>
      <w:r>
        <w:rPr>
          <w:sz w:val="22"/>
          <w:szCs w:val="22"/>
        </w:rPr>
        <w:t xml:space="preserve"> </w:t>
      </w:r>
    </w:p>
    <w:p w:rsidR="00C640D5" w:rsidRPr="00C640D5" w:rsidRDefault="00C640D5" w:rsidP="00C640D5">
      <w:pPr>
        <w:pStyle w:val="Default"/>
        <w:ind w:left="284"/>
        <w:rPr>
          <w:sz w:val="22"/>
          <w:szCs w:val="22"/>
        </w:rPr>
      </w:pPr>
      <w:r w:rsidRPr="00C640D5">
        <w:rPr>
          <w:sz w:val="22"/>
          <w:szCs w:val="22"/>
        </w:rPr>
        <w:t>•</w:t>
      </w:r>
      <w:r w:rsidRPr="00C640D5">
        <w:rPr>
          <w:sz w:val="22"/>
          <w:szCs w:val="22"/>
        </w:rPr>
        <w:tab/>
      </w:r>
    </w:p>
    <w:p w:rsidR="00C640D5" w:rsidRPr="00C640D5" w:rsidRDefault="00C640D5" w:rsidP="00C640D5">
      <w:pPr>
        <w:pStyle w:val="Default"/>
        <w:ind w:left="284"/>
        <w:rPr>
          <w:sz w:val="22"/>
          <w:szCs w:val="22"/>
        </w:rPr>
      </w:pPr>
      <w:r w:rsidRPr="00C640D5">
        <w:rPr>
          <w:sz w:val="22"/>
          <w:szCs w:val="22"/>
        </w:rPr>
        <w:t>•</w:t>
      </w:r>
      <w:r w:rsidRPr="00C640D5">
        <w:rPr>
          <w:sz w:val="22"/>
          <w:szCs w:val="22"/>
        </w:rPr>
        <w:tab/>
      </w:r>
    </w:p>
    <w:p w:rsidR="00156D52" w:rsidRDefault="00C640D5" w:rsidP="00C640D5">
      <w:pPr>
        <w:pStyle w:val="Default"/>
        <w:ind w:left="284"/>
        <w:jc w:val="both"/>
        <w:rPr>
          <w:sz w:val="22"/>
          <w:szCs w:val="22"/>
        </w:rPr>
      </w:pPr>
      <w:r w:rsidRPr="00C640D5">
        <w:rPr>
          <w:sz w:val="22"/>
          <w:szCs w:val="22"/>
        </w:rPr>
        <w:t>•</w:t>
      </w:r>
      <w:r w:rsidRPr="00C640D5">
        <w:rPr>
          <w:sz w:val="22"/>
          <w:szCs w:val="22"/>
        </w:rPr>
        <w:tab/>
      </w:r>
    </w:p>
    <w:p w:rsidR="005472F9" w:rsidRDefault="005472F9" w:rsidP="005472F9">
      <w:pPr>
        <w:pStyle w:val="Default"/>
        <w:ind w:left="284"/>
        <w:jc w:val="both"/>
        <w:rPr>
          <w:sz w:val="22"/>
          <w:szCs w:val="22"/>
        </w:rPr>
      </w:pPr>
    </w:p>
    <w:p w:rsidR="005472F9" w:rsidRDefault="005472F9" w:rsidP="005472F9">
      <w:pPr>
        <w:pStyle w:val="Default"/>
        <w:numPr>
          <w:ilvl w:val="0"/>
          <w:numId w:val="2"/>
        </w:numPr>
        <w:ind w:left="284"/>
        <w:jc w:val="both"/>
        <w:rPr>
          <w:sz w:val="22"/>
          <w:szCs w:val="22"/>
        </w:rPr>
      </w:pPr>
      <w:r>
        <w:rPr>
          <w:sz w:val="22"/>
          <w:szCs w:val="22"/>
        </w:rPr>
        <w:t xml:space="preserve">What would be effective and appropriate ways to bring the issue to the attention of the Committee? </w:t>
      </w:r>
    </w:p>
    <w:p w:rsidR="00C640D5" w:rsidRDefault="00C640D5" w:rsidP="00C640D5">
      <w:pPr>
        <w:pStyle w:val="Default"/>
        <w:ind w:left="284"/>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C640D5" w:rsidRDefault="00C640D5" w:rsidP="00C640D5">
      <w:pPr>
        <w:pStyle w:val="Default"/>
        <w:numPr>
          <w:ilvl w:val="0"/>
          <w:numId w:val="6"/>
        </w:numPr>
        <w:jc w:val="both"/>
        <w:rPr>
          <w:sz w:val="22"/>
          <w:szCs w:val="22"/>
        </w:rPr>
      </w:pPr>
    </w:p>
    <w:p w:rsidR="005472F9" w:rsidRDefault="005472F9"/>
    <w:sectPr w:rsidR="005472F9" w:rsidSect="00777BD4">
      <w:headerReference w:type="default" r:id="rId7"/>
      <w:footerReference w:type="default" r:id="rId8"/>
      <w:pgSz w:w="12240" w:h="15840"/>
      <w:pgMar w:top="284"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BD" w:rsidRDefault="00790BBD" w:rsidP="00156D52">
      <w:pPr>
        <w:spacing w:after="0"/>
      </w:pPr>
      <w:r>
        <w:separator/>
      </w:r>
    </w:p>
  </w:endnote>
  <w:endnote w:type="continuationSeparator" w:id="0">
    <w:p w:rsidR="00790BBD" w:rsidRDefault="00790BBD" w:rsidP="00156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746166"/>
      <w:docPartObj>
        <w:docPartGallery w:val="Page Numbers (Bottom of Page)"/>
        <w:docPartUnique/>
      </w:docPartObj>
    </w:sdtPr>
    <w:sdtEndPr>
      <w:rPr>
        <w:noProof/>
      </w:rPr>
    </w:sdtEndPr>
    <w:sdtContent>
      <w:p w:rsidR="00156D52" w:rsidRDefault="00156D52">
        <w:pPr>
          <w:pStyle w:val="Footer"/>
          <w:jc w:val="right"/>
        </w:pPr>
        <w:r>
          <w:fldChar w:fldCharType="begin"/>
        </w:r>
        <w:r>
          <w:instrText xml:space="preserve"> PAGE   \* MERGEFORMAT </w:instrText>
        </w:r>
        <w:r>
          <w:fldChar w:fldCharType="separate"/>
        </w:r>
        <w:r w:rsidR="00506D2D">
          <w:rPr>
            <w:noProof/>
          </w:rPr>
          <w:t>1</w:t>
        </w:r>
        <w:r>
          <w:rPr>
            <w:noProof/>
          </w:rPr>
          <w:fldChar w:fldCharType="end"/>
        </w:r>
      </w:p>
    </w:sdtContent>
  </w:sdt>
  <w:p w:rsidR="00156D52" w:rsidRDefault="00156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BD" w:rsidRDefault="00790BBD" w:rsidP="00156D52">
      <w:pPr>
        <w:spacing w:after="0"/>
      </w:pPr>
      <w:r>
        <w:separator/>
      </w:r>
    </w:p>
  </w:footnote>
  <w:footnote w:type="continuationSeparator" w:id="0">
    <w:p w:rsidR="00790BBD" w:rsidRDefault="00790BBD" w:rsidP="00156D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52" w:rsidRPr="00FB79A9" w:rsidRDefault="00777BD4" w:rsidP="00777BD4">
    <w:pPr>
      <w:ind w:left="-993"/>
      <w:jc w:val="center"/>
      <w:rPr>
        <w:rStyle w:val="Emphasis"/>
        <w:b/>
        <w:i w:val="0"/>
        <w:sz w:val="24"/>
        <w:szCs w:val="21"/>
      </w:rPr>
    </w:pPr>
    <w:r>
      <w:rPr>
        <w:b/>
        <w:iCs/>
        <w:smallCaps/>
        <w:noProof/>
        <w:sz w:val="28"/>
      </w:rPr>
      <w:drawing>
        <wp:inline distT="0" distB="0" distL="0" distR="0">
          <wp:extent cx="543464" cy="49974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w9qhaD_400x400.jpg"/>
                  <pic:cNvPicPr/>
                </pic:nvPicPr>
                <pic:blipFill>
                  <a:blip r:embed="rId1">
                    <a:extLst>
                      <a:ext uri="{28A0092B-C50C-407E-A947-70E740481C1C}">
                        <a14:useLocalDpi xmlns:a14="http://schemas.microsoft.com/office/drawing/2010/main" val="0"/>
                      </a:ext>
                    </a:extLst>
                  </a:blip>
                  <a:stretch>
                    <a:fillRect/>
                  </a:stretch>
                </pic:blipFill>
                <pic:spPr>
                  <a:xfrm>
                    <a:off x="0" y="0"/>
                    <a:ext cx="562829" cy="517552"/>
                  </a:xfrm>
                  <a:prstGeom prst="rect">
                    <a:avLst/>
                  </a:prstGeom>
                </pic:spPr>
              </pic:pic>
            </a:graphicData>
          </a:graphic>
        </wp:inline>
      </w:drawing>
    </w:r>
    <w:r>
      <w:rPr>
        <w:rStyle w:val="Emphasis"/>
        <w:b/>
        <w:i w:val="0"/>
        <w:smallCaps/>
        <w:sz w:val="28"/>
      </w:rPr>
      <w:t xml:space="preserve">                                                                                                             </w:t>
    </w:r>
    <w:r w:rsidR="00156D52" w:rsidRPr="00FB79A9">
      <w:rPr>
        <w:rStyle w:val="Emphasis"/>
        <w:b/>
        <w:i w:val="0"/>
        <w:smallCaps/>
        <w:sz w:val="28"/>
      </w:rPr>
      <w:t>Round table on APA agenda item 7</w:t>
    </w:r>
    <w:r w:rsidR="00156D52" w:rsidRPr="00FB79A9">
      <w:rPr>
        <w:rStyle w:val="Emphasis"/>
        <w:b/>
        <w:i w:val="0"/>
        <w:smallCaps/>
        <w:sz w:val="28"/>
      </w:rPr>
      <w:br/>
    </w:r>
  </w:p>
  <w:p w:rsidR="00156D52" w:rsidRDefault="00156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3F92B"/>
    <w:multiLevelType w:val="hybridMultilevel"/>
    <w:tmpl w:val="DF745D0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DB6A2D"/>
    <w:multiLevelType w:val="hybridMultilevel"/>
    <w:tmpl w:val="3E06ED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57A36FA"/>
    <w:multiLevelType w:val="hybridMultilevel"/>
    <w:tmpl w:val="BE42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D204F"/>
    <w:multiLevelType w:val="hybridMultilevel"/>
    <w:tmpl w:val="62B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837D2"/>
    <w:multiLevelType w:val="hybridMultilevel"/>
    <w:tmpl w:val="78FC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738E4"/>
    <w:multiLevelType w:val="hybridMultilevel"/>
    <w:tmpl w:val="5D76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00"/>
    <w:rsid w:val="00036989"/>
    <w:rsid w:val="00156D52"/>
    <w:rsid w:val="001B2553"/>
    <w:rsid w:val="00506D2D"/>
    <w:rsid w:val="005472F9"/>
    <w:rsid w:val="00764E19"/>
    <w:rsid w:val="00777BD4"/>
    <w:rsid w:val="007844AC"/>
    <w:rsid w:val="00790BBD"/>
    <w:rsid w:val="00C640D5"/>
    <w:rsid w:val="00E5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BA54A"/>
  <w15:chartTrackingRefBased/>
  <w15:docId w15:val="{1B43B263-62F7-442F-B736-7B24B87C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72F9"/>
    <w:pPr>
      <w:spacing w:after="120" w:line="240" w:lineRule="auto"/>
      <w:jc w:val="both"/>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72F9"/>
    <w:rPr>
      <w:i/>
      <w:iCs/>
    </w:rPr>
  </w:style>
  <w:style w:type="paragraph" w:customStyle="1" w:styleId="Default">
    <w:name w:val="Default"/>
    <w:rsid w:val="005472F9"/>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156D52"/>
    <w:pPr>
      <w:ind w:left="720"/>
      <w:contextualSpacing/>
    </w:pPr>
  </w:style>
  <w:style w:type="paragraph" w:styleId="Header">
    <w:name w:val="header"/>
    <w:basedOn w:val="Normal"/>
    <w:link w:val="HeaderChar"/>
    <w:uiPriority w:val="99"/>
    <w:unhideWhenUsed/>
    <w:rsid w:val="00156D52"/>
    <w:pPr>
      <w:tabs>
        <w:tab w:val="center" w:pos="4680"/>
        <w:tab w:val="right" w:pos="9360"/>
      </w:tabs>
      <w:spacing w:after="0"/>
    </w:pPr>
  </w:style>
  <w:style w:type="character" w:customStyle="1" w:styleId="HeaderChar">
    <w:name w:val="Header Char"/>
    <w:basedOn w:val="DefaultParagraphFont"/>
    <w:link w:val="Header"/>
    <w:uiPriority w:val="99"/>
    <w:rsid w:val="00156D52"/>
    <w:rPr>
      <w:rFonts w:ascii="Cambria" w:hAnsi="Cambria"/>
    </w:rPr>
  </w:style>
  <w:style w:type="paragraph" w:styleId="Footer">
    <w:name w:val="footer"/>
    <w:basedOn w:val="Normal"/>
    <w:link w:val="FooterChar"/>
    <w:uiPriority w:val="99"/>
    <w:unhideWhenUsed/>
    <w:rsid w:val="00156D52"/>
    <w:pPr>
      <w:tabs>
        <w:tab w:val="center" w:pos="4680"/>
        <w:tab w:val="right" w:pos="9360"/>
      </w:tabs>
      <w:spacing w:after="0"/>
    </w:pPr>
  </w:style>
  <w:style w:type="character" w:customStyle="1" w:styleId="FooterChar">
    <w:name w:val="Footer Char"/>
    <w:basedOn w:val="DefaultParagraphFont"/>
    <w:link w:val="Footer"/>
    <w:uiPriority w:val="99"/>
    <w:rsid w:val="00156D52"/>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UNFCCC</cp:lastModifiedBy>
  <cp:revision>7</cp:revision>
  <dcterms:created xsi:type="dcterms:W3CDTF">2017-10-31T09:42:00Z</dcterms:created>
  <dcterms:modified xsi:type="dcterms:W3CDTF">2017-11-03T10:54:00Z</dcterms:modified>
</cp:coreProperties>
</file>