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4D22" w:rsidR="001167CB" w:rsidP="00572B69" w:rsidRDefault="0079336A" w14:paraId="1F81993F" w14:textId="77777777">
      <w:pPr>
        <w:spacing w:after="0" w:line="240" w:lineRule="auto"/>
        <w:jc w:val="center"/>
        <w:rPr>
          <w:rFonts w:ascii="Aptos" w:hAnsi="Aptos"/>
          <w:b/>
          <w:bCs/>
        </w:rPr>
      </w:pPr>
      <w:r w:rsidRPr="00E84D22">
        <w:rPr>
          <w:rFonts w:ascii="Aptos" w:hAnsi="Aptos"/>
          <w:b/>
          <w:bCs/>
        </w:rPr>
        <w:t xml:space="preserve"> </w:t>
      </w:r>
    </w:p>
    <w:p w:rsidRPr="00E84D22" w:rsidR="00E83E9C" w:rsidP="00091A66" w:rsidRDefault="00091A66" w14:paraId="5A3749B1" w14:textId="50C46F25">
      <w:pPr>
        <w:spacing w:after="0" w:line="240" w:lineRule="auto"/>
        <w:jc w:val="center"/>
        <w:rPr>
          <w:rFonts w:ascii="Aptos" w:hAnsi="Aptos"/>
          <w:b/>
          <w:bCs/>
        </w:rPr>
      </w:pPr>
      <w:r w:rsidRPr="00E84D22">
        <w:rPr>
          <w:rFonts w:ascii="Aptos" w:hAnsi="Aptos"/>
          <w:b/>
          <w:bCs/>
        </w:rPr>
        <w:t>Regional Webinar</w:t>
      </w:r>
    </w:p>
    <w:p w:rsidRPr="00E84D22" w:rsidR="70E95267" w:rsidP="70E95267" w:rsidRDefault="00B26761" w14:paraId="29838D8B" w14:textId="2CBE111F">
      <w:pPr>
        <w:spacing w:after="0" w:line="240" w:lineRule="auto"/>
        <w:jc w:val="center"/>
        <w:rPr>
          <w:rFonts w:ascii="Aptos" w:hAnsi="Aptos" w:cstheme="minorHAnsi"/>
          <w:b/>
          <w:bCs/>
          <w:color w:val="8EAADB" w:themeColor="accent1" w:themeTint="99"/>
          <w:lang w:val="en-US"/>
        </w:rPr>
      </w:pPr>
      <w:r w:rsidRPr="00E84D22">
        <w:rPr>
          <w:rFonts w:ascii="Aptos" w:hAnsi="Aptos" w:cstheme="minorHAnsi"/>
          <w:b/>
          <w:bCs/>
          <w:color w:val="8EAADB" w:themeColor="accent1" w:themeTint="99"/>
          <w:lang w:val="en-US"/>
        </w:rPr>
        <w:t>Climate Finance for Accelerated Climate Action in Latin Americ</w:t>
      </w:r>
      <w:r w:rsidRPr="00E84D22" w:rsidR="005D57FE">
        <w:rPr>
          <w:rFonts w:ascii="Aptos" w:hAnsi="Aptos" w:cstheme="minorHAnsi"/>
          <w:b/>
          <w:bCs/>
          <w:color w:val="8EAADB" w:themeColor="accent1" w:themeTint="99"/>
          <w:lang w:val="en-US"/>
        </w:rPr>
        <w:t>a</w:t>
      </w:r>
    </w:p>
    <w:p w:rsidRPr="00E84D22" w:rsidR="00EF74F8" w:rsidP="70E95267" w:rsidRDefault="00EF74F8" w14:paraId="5F219F22" w14:textId="77777777">
      <w:pPr>
        <w:spacing w:after="0" w:line="240" w:lineRule="auto"/>
        <w:jc w:val="center"/>
        <w:rPr>
          <w:rFonts w:ascii="Aptos" w:hAnsi="Aptos"/>
          <w:lang w:val="en-US"/>
        </w:rPr>
      </w:pPr>
    </w:p>
    <w:p w:rsidRPr="007A16CD" w:rsidR="00B27EA3" w:rsidP="00B27EA3" w:rsidRDefault="00F35C86" w14:paraId="32C43AF3" w14:textId="4671361C">
      <w:pPr>
        <w:spacing w:after="0" w:line="240" w:lineRule="auto"/>
        <w:jc w:val="center"/>
        <w:rPr>
          <w:rFonts w:ascii="Aptos" w:hAnsi="Aptos"/>
          <w:b/>
          <w:bCs/>
          <w:lang w:val="en-US"/>
        </w:rPr>
      </w:pPr>
      <w:r w:rsidRPr="68F16054">
        <w:rPr>
          <w:rFonts w:ascii="Aptos" w:hAnsi="Aptos"/>
          <w:b/>
          <w:bCs/>
          <w:lang w:val="en-US"/>
        </w:rPr>
        <w:t>0</w:t>
      </w:r>
      <w:r w:rsidRPr="68F16054" w:rsidR="2FED2A6E">
        <w:rPr>
          <w:rFonts w:ascii="Aptos" w:hAnsi="Aptos"/>
          <w:b/>
          <w:bCs/>
          <w:lang w:val="en-US"/>
        </w:rPr>
        <w:t>9</w:t>
      </w:r>
      <w:r w:rsidRPr="68F16054" w:rsidR="009A3307">
        <w:rPr>
          <w:rFonts w:ascii="Aptos" w:hAnsi="Aptos"/>
          <w:b/>
          <w:bCs/>
          <w:vertAlign w:val="superscript"/>
          <w:lang w:val="en-US"/>
        </w:rPr>
        <w:t>th</w:t>
      </w:r>
      <w:r w:rsidRPr="68F16054" w:rsidR="009A3307">
        <w:rPr>
          <w:rFonts w:ascii="Aptos" w:hAnsi="Aptos"/>
          <w:b/>
          <w:bCs/>
          <w:lang w:val="en-US"/>
        </w:rPr>
        <w:t xml:space="preserve"> </w:t>
      </w:r>
      <w:r w:rsidRPr="68F16054" w:rsidR="00B26761">
        <w:rPr>
          <w:rFonts w:ascii="Aptos" w:hAnsi="Aptos"/>
          <w:b/>
          <w:bCs/>
          <w:lang w:val="en-US"/>
        </w:rPr>
        <w:t>SEPTEMBER</w:t>
      </w:r>
      <w:r w:rsidRPr="68F16054" w:rsidR="009A3307">
        <w:rPr>
          <w:rFonts w:ascii="Aptos" w:hAnsi="Aptos"/>
          <w:b/>
          <w:bCs/>
          <w:lang w:val="en-US"/>
        </w:rPr>
        <w:t xml:space="preserve"> 202</w:t>
      </w:r>
      <w:r w:rsidRPr="68F16054" w:rsidR="00B26761">
        <w:rPr>
          <w:rFonts w:ascii="Aptos" w:hAnsi="Aptos"/>
          <w:b/>
          <w:bCs/>
          <w:lang w:val="en-US"/>
        </w:rPr>
        <w:t>5</w:t>
      </w:r>
    </w:p>
    <w:p w:rsidRPr="00E84D22" w:rsidR="009A3307" w:rsidP="68F16054" w:rsidRDefault="001B496D" w14:paraId="56C5400F" w14:textId="4B22034B">
      <w:pPr>
        <w:spacing w:after="120"/>
        <w:jc w:val="center"/>
        <w:rPr>
          <w:rFonts w:ascii="Aptos" w:hAnsi="Aptos"/>
          <w:b/>
          <w:bCs/>
          <w:color w:val="8EAADB" w:themeColor="accent1" w:themeTint="99"/>
          <w:lang w:val="en-US"/>
        </w:rPr>
      </w:pPr>
      <w:r w:rsidRPr="68F16054">
        <w:rPr>
          <w:rFonts w:ascii="Aptos" w:hAnsi="Aptos"/>
          <w:b/>
          <w:bCs/>
          <w:color w:val="8EAADB" w:themeColor="accent1" w:themeTint="99"/>
          <w:lang w:val="en-US"/>
        </w:rPr>
        <w:t>0</w:t>
      </w:r>
      <w:r w:rsidRPr="68F16054" w:rsidR="4FD0CFE6">
        <w:rPr>
          <w:rFonts w:ascii="Aptos" w:hAnsi="Aptos"/>
          <w:b/>
          <w:bCs/>
          <w:color w:val="8EAADB" w:themeColor="accent1" w:themeTint="99"/>
          <w:lang w:val="en-US"/>
        </w:rPr>
        <w:t>9</w:t>
      </w:r>
      <w:r w:rsidRPr="68F16054" w:rsidR="00C83658">
        <w:rPr>
          <w:rFonts w:ascii="Aptos" w:hAnsi="Aptos"/>
          <w:b/>
          <w:bCs/>
          <w:color w:val="8EAADB" w:themeColor="accent1" w:themeTint="99"/>
          <w:lang w:val="en-US"/>
        </w:rPr>
        <w:t xml:space="preserve">:00 to </w:t>
      </w:r>
      <w:r w:rsidRPr="68F16054" w:rsidR="1D1A8B3D">
        <w:rPr>
          <w:rFonts w:ascii="Aptos" w:hAnsi="Aptos"/>
          <w:b/>
          <w:bCs/>
          <w:color w:val="8EAADB" w:themeColor="accent1" w:themeTint="99"/>
          <w:lang w:val="en-US"/>
        </w:rPr>
        <w:t>10</w:t>
      </w:r>
      <w:r w:rsidRPr="68F16054" w:rsidR="00C83658">
        <w:rPr>
          <w:rFonts w:ascii="Aptos" w:hAnsi="Aptos"/>
          <w:b/>
          <w:bCs/>
          <w:color w:val="8EAADB" w:themeColor="accent1" w:themeTint="99"/>
          <w:lang w:val="en-US"/>
        </w:rPr>
        <w:t>:</w:t>
      </w:r>
      <w:r w:rsidRPr="68F16054" w:rsidR="00DC71D5">
        <w:rPr>
          <w:rFonts w:ascii="Aptos" w:hAnsi="Aptos"/>
          <w:b/>
          <w:bCs/>
          <w:color w:val="8EAADB" w:themeColor="accent1" w:themeTint="99"/>
          <w:lang w:val="en-US"/>
        </w:rPr>
        <w:t>3</w:t>
      </w:r>
      <w:r w:rsidRPr="68F16054" w:rsidR="00C83658">
        <w:rPr>
          <w:rFonts w:ascii="Aptos" w:hAnsi="Aptos"/>
          <w:b/>
          <w:bCs/>
          <w:color w:val="8EAADB" w:themeColor="accent1" w:themeTint="99"/>
          <w:lang w:val="en-US"/>
        </w:rPr>
        <w:t>0 (Panama time)</w:t>
      </w:r>
      <w:r w:rsidRPr="68F16054" w:rsidR="3DE3ADA0">
        <w:rPr>
          <w:rFonts w:ascii="Aptos" w:hAnsi="Aptos"/>
          <w:b/>
          <w:bCs/>
          <w:color w:val="8EAADB" w:themeColor="accent1" w:themeTint="99"/>
          <w:lang w:val="en-US"/>
        </w:rPr>
        <w:t xml:space="preserve">/ </w:t>
      </w:r>
      <w:r w:rsidRPr="68F16054" w:rsidR="5D3F9E80">
        <w:rPr>
          <w:rFonts w:ascii="Aptos" w:hAnsi="Aptos"/>
          <w:b/>
          <w:bCs/>
          <w:color w:val="8EAADB" w:themeColor="accent1" w:themeTint="99"/>
          <w:lang w:val="en-US"/>
        </w:rPr>
        <w:t>1</w:t>
      </w:r>
      <w:r w:rsidRPr="68F16054" w:rsidR="0495B3E0">
        <w:rPr>
          <w:rFonts w:ascii="Aptos" w:hAnsi="Aptos"/>
          <w:b/>
          <w:bCs/>
          <w:color w:val="8EAADB" w:themeColor="accent1" w:themeTint="99"/>
          <w:lang w:val="en-US"/>
        </w:rPr>
        <w:t>6</w:t>
      </w:r>
      <w:r w:rsidRPr="68F16054" w:rsidR="5D3F9E80">
        <w:rPr>
          <w:rFonts w:ascii="Aptos" w:hAnsi="Aptos"/>
          <w:b/>
          <w:bCs/>
          <w:color w:val="8EAADB" w:themeColor="accent1" w:themeTint="99"/>
          <w:lang w:val="en-US"/>
        </w:rPr>
        <w:t>:00 to 1</w:t>
      </w:r>
      <w:r w:rsidRPr="68F16054" w:rsidR="5A530EB8">
        <w:rPr>
          <w:rFonts w:ascii="Aptos" w:hAnsi="Aptos"/>
          <w:b/>
          <w:bCs/>
          <w:color w:val="8EAADB" w:themeColor="accent1" w:themeTint="99"/>
          <w:lang w:val="en-US"/>
        </w:rPr>
        <w:t>7</w:t>
      </w:r>
      <w:r w:rsidRPr="68F16054" w:rsidR="5D3F9E80">
        <w:rPr>
          <w:rFonts w:ascii="Aptos" w:hAnsi="Aptos"/>
          <w:b/>
          <w:bCs/>
          <w:color w:val="8EAADB" w:themeColor="accent1" w:themeTint="99"/>
          <w:lang w:val="en-US"/>
        </w:rPr>
        <w:t>:30 (CET)</w:t>
      </w:r>
    </w:p>
    <w:p w:rsidRPr="00E84D22" w:rsidR="00892FB4" w:rsidP="70E95267" w:rsidRDefault="00892FB4" w14:paraId="5AEC604A" w14:textId="3EFBA3BC">
      <w:pPr>
        <w:spacing w:after="120"/>
        <w:rPr>
          <w:rFonts w:ascii="Aptos" w:hAnsi="Aptos"/>
          <w:b/>
          <w:bCs/>
          <w:color w:val="8EAADB" w:themeColor="accent1" w:themeTint="99"/>
        </w:rPr>
      </w:pPr>
      <w:r w:rsidRPr="00E84D22">
        <w:rPr>
          <w:rFonts w:ascii="Aptos" w:hAnsi="Aptos"/>
          <w:b/>
          <w:bCs/>
          <w:color w:val="8EAADB" w:themeColor="accent1" w:themeTint="99"/>
        </w:rPr>
        <w:t xml:space="preserve">Background </w:t>
      </w:r>
    </w:p>
    <w:p w:rsidRPr="00F158D8" w:rsidR="00C87367" w:rsidP="00C87367" w:rsidRDefault="00C87367" w14:paraId="7F0E9C48" w14:textId="77777777">
      <w:pPr>
        <w:pStyle w:val="NormalWeb"/>
        <w:rPr>
          <w:rFonts w:ascii="Aptos" w:hAnsi="Aptos"/>
          <w:sz w:val="22"/>
          <w:szCs w:val="22"/>
        </w:rPr>
      </w:pPr>
      <w:r w:rsidRPr="00F158D8">
        <w:rPr>
          <w:rFonts w:ascii="Aptos" w:hAnsi="Aptos"/>
          <w:sz w:val="22"/>
          <w:szCs w:val="22"/>
        </w:rPr>
        <w:t>As the next submission of Nationally Determined Contributions (NDCs 3.0) approaches, Latin American countries are entering a crucial stage of implementation. The 2025 to 2035 decade demands more than ambition. It calls for sound financing strategies, institutional readiness, and integrated planning systems to deliver on climate targets.</w:t>
      </w:r>
    </w:p>
    <w:p w:rsidRPr="00F158D8" w:rsidR="00C87367" w:rsidP="00C87367" w:rsidRDefault="00C87367" w14:paraId="6E8E8411" w14:textId="149E5E23">
      <w:pPr>
        <w:pStyle w:val="NormalWeb"/>
        <w:rPr>
          <w:rFonts w:ascii="Aptos" w:hAnsi="Aptos"/>
          <w:sz w:val="22"/>
          <w:szCs w:val="22"/>
        </w:rPr>
      </w:pPr>
      <w:r w:rsidRPr="2B07D859" w:rsidR="00C87367">
        <w:rPr>
          <w:rFonts w:ascii="Aptos" w:hAnsi="Aptos"/>
          <w:sz w:val="22"/>
          <w:szCs w:val="22"/>
        </w:rPr>
        <w:t xml:space="preserve">The outcomes of the </w:t>
      </w:r>
      <w:hyperlink r:id="R3750eee98a3a4ffd">
        <w:r w:rsidRPr="2B07D859" w:rsidR="00C87367">
          <w:rPr>
            <w:rStyle w:val="Hyperlink"/>
            <w:rFonts w:ascii="Aptos" w:hAnsi="Aptos"/>
            <w:sz w:val="22"/>
            <w:szCs w:val="22"/>
          </w:rPr>
          <w:t>first Global Stocktake</w:t>
        </w:r>
      </w:hyperlink>
      <w:r w:rsidRPr="2B07D859" w:rsidR="00B15C64">
        <w:rPr>
          <w:rFonts w:ascii="Aptos" w:hAnsi="Aptos"/>
          <w:sz w:val="22"/>
          <w:szCs w:val="22"/>
        </w:rPr>
        <w:t xml:space="preserve"> (1/CMA.5)</w:t>
      </w:r>
      <w:r w:rsidRPr="2B07D859" w:rsidR="00C87367">
        <w:rPr>
          <w:rFonts w:ascii="Aptos" w:hAnsi="Aptos"/>
          <w:sz w:val="22"/>
          <w:szCs w:val="22"/>
        </w:rPr>
        <w:t xml:space="preserve"> and COP29 highlight the importance of aligning financial flows with national climate goals. In particular, the adoption of the New Collective Quantified Goal of 300 billion US dollars annually by 2035 opens a critical opportunity to raise global climate finance for developing countries. Yet, structural challenges continue to limit the ability of countries in the Latin American and Caribbean region to mobilize and access these resources at scale.</w:t>
      </w:r>
    </w:p>
    <w:p w:rsidR="2B07D859" w:rsidP="2B07D859" w:rsidRDefault="2B07D859" w14:paraId="068C4472" w14:textId="69006558">
      <w:pPr>
        <w:pStyle w:val="NormalWeb"/>
        <w:rPr>
          <w:rFonts w:ascii="Aptos" w:hAnsi="Aptos"/>
          <w:sz w:val="22"/>
          <w:szCs w:val="22"/>
        </w:rPr>
      </w:pPr>
    </w:p>
    <w:p w:rsidRPr="00F158D8" w:rsidR="00C87367" w:rsidP="00C87367" w:rsidRDefault="00C87367" w14:paraId="6C6D8193" w14:textId="57DA67F7">
      <w:pPr>
        <w:pStyle w:val="NormalWeb"/>
        <w:rPr>
          <w:rFonts w:ascii="Aptos" w:hAnsi="Aptos"/>
          <w:sz w:val="22"/>
          <w:szCs w:val="22"/>
        </w:rPr>
      </w:pPr>
      <w:r w:rsidRPr="2B07D859" w:rsidR="00C87367">
        <w:rPr>
          <w:rFonts w:ascii="Aptos" w:hAnsi="Aptos"/>
          <w:sz w:val="22"/>
          <w:szCs w:val="22"/>
        </w:rPr>
        <w:t xml:space="preserve">Adaptation finance </w:t>
      </w:r>
      <w:r w:rsidRPr="2B07D859" w:rsidR="00C87367">
        <w:rPr>
          <w:rFonts w:ascii="Aptos" w:hAnsi="Aptos"/>
          <w:sz w:val="22"/>
          <w:szCs w:val="22"/>
        </w:rPr>
        <w:t>remains</w:t>
      </w:r>
      <w:r w:rsidRPr="2B07D859" w:rsidR="00C87367">
        <w:rPr>
          <w:rFonts w:ascii="Aptos" w:hAnsi="Aptos"/>
          <w:sz w:val="22"/>
          <w:szCs w:val="22"/>
        </w:rPr>
        <w:t xml:space="preserve"> a pressing concern. As climate impacts intensify, countries face mounting difficulties in translating planning into investment. National Adaptation Plans play a key role in </w:t>
      </w:r>
      <w:r w:rsidRPr="2B07D859" w:rsidR="00C87367">
        <w:rPr>
          <w:rFonts w:ascii="Aptos" w:hAnsi="Aptos"/>
          <w:sz w:val="22"/>
          <w:szCs w:val="22"/>
        </w:rPr>
        <w:t>identifying</w:t>
      </w:r>
      <w:r w:rsidRPr="2B07D859" w:rsidR="00C87367">
        <w:rPr>
          <w:rFonts w:ascii="Aptos" w:hAnsi="Aptos"/>
          <w:sz w:val="22"/>
          <w:szCs w:val="22"/>
        </w:rPr>
        <w:t xml:space="preserve"> priorities and guiding resources toward resilience. </w:t>
      </w:r>
      <w:r w:rsidRPr="2B07D859" w:rsidR="00C87367">
        <w:rPr>
          <w:rFonts w:ascii="Aptos" w:hAnsi="Aptos"/>
          <w:sz w:val="22"/>
          <w:szCs w:val="22"/>
        </w:rPr>
        <w:t>However, obstacles persist in integrating these priorities into public budgets and investment frameworks, as well as in developing bankable pipelines.</w:t>
      </w:r>
      <w:r w:rsidRPr="2B07D859" w:rsidR="00C87367">
        <w:rPr>
          <w:rFonts w:ascii="Aptos" w:hAnsi="Aptos"/>
          <w:sz w:val="22"/>
          <w:szCs w:val="22"/>
        </w:rPr>
        <w:t xml:space="preserve"> Although many countries have </w:t>
      </w:r>
      <w:r w:rsidRPr="2B07D859" w:rsidR="00C87367">
        <w:rPr>
          <w:rFonts w:ascii="Aptos" w:hAnsi="Aptos"/>
          <w:sz w:val="22"/>
          <w:szCs w:val="22"/>
        </w:rPr>
        <w:t>leveraged</w:t>
      </w:r>
      <w:r w:rsidRPr="2B07D859" w:rsidR="00C87367">
        <w:rPr>
          <w:rFonts w:ascii="Aptos" w:hAnsi="Aptos"/>
          <w:sz w:val="22"/>
          <w:szCs w:val="22"/>
        </w:rPr>
        <w:t xml:space="preserve"> support from </w:t>
      </w:r>
      <w:r w:rsidRPr="2B07D859" w:rsidR="226E6FD1">
        <w:rPr>
          <w:rFonts w:ascii="Aptos" w:hAnsi="Aptos"/>
          <w:sz w:val="22"/>
          <w:szCs w:val="22"/>
        </w:rPr>
        <w:t xml:space="preserve">international </w:t>
      </w:r>
      <w:r w:rsidRPr="2B07D859" w:rsidR="00C87367">
        <w:rPr>
          <w:rFonts w:ascii="Aptos" w:hAnsi="Aptos"/>
          <w:sz w:val="22"/>
          <w:szCs w:val="22"/>
        </w:rPr>
        <w:t xml:space="preserve">mechanisms, finance still falls short of the scale </w:t>
      </w:r>
      <w:r w:rsidRPr="2B07D859" w:rsidR="00C87367">
        <w:rPr>
          <w:rFonts w:ascii="Aptos" w:hAnsi="Aptos"/>
          <w:sz w:val="22"/>
          <w:szCs w:val="22"/>
        </w:rPr>
        <w:t>required</w:t>
      </w:r>
      <w:r w:rsidRPr="2B07D859" w:rsidR="00C87367">
        <w:rPr>
          <w:rFonts w:ascii="Aptos" w:hAnsi="Aptos"/>
          <w:sz w:val="22"/>
          <w:szCs w:val="22"/>
        </w:rPr>
        <w:t>.</w:t>
      </w:r>
    </w:p>
    <w:p w:rsidR="2B07D859" w:rsidP="2B07D859" w:rsidRDefault="2B07D859" w14:paraId="06936032" w14:textId="02453E82">
      <w:pPr>
        <w:pStyle w:val="NormalWeb"/>
        <w:rPr>
          <w:rFonts w:ascii="Aptos" w:hAnsi="Aptos"/>
          <w:sz w:val="22"/>
          <w:szCs w:val="22"/>
        </w:rPr>
      </w:pPr>
    </w:p>
    <w:p w:rsidRPr="00F158D8" w:rsidR="000C4996" w:rsidP="00C87367" w:rsidRDefault="00C87367" w14:paraId="52AC0DFB" w14:textId="16A45BB6">
      <w:pPr>
        <w:pStyle w:val="NormalWeb"/>
        <w:rPr>
          <w:rFonts w:eastAsia="Calibri"/>
          <w:sz w:val="22"/>
          <w:szCs w:val="22"/>
        </w:rPr>
      </w:pPr>
      <w:r w:rsidRPr="211EFD14">
        <w:rPr>
          <w:rFonts w:ascii="Aptos" w:hAnsi="Aptos"/>
          <w:sz w:val="22"/>
          <w:szCs w:val="22"/>
        </w:rPr>
        <w:t>To meet their climate goals, countries must address persistent financing gaps that hinder the implementation of both mitigation and adaptation strategies. This requires stronger institutional capacity, better financial planning, and more effective coordination between ministries of finance, national planning agencies, public development banks, and the private sector. These efforts are essential for mobilizing resources and ensuring that climate action is embedded in national development priorities.</w:t>
      </w:r>
    </w:p>
    <w:p w:rsidR="211EFD14" w:rsidP="211EFD14" w:rsidRDefault="211EFD14" w14:paraId="5B4F47FC" w14:textId="2CFFAD21">
      <w:pPr>
        <w:spacing w:after="120" w:line="276" w:lineRule="auto"/>
        <w:jc w:val="both"/>
        <w:rPr>
          <w:rFonts w:ascii="Aptos" w:hAnsi="Aptos"/>
          <w:b/>
          <w:bCs/>
          <w:color w:val="8EAADB" w:themeColor="accent1" w:themeTint="99"/>
        </w:rPr>
      </w:pPr>
    </w:p>
    <w:p w:rsidRPr="00E84D22" w:rsidR="00892FB4" w:rsidP="00600906" w:rsidRDefault="00844DDB" w14:paraId="1CEDDB60" w14:textId="0C99FCB3">
      <w:pPr>
        <w:spacing w:after="120" w:line="276" w:lineRule="auto"/>
        <w:jc w:val="both"/>
        <w:rPr>
          <w:rFonts w:ascii="Aptos" w:hAnsi="Aptos"/>
          <w:b/>
          <w:bCs/>
        </w:rPr>
      </w:pPr>
      <w:r w:rsidRPr="00E84D22">
        <w:rPr>
          <w:rFonts w:ascii="Aptos" w:hAnsi="Aptos"/>
          <w:b/>
          <w:bCs/>
          <w:color w:val="8EAADB" w:themeColor="accent1" w:themeTint="99"/>
        </w:rPr>
        <w:t>O</w:t>
      </w:r>
      <w:r w:rsidRPr="00E84D22" w:rsidR="00892FB4">
        <w:rPr>
          <w:rFonts w:ascii="Aptos" w:hAnsi="Aptos"/>
          <w:b/>
          <w:bCs/>
          <w:color w:val="8EAADB" w:themeColor="accent1" w:themeTint="99"/>
        </w:rPr>
        <w:t>bjective</w:t>
      </w:r>
      <w:r w:rsidRPr="00E84D22" w:rsidR="00892FB4">
        <w:rPr>
          <w:rFonts w:ascii="Aptos" w:hAnsi="Aptos"/>
          <w:b/>
          <w:bCs/>
        </w:rPr>
        <w:t xml:space="preserve"> </w:t>
      </w:r>
    </w:p>
    <w:p w:rsidRPr="00F158D8" w:rsidR="003C7DC7" w:rsidP="00600906" w:rsidRDefault="005F6C92" w14:paraId="53BC6148" w14:textId="0147085A">
      <w:pPr>
        <w:pStyle w:val="Default"/>
        <w:spacing w:after="120" w:line="276" w:lineRule="auto"/>
        <w:jc w:val="both"/>
        <w:rPr>
          <w:rFonts w:ascii="Aptos" w:hAnsi="Aptos"/>
          <w:sz w:val="22"/>
          <w:szCs w:val="22"/>
        </w:rPr>
      </w:pPr>
      <w:r w:rsidRPr="00F158D8">
        <w:rPr>
          <w:rFonts w:ascii="Aptos" w:hAnsi="Aptos"/>
          <w:sz w:val="22"/>
          <w:szCs w:val="22"/>
        </w:rPr>
        <w:t xml:space="preserve">The UNFCCC Regional Collaboration Centre for Latin America (RCC LatAm), in collaboration with ECLAC, is organizing this regional webinar </w:t>
      </w:r>
      <w:r w:rsidRPr="00F158D8" w:rsidR="001805DD">
        <w:rPr>
          <w:rFonts w:ascii="Aptos" w:hAnsi="Aptos"/>
          <w:sz w:val="22"/>
          <w:szCs w:val="22"/>
        </w:rPr>
        <w:t>to present the current support available from</w:t>
      </w:r>
      <w:r w:rsidR="00773C05">
        <w:rPr>
          <w:rFonts w:ascii="Aptos" w:hAnsi="Aptos"/>
          <w:sz w:val="22"/>
          <w:szCs w:val="22"/>
        </w:rPr>
        <w:t xml:space="preserve"> Climate Funds and</w:t>
      </w:r>
      <w:r w:rsidRPr="00F158D8" w:rsidR="001805DD">
        <w:rPr>
          <w:rFonts w:ascii="Aptos" w:hAnsi="Aptos"/>
          <w:sz w:val="22"/>
          <w:szCs w:val="22"/>
        </w:rPr>
        <w:t xml:space="preserve"> Multilateral Development Banks (MDBs) for climate finance in the region, and to showcase country experiences in mobilizing and structuring financial resources to support the effective implementation of NDCs and NAPs throughout the 2025–2035 implementation cycle</w:t>
      </w:r>
      <w:r w:rsidR="000E6DC8">
        <w:rPr>
          <w:rFonts w:ascii="Aptos" w:hAnsi="Aptos"/>
          <w:sz w:val="22"/>
          <w:szCs w:val="22"/>
        </w:rPr>
        <w:t xml:space="preserve"> </w:t>
      </w:r>
      <w:r w:rsidRPr="00F158D8">
        <w:rPr>
          <w:rFonts w:ascii="Aptos" w:hAnsi="Aptos"/>
          <w:sz w:val="22"/>
          <w:szCs w:val="22"/>
        </w:rPr>
        <w:t xml:space="preserve">from countries on mobilizing financial resources for NDC and NAP implementation. </w:t>
      </w:r>
      <w:r w:rsidRPr="00F158D8" w:rsidR="00F545D2">
        <w:rPr>
          <w:rFonts w:ascii="Aptos" w:hAnsi="Aptos"/>
          <w:sz w:val="22"/>
          <w:szCs w:val="22"/>
        </w:rPr>
        <w:t xml:space="preserve">The objectives of this </w:t>
      </w:r>
      <w:r w:rsidRPr="00F158D8">
        <w:rPr>
          <w:rFonts w:ascii="Aptos" w:hAnsi="Aptos"/>
          <w:sz w:val="22"/>
          <w:szCs w:val="22"/>
        </w:rPr>
        <w:t>webinar</w:t>
      </w:r>
      <w:r w:rsidRPr="00F158D8" w:rsidR="00F545D2">
        <w:rPr>
          <w:rFonts w:ascii="Aptos" w:hAnsi="Aptos"/>
          <w:sz w:val="22"/>
          <w:szCs w:val="22"/>
        </w:rPr>
        <w:t xml:space="preserve"> are:</w:t>
      </w:r>
    </w:p>
    <w:p w:rsidRPr="00E84D22" w:rsidR="00CF11A5" w:rsidP="00B70880" w:rsidRDefault="00866A4A" w14:paraId="123781E7" w14:textId="147284A7">
      <w:pPr>
        <w:pStyle w:val="Default"/>
        <w:numPr>
          <w:ilvl w:val="0"/>
          <w:numId w:val="23"/>
        </w:numPr>
        <w:spacing w:after="120" w:line="276" w:lineRule="auto"/>
        <w:jc w:val="both"/>
        <w:rPr>
          <w:rFonts w:ascii="Aptos" w:hAnsi="Aptos"/>
          <w:sz w:val="22"/>
          <w:szCs w:val="22"/>
        </w:rPr>
      </w:pPr>
      <w:r w:rsidRPr="00E84D22">
        <w:rPr>
          <w:rFonts w:ascii="Aptos" w:hAnsi="Aptos"/>
          <w:sz w:val="22"/>
          <w:szCs w:val="22"/>
        </w:rPr>
        <w:t>Inform national stakeholders about the current financial instruments and technical support offered by MDBs to advance climate goals in the region.</w:t>
      </w:r>
    </w:p>
    <w:p w:rsidRPr="00E84D22" w:rsidR="00B70880" w:rsidP="00EF585F" w:rsidRDefault="00A36A6B" w14:paraId="6E39046B" w14:textId="364538A6">
      <w:pPr>
        <w:pStyle w:val="ListParagraph"/>
        <w:numPr>
          <w:ilvl w:val="0"/>
          <w:numId w:val="23"/>
        </w:numPr>
        <w:rPr>
          <w:rFonts w:ascii="Aptos" w:hAnsi="Aptos" w:cs="Calibri"/>
          <w:color w:val="000000"/>
          <w:lang w:val="en-US"/>
        </w:rPr>
      </w:pPr>
      <w:r w:rsidRPr="00E84D22">
        <w:rPr>
          <w:rFonts w:ascii="Aptos" w:hAnsi="Aptos" w:cs="Calibri"/>
          <w:color w:val="000000"/>
          <w:lang w:val="en-US"/>
        </w:rPr>
        <w:t>Encourage countries to actively engage their ministries of finance, public financial institutions, planning bodies, and private sector actors in the design and mobilization of financial strategies aligned with their NDCs and NAPs</w:t>
      </w:r>
      <w:r w:rsidRPr="00E84D22" w:rsidR="00CF11A5">
        <w:rPr>
          <w:rFonts w:ascii="Aptos" w:hAnsi="Aptos" w:cs="Calibri"/>
          <w:color w:val="000000"/>
          <w:lang w:val="en-US"/>
        </w:rPr>
        <w:t>.</w:t>
      </w:r>
      <w:r w:rsidRPr="00E84D22" w:rsidR="0068175B">
        <w:rPr>
          <w:rFonts w:ascii="Aptos" w:hAnsi="Aptos"/>
        </w:rPr>
        <w:t xml:space="preserve"> </w:t>
      </w:r>
    </w:p>
    <w:p w:rsidRPr="00E84D22" w:rsidR="00F545D2" w:rsidP="00B70880" w:rsidRDefault="00EF585F" w14:paraId="1A68F11A" w14:textId="189B008A">
      <w:pPr>
        <w:pStyle w:val="Default"/>
        <w:numPr>
          <w:ilvl w:val="0"/>
          <w:numId w:val="23"/>
        </w:numPr>
        <w:spacing w:after="120" w:line="276" w:lineRule="auto"/>
        <w:jc w:val="both"/>
        <w:rPr>
          <w:rFonts w:ascii="Aptos" w:hAnsi="Aptos"/>
          <w:sz w:val="22"/>
          <w:szCs w:val="22"/>
        </w:rPr>
      </w:pPr>
      <w:r w:rsidRPr="00E84D22">
        <w:rPr>
          <w:rFonts w:ascii="Aptos" w:hAnsi="Aptos"/>
          <w:sz w:val="22"/>
          <w:szCs w:val="22"/>
        </w:rPr>
        <w:t>Facilitate regional dialogue to identify synergies, shared challenges, and opportunities for enhanced collaboration among MDBs, technical agencies, and national governments.</w:t>
      </w:r>
    </w:p>
    <w:p w:rsidRPr="002D5BA1" w:rsidR="00A72277" w:rsidP="00B70880" w:rsidRDefault="00A72277" w14:paraId="47657DF1" w14:textId="3706BE88">
      <w:pPr>
        <w:pStyle w:val="Default"/>
        <w:numPr>
          <w:ilvl w:val="0"/>
          <w:numId w:val="23"/>
        </w:numPr>
        <w:spacing w:after="120" w:line="276" w:lineRule="auto"/>
        <w:jc w:val="both"/>
        <w:rPr>
          <w:rFonts w:ascii="Aptos" w:hAnsi="Aptos"/>
          <w:sz w:val="20"/>
          <w:szCs w:val="20"/>
        </w:rPr>
      </w:pPr>
      <w:r w:rsidRPr="006513EC">
        <w:rPr>
          <w:rFonts w:ascii="Aptos" w:hAnsi="Aptos"/>
          <w:sz w:val="22"/>
          <w:szCs w:val="22"/>
        </w:rPr>
        <w:t xml:space="preserve">Identify key elements for building robust national climate finance strategies that enable the implementation of NDCs </w:t>
      </w:r>
      <w:r w:rsidR="0074044E">
        <w:rPr>
          <w:rFonts w:ascii="Aptos" w:hAnsi="Aptos"/>
          <w:sz w:val="22"/>
          <w:szCs w:val="22"/>
        </w:rPr>
        <w:t>and NAPs</w:t>
      </w:r>
      <w:r w:rsidRPr="006513EC">
        <w:rPr>
          <w:rFonts w:ascii="Aptos" w:hAnsi="Aptos"/>
          <w:sz w:val="22"/>
          <w:szCs w:val="22"/>
        </w:rPr>
        <w:t xml:space="preserve"> throughout the 2025–2035 period, including planning tools, institutional arrangements, and alignment with national budgets and investment frameworks.</w:t>
      </w:r>
    </w:p>
    <w:p w:rsidRPr="00F158D8" w:rsidR="00844DDB" w:rsidP="00F158D8" w:rsidRDefault="00F877FA" w14:paraId="6E866E34" w14:textId="455D9FD2">
      <w:pPr>
        <w:pStyle w:val="ListParagraph"/>
        <w:numPr>
          <w:ilvl w:val="0"/>
          <w:numId w:val="23"/>
        </w:numPr>
        <w:rPr>
          <w:rFonts w:ascii="Aptos" w:hAnsi="Aptos" w:cs="Calibri"/>
          <w:color w:val="000000"/>
          <w:lang w:val="en-US"/>
        </w:rPr>
      </w:pPr>
      <w:r w:rsidRPr="68F16054">
        <w:rPr>
          <w:rFonts w:ascii="Aptos" w:hAnsi="Aptos" w:cs="Calibri"/>
          <w:color w:val="000000" w:themeColor="text1"/>
          <w:lang w:val="en-US"/>
        </w:rPr>
        <w:t xml:space="preserve">Showcase country experiences good practices in accessing adaptation finance, integrating NAPs into national planning and budgeting </w:t>
      </w:r>
      <w:r w:rsidRPr="68F16054" w:rsidR="513A78AC">
        <w:rPr>
          <w:rFonts w:ascii="Aptos" w:hAnsi="Aptos" w:cs="Calibri"/>
          <w:color w:val="000000" w:themeColor="text1"/>
          <w:lang w:val="en-US"/>
        </w:rPr>
        <w:t>processes,</w:t>
      </w:r>
      <w:r w:rsidRPr="68F16054">
        <w:rPr>
          <w:rFonts w:ascii="Aptos" w:hAnsi="Aptos" w:cs="Calibri"/>
          <w:color w:val="000000" w:themeColor="text1"/>
          <w:lang w:val="en-US"/>
        </w:rPr>
        <w:t xml:space="preserve"> and leveraging support </w:t>
      </w:r>
      <w:r w:rsidRPr="68F16054" w:rsidR="06A82D94">
        <w:rPr>
          <w:rFonts w:ascii="Aptos" w:hAnsi="Aptos" w:cs="Calibri"/>
          <w:color w:val="000000" w:themeColor="text1"/>
          <w:lang w:val="en-US"/>
        </w:rPr>
        <w:t>from bilateral</w:t>
      </w:r>
      <w:r w:rsidRPr="68F16054">
        <w:rPr>
          <w:rFonts w:ascii="Aptos" w:hAnsi="Aptos" w:cs="Calibri"/>
          <w:color w:val="000000" w:themeColor="text1"/>
          <w:lang w:val="en-US"/>
        </w:rPr>
        <w:t xml:space="preserve"> and multilateral sources.</w:t>
      </w:r>
    </w:p>
    <w:p w:rsidRPr="00E84D22" w:rsidR="002819AB" w:rsidP="2B07D859" w:rsidRDefault="002819AB" w14:paraId="34574DEE" w14:textId="64130273">
      <w:pPr>
        <w:spacing w:line="276" w:lineRule="auto"/>
        <w:rPr>
          <w:rFonts w:ascii="Aptos" w:hAnsi="Aptos" w:cs="Calibri" w:cstheme="minorAscii"/>
          <w:b w:val="1"/>
          <w:bCs w:val="1"/>
          <w:color w:val="8EAADB" w:themeColor="accent1" w:themeTint="99"/>
        </w:rPr>
      </w:pPr>
      <w:r w:rsidRPr="2B07D859" w:rsidR="3CC4FED9">
        <w:rPr>
          <w:rFonts w:ascii="Aptos" w:hAnsi="Aptos" w:cs="Calibri" w:cstheme="minorAscii"/>
          <w:b w:val="1"/>
          <w:bCs w:val="1"/>
          <w:color w:val="8EAADB" w:themeColor="accent1" w:themeTint="99" w:themeShade="FF"/>
        </w:rPr>
        <w:t>Registration Link</w:t>
      </w:r>
    </w:p>
    <w:p w:rsidR="3CC4FED9" w:rsidP="2B07D859" w:rsidRDefault="3CC4FED9" w14:paraId="78712122" w14:textId="4EA71D15">
      <w:pPr>
        <w:spacing w:line="276" w:lineRule="auto"/>
        <w:rPr>
          <w:rFonts w:ascii="Aptos" w:hAnsi="Aptos" w:cs="Calibri" w:cstheme="minorAscii"/>
          <w:b w:val="0"/>
          <w:bCs w:val="0"/>
          <w:color w:val="000000" w:themeColor="text1" w:themeTint="FF" w:themeShade="FF"/>
        </w:rPr>
      </w:pPr>
      <w:r w:rsidRPr="2B07D859" w:rsidR="3CC4FED9">
        <w:rPr>
          <w:rFonts w:ascii="Aptos" w:hAnsi="Aptos" w:cs="Calibri" w:cstheme="minorAscii"/>
          <w:b w:val="0"/>
          <w:bCs w:val="0"/>
          <w:color w:val="000000" w:themeColor="text1" w:themeTint="FF" w:themeShade="FF"/>
        </w:rPr>
        <w:t>https://indico.un.org/event/1019807/overview</w:t>
      </w:r>
    </w:p>
    <w:p w:rsidRPr="00E84D22" w:rsidR="00892FB4" w:rsidP="00EE1A36" w:rsidRDefault="00892FB4" w14:paraId="46779796" w14:textId="2922BA71">
      <w:pPr>
        <w:spacing w:line="276" w:lineRule="auto"/>
        <w:rPr>
          <w:rFonts w:ascii="Aptos" w:hAnsi="Aptos" w:cstheme="minorHAnsi"/>
          <w:b/>
          <w:bCs/>
          <w:color w:val="8EAADB" w:themeColor="accent1" w:themeTint="99"/>
        </w:rPr>
      </w:pPr>
      <w:r w:rsidRPr="00E84D22">
        <w:rPr>
          <w:rFonts w:ascii="Aptos" w:hAnsi="Aptos" w:cstheme="minorHAnsi"/>
          <w:b/>
          <w:bCs/>
          <w:color w:val="8EAADB" w:themeColor="accent1" w:themeTint="99"/>
        </w:rPr>
        <w:t xml:space="preserve">Proposed Agenda </w:t>
      </w:r>
    </w:p>
    <w:p w:rsidRPr="00E84D22" w:rsidR="00A4639A" w:rsidP="00EE1A36" w:rsidRDefault="00535C98" w14:paraId="1275C752" w14:textId="3CB594E1">
      <w:pPr>
        <w:spacing w:line="276" w:lineRule="auto"/>
        <w:rPr>
          <w:rFonts w:ascii="Aptos" w:hAnsi="Aptos" w:cstheme="minorHAnsi"/>
        </w:rPr>
      </w:pPr>
      <w:r w:rsidRPr="00E84D22">
        <w:rPr>
          <w:rFonts w:ascii="Aptos" w:hAnsi="Aptos" w:cstheme="minorHAnsi"/>
        </w:rPr>
        <w:t>90</w:t>
      </w:r>
      <w:r w:rsidRPr="00E84D22" w:rsidR="00913F4C">
        <w:rPr>
          <w:rFonts w:ascii="Aptos" w:hAnsi="Aptos" w:cstheme="minorHAnsi"/>
        </w:rPr>
        <w:t xml:space="preserve"> </w:t>
      </w:r>
      <w:r w:rsidRPr="00E84D22" w:rsidR="00EB12C9">
        <w:rPr>
          <w:rFonts w:ascii="Aptos" w:hAnsi="Aptos" w:cstheme="minorHAnsi"/>
        </w:rPr>
        <w:t>mins</w:t>
      </w:r>
    </w:p>
    <w:tbl>
      <w:tblPr>
        <w:tblStyle w:val="TableGrid"/>
        <w:tblW w:w="9209" w:type="dxa"/>
        <w:tblCellMar>
          <w:top w:w="85" w:type="dxa"/>
          <w:bottom w:w="85" w:type="dxa"/>
        </w:tblCellMar>
        <w:tblLook w:val="04A0" w:firstRow="1" w:lastRow="0" w:firstColumn="1" w:lastColumn="0" w:noHBand="0" w:noVBand="1"/>
      </w:tblPr>
      <w:tblGrid>
        <w:gridCol w:w="846"/>
        <w:gridCol w:w="5812"/>
        <w:gridCol w:w="2551"/>
      </w:tblGrid>
      <w:tr w:rsidRPr="006513EC" w:rsidR="00EE1A36" w:rsidTr="2B07D859" w14:paraId="168FCBBC" w14:textId="77777777">
        <w:tc>
          <w:tcPr>
            <w:tcW w:w="846" w:type="dxa"/>
            <w:shd w:val="clear" w:color="auto" w:fill="D9E2F3" w:themeFill="accent1" w:themeFillTint="33"/>
            <w:tcMar/>
          </w:tcPr>
          <w:p w:rsidRPr="00E84D22" w:rsidR="00EE1A36" w:rsidP="00A67744" w:rsidRDefault="00EE1A36" w14:paraId="351F8A8C" w14:textId="77777777">
            <w:pPr>
              <w:jc w:val="center"/>
              <w:rPr>
                <w:rFonts w:ascii="Aptos" w:hAnsi="Aptos"/>
                <w:b/>
                <w:bCs/>
              </w:rPr>
            </w:pPr>
            <w:r w:rsidRPr="00E84D22">
              <w:rPr>
                <w:rFonts w:ascii="Aptos" w:hAnsi="Aptos"/>
                <w:b/>
                <w:bCs/>
              </w:rPr>
              <w:t>Time</w:t>
            </w:r>
          </w:p>
        </w:tc>
        <w:tc>
          <w:tcPr>
            <w:tcW w:w="5812" w:type="dxa"/>
            <w:shd w:val="clear" w:color="auto" w:fill="D9E2F3" w:themeFill="accent1" w:themeFillTint="33"/>
            <w:tcMar/>
          </w:tcPr>
          <w:p w:rsidRPr="00E84D22" w:rsidR="00EE1A36" w:rsidP="00A67744" w:rsidRDefault="00EE1A36" w14:paraId="1612DE80" w14:textId="77777777">
            <w:pPr>
              <w:jc w:val="center"/>
              <w:rPr>
                <w:rFonts w:ascii="Aptos" w:hAnsi="Aptos"/>
                <w:b/>
                <w:bCs/>
              </w:rPr>
            </w:pPr>
            <w:r w:rsidRPr="00E84D22">
              <w:rPr>
                <w:rFonts w:ascii="Aptos" w:hAnsi="Aptos"/>
                <w:b/>
                <w:bCs/>
              </w:rPr>
              <w:t>Activity</w:t>
            </w:r>
          </w:p>
        </w:tc>
        <w:tc>
          <w:tcPr>
            <w:tcW w:w="2551" w:type="dxa"/>
            <w:shd w:val="clear" w:color="auto" w:fill="D9E2F3" w:themeFill="accent1" w:themeFillTint="33"/>
            <w:tcMar/>
          </w:tcPr>
          <w:p w:rsidRPr="00E84D22" w:rsidR="00EE1A36" w:rsidP="00A67744" w:rsidRDefault="00695C01" w14:paraId="6CEE8C78" w14:textId="04FE7C63">
            <w:pPr>
              <w:jc w:val="center"/>
              <w:rPr>
                <w:rFonts w:ascii="Aptos" w:hAnsi="Aptos"/>
                <w:b/>
                <w:bCs/>
              </w:rPr>
            </w:pPr>
            <w:r w:rsidRPr="00E84D22">
              <w:rPr>
                <w:rFonts w:ascii="Aptos" w:hAnsi="Aptos"/>
                <w:b/>
                <w:bCs/>
              </w:rPr>
              <w:t>Moderator</w:t>
            </w:r>
            <w:r w:rsidRPr="00E84D22" w:rsidR="0046439E">
              <w:rPr>
                <w:rFonts w:ascii="Aptos" w:hAnsi="Aptos"/>
                <w:b/>
                <w:bCs/>
              </w:rPr>
              <w:t>/Speaker</w:t>
            </w:r>
          </w:p>
        </w:tc>
      </w:tr>
      <w:tr w:rsidRPr="002C4020" w:rsidR="003C256A" w:rsidTr="2B07D859" w14:paraId="6E034A9C" w14:textId="77777777">
        <w:tblPrEx>
          <w:tblCellMar>
            <w:top w:w="0" w:type="dxa"/>
            <w:bottom w:w="0" w:type="dxa"/>
          </w:tblCellMar>
        </w:tblPrEx>
        <w:trPr>
          <w:trHeight w:val="629"/>
        </w:trPr>
        <w:tc>
          <w:tcPr>
            <w:tcW w:w="846" w:type="dxa"/>
            <w:tcMar/>
          </w:tcPr>
          <w:p w:rsidRPr="00E84D22" w:rsidR="003C256A" w:rsidP="00883194" w:rsidRDefault="003C256A" w14:paraId="7E08A6AC" w14:textId="77777777">
            <w:pPr>
              <w:rPr>
                <w:rFonts w:ascii="Aptos" w:hAnsi="Aptos" w:cstheme="minorHAnsi"/>
              </w:rPr>
            </w:pPr>
            <w:r w:rsidRPr="00E84D22">
              <w:rPr>
                <w:rFonts w:ascii="Aptos" w:hAnsi="Aptos" w:cstheme="minorHAnsi"/>
              </w:rPr>
              <w:t>5’</w:t>
            </w:r>
          </w:p>
        </w:tc>
        <w:tc>
          <w:tcPr>
            <w:tcW w:w="5812" w:type="dxa"/>
            <w:tcMar/>
          </w:tcPr>
          <w:p w:rsidRPr="00E84D22" w:rsidR="003C256A" w:rsidP="00EC0EBE" w:rsidRDefault="008265E2" w14:paraId="2CEF1789" w14:textId="101A1F5F">
            <w:pPr>
              <w:rPr>
                <w:rFonts w:ascii="Aptos" w:hAnsi="Aptos" w:cstheme="minorHAnsi"/>
              </w:rPr>
            </w:pPr>
            <w:r w:rsidRPr="00E84D22">
              <w:rPr>
                <w:rFonts w:ascii="Aptos" w:hAnsi="Aptos" w:cstheme="minorHAnsi"/>
              </w:rPr>
              <w:t>Welcoming Remarks</w:t>
            </w:r>
          </w:p>
        </w:tc>
        <w:tc>
          <w:tcPr>
            <w:tcW w:w="2551" w:type="dxa"/>
            <w:tcMar/>
          </w:tcPr>
          <w:p w:rsidRPr="00E84D22" w:rsidR="003C256A" w:rsidP="003D25F8" w:rsidRDefault="00C161C3" w14:paraId="6D03B876" w14:textId="77C415DF">
            <w:pPr>
              <w:rPr>
                <w:rFonts w:ascii="Aptos" w:hAnsi="Aptos" w:cstheme="minorHAnsi"/>
                <w:lang w:val="es-PA"/>
              </w:rPr>
            </w:pPr>
            <w:r w:rsidRPr="00E84D22">
              <w:rPr>
                <w:rFonts w:ascii="Aptos" w:hAnsi="Aptos" w:cstheme="minorHAnsi"/>
                <w:lang w:val="es-PA"/>
              </w:rPr>
              <w:t>Andrea Camponogara</w:t>
            </w:r>
          </w:p>
          <w:p w:rsidRPr="00E84D22" w:rsidR="008265E2" w:rsidP="004F6F25" w:rsidRDefault="004C5056" w14:paraId="549697D8" w14:textId="0F621B68">
            <w:pPr>
              <w:rPr>
                <w:rFonts w:ascii="Aptos" w:hAnsi="Aptos" w:cstheme="minorHAnsi"/>
                <w:lang w:val="es-PA"/>
              </w:rPr>
            </w:pPr>
            <w:r w:rsidRPr="00E84D22">
              <w:rPr>
                <w:rFonts w:ascii="Aptos" w:hAnsi="Aptos" w:cstheme="minorHAnsi"/>
                <w:lang w:val="es-PA"/>
              </w:rPr>
              <w:t xml:space="preserve">RCC </w:t>
            </w:r>
            <w:r w:rsidRPr="00E84D22" w:rsidR="00D1446D">
              <w:rPr>
                <w:rFonts w:ascii="Aptos" w:hAnsi="Aptos" w:cstheme="minorHAnsi"/>
                <w:lang w:val="es-PA"/>
              </w:rPr>
              <w:t xml:space="preserve">Global Coordinator </w:t>
            </w:r>
          </w:p>
          <w:p w:rsidRPr="00E84D22" w:rsidR="00D1446D" w:rsidP="004F6F25" w:rsidRDefault="004C5056" w14:paraId="37AC74A2" w14:textId="67EC17EC">
            <w:pPr>
              <w:rPr>
                <w:rFonts w:ascii="Aptos" w:hAnsi="Aptos" w:cstheme="minorHAnsi"/>
                <w:lang w:val="es-PA"/>
              </w:rPr>
            </w:pPr>
            <w:r w:rsidRPr="00E84D22">
              <w:rPr>
                <w:rFonts w:ascii="Aptos" w:hAnsi="Aptos" w:cstheme="minorHAnsi"/>
                <w:lang w:val="es-PA"/>
              </w:rPr>
              <w:t>UNFCCC secretariat</w:t>
            </w:r>
          </w:p>
        </w:tc>
      </w:tr>
      <w:tr w:rsidRPr="006513EC" w:rsidR="00B77B34" w:rsidTr="2B07D859" w14:paraId="6AA294D4" w14:textId="77777777">
        <w:trPr>
          <w:trHeight w:val="442"/>
        </w:trPr>
        <w:tc>
          <w:tcPr>
            <w:tcW w:w="846" w:type="dxa"/>
            <w:tcMar/>
          </w:tcPr>
          <w:p w:rsidRPr="00E84D22" w:rsidR="00B77B34" w:rsidP="00B77B34" w:rsidRDefault="00535C98" w14:paraId="2587B3C1" w14:textId="08A297C0">
            <w:pPr>
              <w:rPr>
                <w:rFonts w:ascii="Aptos" w:hAnsi="Aptos"/>
              </w:rPr>
            </w:pPr>
            <w:r w:rsidRPr="00E84D22">
              <w:rPr>
                <w:rFonts w:ascii="Aptos" w:hAnsi="Aptos"/>
              </w:rPr>
              <w:t>5</w:t>
            </w:r>
            <w:r w:rsidRPr="00E84D22" w:rsidR="00337492">
              <w:rPr>
                <w:rFonts w:ascii="Aptos" w:hAnsi="Aptos"/>
              </w:rPr>
              <w:t>’</w:t>
            </w:r>
          </w:p>
        </w:tc>
        <w:tc>
          <w:tcPr>
            <w:tcW w:w="5812" w:type="dxa"/>
            <w:tcMar/>
          </w:tcPr>
          <w:p w:rsidRPr="00E84D22" w:rsidR="00B77B34" w:rsidP="00B77B34" w:rsidRDefault="008265E2" w14:paraId="6207BF63" w14:textId="6EA16934">
            <w:pPr>
              <w:rPr>
                <w:rFonts w:ascii="Aptos" w:hAnsi="Aptos"/>
              </w:rPr>
            </w:pPr>
            <w:r w:rsidRPr="00E84D22">
              <w:rPr>
                <w:rFonts w:ascii="Aptos" w:hAnsi="Aptos"/>
              </w:rPr>
              <w:t>Agenda and Introduction</w:t>
            </w:r>
          </w:p>
          <w:p w:rsidRPr="00E84D22" w:rsidR="00B77B34" w:rsidP="00B77B34" w:rsidRDefault="008265E2" w14:paraId="4687BE3E" w14:textId="6FB1B55B">
            <w:pPr>
              <w:pStyle w:val="ListParagraph"/>
              <w:numPr>
                <w:ilvl w:val="0"/>
                <w:numId w:val="15"/>
              </w:numPr>
              <w:ind w:left="540"/>
              <w:rPr>
                <w:rFonts w:ascii="Aptos" w:hAnsi="Aptos"/>
              </w:rPr>
            </w:pPr>
            <w:r w:rsidRPr="00E84D22">
              <w:rPr>
                <w:rFonts w:ascii="Aptos" w:hAnsi="Aptos"/>
              </w:rPr>
              <w:t>Icebreaker</w:t>
            </w:r>
          </w:p>
        </w:tc>
        <w:tc>
          <w:tcPr>
            <w:tcW w:w="2551" w:type="dxa"/>
            <w:tcMar/>
          </w:tcPr>
          <w:p w:rsidRPr="00E84D22" w:rsidR="00B77B34" w:rsidP="00CF4398" w:rsidRDefault="00EB7970" w14:paraId="4B18D0F7" w14:textId="77777777">
            <w:pPr>
              <w:rPr>
                <w:rFonts w:ascii="Aptos" w:hAnsi="Aptos" w:cstheme="minorHAnsi"/>
                <w:lang w:val="fr-FR"/>
              </w:rPr>
            </w:pPr>
            <w:r w:rsidRPr="00E84D22">
              <w:rPr>
                <w:rFonts w:ascii="Aptos" w:hAnsi="Aptos" w:cstheme="minorHAnsi"/>
                <w:lang w:val="fr-FR"/>
              </w:rPr>
              <w:t>Moderator</w:t>
            </w:r>
          </w:p>
          <w:p w:rsidRPr="00E84D22" w:rsidR="003F15EB" w:rsidP="00CF4398" w:rsidRDefault="003F15EB" w14:paraId="14F0881E" w14:textId="34DB2FC2">
            <w:pPr>
              <w:rPr>
                <w:rFonts w:ascii="Aptos" w:hAnsi="Aptos"/>
              </w:rPr>
            </w:pPr>
            <w:r w:rsidRPr="00E84D22">
              <w:rPr>
                <w:rFonts w:ascii="Aptos" w:hAnsi="Aptos" w:cstheme="minorHAnsi"/>
                <w:lang w:val="fr-FR"/>
              </w:rPr>
              <w:t>RCC LATAM</w:t>
            </w:r>
          </w:p>
        </w:tc>
      </w:tr>
      <w:tr w:rsidRPr="006513EC" w:rsidR="00143A37" w:rsidTr="2B07D859" w14:paraId="7D7D7A65" w14:textId="77777777">
        <w:trPr>
          <w:trHeight w:val="410"/>
        </w:trPr>
        <w:tc>
          <w:tcPr>
            <w:tcW w:w="846" w:type="dxa"/>
            <w:tcMar/>
          </w:tcPr>
          <w:p w:rsidRPr="00E84D22" w:rsidR="00143A37" w:rsidP="00883194" w:rsidRDefault="00BB2491" w14:paraId="369E9830" w14:textId="231D7A1B">
            <w:pPr>
              <w:rPr>
                <w:rFonts w:ascii="Aptos" w:hAnsi="Aptos"/>
              </w:rPr>
            </w:pPr>
            <w:r w:rsidRPr="00E84D22">
              <w:rPr>
                <w:rFonts w:ascii="Aptos" w:hAnsi="Aptos"/>
              </w:rPr>
              <w:t>1</w:t>
            </w:r>
            <w:r w:rsidRPr="00E84D22" w:rsidR="00535C98">
              <w:rPr>
                <w:rFonts w:ascii="Aptos" w:hAnsi="Aptos"/>
              </w:rPr>
              <w:t>0</w:t>
            </w:r>
            <w:r w:rsidRPr="00E84D22" w:rsidR="00883194">
              <w:rPr>
                <w:rFonts w:ascii="Aptos" w:hAnsi="Aptos"/>
              </w:rPr>
              <w:t>’</w:t>
            </w:r>
          </w:p>
        </w:tc>
        <w:tc>
          <w:tcPr>
            <w:tcW w:w="5812" w:type="dxa"/>
            <w:tcMar/>
          </w:tcPr>
          <w:p w:rsidRPr="00E84D22" w:rsidR="00337492" w:rsidP="007C2A40" w:rsidRDefault="004F7FB2" w14:paraId="7D4144D9" w14:textId="654DF2D2">
            <w:pPr>
              <w:rPr>
                <w:rFonts w:ascii="Aptos" w:hAnsi="Aptos"/>
              </w:rPr>
            </w:pPr>
            <w:r w:rsidRPr="2B07D859" w:rsidR="1D48FD98">
              <w:rPr>
                <w:rFonts w:ascii="Aptos" w:hAnsi="Aptos"/>
              </w:rPr>
              <w:t xml:space="preserve">Advancing </w:t>
            </w:r>
            <w:r w:rsidRPr="2B07D859" w:rsidR="6D8F5AA9">
              <w:rPr>
                <w:rFonts w:ascii="Aptos" w:hAnsi="Aptos"/>
              </w:rPr>
              <w:t xml:space="preserve">on </w:t>
            </w:r>
            <w:r w:rsidRPr="2B07D859" w:rsidR="1D48FD98">
              <w:rPr>
                <w:rFonts w:ascii="Aptos" w:hAnsi="Aptos"/>
              </w:rPr>
              <w:t>Climate Finance: Exploring Key Elements of the NCQG</w:t>
            </w:r>
            <w:r w:rsidRPr="2B07D859" w:rsidR="1FAA132E">
              <w:rPr>
                <w:rFonts w:ascii="Aptos" w:hAnsi="Aptos"/>
              </w:rPr>
              <w:t xml:space="preserve"> (Presentation in English)</w:t>
            </w:r>
          </w:p>
        </w:tc>
        <w:tc>
          <w:tcPr>
            <w:tcW w:w="2551" w:type="dxa"/>
            <w:tcMar/>
          </w:tcPr>
          <w:p w:rsidR="002C4020" w:rsidP="00CF4398" w:rsidRDefault="002C4020" w14:paraId="06D2873F" w14:textId="20CCB5FE">
            <w:pPr>
              <w:rPr>
                <w:rFonts w:ascii="Aptos" w:hAnsi="Aptos" w:cstheme="minorHAnsi"/>
              </w:rPr>
            </w:pPr>
            <w:r w:rsidRPr="002C4020">
              <w:rPr>
                <w:rFonts w:ascii="Aptos" w:hAnsi="Aptos" w:cstheme="minorHAnsi"/>
              </w:rPr>
              <w:t>Samah van Lengerich</w:t>
            </w:r>
          </w:p>
          <w:p w:rsidRPr="00E84D22" w:rsidR="00143A37" w:rsidP="00CF4398" w:rsidRDefault="004C5056" w14:paraId="4BFB29C0" w14:textId="605A649B">
            <w:pPr>
              <w:rPr>
                <w:rFonts w:ascii="Aptos" w:hAnsi="Aptos" w:cstheme="minorHAnsi"/>
                <w:lang w:val="en-US"/>
              </w:rPr>
            </w:pPr>
            <w:r w:rsidRPr="00E84D22">
              <w:rPr>
                <w:rFonts w:ascii="Aptos" w:hAnsi="Aptos" w:cstheme="minorHAnsi"/>
                <w:lang w:val="en-US"/>
              </w:rPr>
              <w:t>UNFCCC secretariat</w:t>
            </w:r>
          </w:p>
        </w:tc>
      </w:tr>
      <w:tr w:rsidRPr="006513EC" w:rsidR="007C2A40" w:rsidTr="2B07D859" w14:paraId="7B347D91" w14:textId="77777777">
        <w:trPr>
          <w:trHeight w:val="331"/>
        </w:trPr>
        <w:tc>
          <w:tcPr>
            <w:tcW w:w="846" w:type="dxa"/>
            <w:tcMar/>
          </w:tcPr>
          <w:p w:rsidRPr="00E84D22" w:rsidR="007C2A40" w:rsidP="007C2A40" w:rsidRDefault="007C2A40" w14:paraId="24B0FFC1" w14:textId="7A756427">
            <w:pPr>
              <w:rPr>
                <w:rFonts w:ascii="Aptos" w:hAnsi="Aptos"/>
              </w:rPr>
            </w:pPr>
            <w:r w:rsidRPr="00E84D22">
              <w:rPr>
                <w:rFonts w:ascii="Aptos" w:hAnsi="Aptos"/>
              </w:rPr>
              <w:t>10’</w:t>
            </w:r>
          </w:p>
        </w:tc>
        <w:tc>
          <w:tcPr>
            <w:tcW w:w="5812" w:type="dxa"/>
            <w:tcMar/>
          </w:tcPr>
          <w:p w:rsidRPr="00E84D22" w:rsidR="007C2A40" w:rsidP="007C2A40" w:rsidRDefault="007C2A40" w14:paraId="04902AE0" w14:textId="77777777">
            <w:pPr>
              <w:rPr>
                <w:rFonts w:ascii="Aptos" w:hAnsi="Aptos"/>
              </w:rPr>
            </w:pPr>
            <w:r w:rsidRPr="00E84D22">
              <w:rPr>
                <w:rFonts w:ascii="Aptos" w:hAnsi="Aptos"/>
              </w:rPr>
              <w:t>Scene Setting</w:t>
            </w:r>
          </w:p>
          <w:p w:rsidRPr="00E84D22" w:rsidR="00CD4E3C" w:rsidP="00730A73" w:rsidRDefault="007C2A40" w14:paraId="56CAF7E3" w14:textId="23F27B2C">
            <w:pPr>
              <w:pStyle w:val="ListParagraph"/>
              <w:numPr>
                <w:ilvl w:val="0"/>
                <w:numId w:val="18"/>
              </w:numPr>
              <w:rPr>
                <w:rFonts w:ascii="Aptos" w:hAnsi="Aptos"/>
              </w:rPr>
            </w:pPr>
            <w:r w:rsidRPr="00E84D22">
              <w:rPr>
                <w:rFonts w:ascii="Aptos" w:hAnsi="Aptos"/>
              </w:rPr>
              <w:t xml:space="preserve">Regional Perspective: </w:t>
            </w:r>
            <w:r w:rsidRPr="00386F31" w:rsidR="00386F31">
              <w:rPr>
                <w:rFonts w:ascii="Aptos" w:hAnsi="Aptos"/>
              </w:rPr>
              <w:t>Aligning Finance and Planning for Climate Action in Latin America</w:t>
            </w:r>
          </w:p>
        </w:tc>
        <w:tc>
          <w:tcPr>
            <w:tcW w:w="2551" w:type="dxa"/>
            <w:tcMar/>
          </w:tcPr>
          <w:p w:rsidR="00A962E9" w:rsidP="007C2A40" w:rsidRDefault="00367AA3" w14:paraId="3E042E21" w14:textId="77777777">
            <w:pPr>
              <w:rPr>
                <w:rFonts w:ascii="Aptos" w:hAnsi="Aptos"/>
                <w:lang w:val="es-PA"/>
              </w:rPr>
            </w:pPr>
            <w:r>
              <w:rPr>
                <w:rFonts w:ascii="Aptos" w:hAnsi="Aptos"/>
                <w:lang w:val="es-PA"/>
              </w:rPr>
              <w:t xml:space="preserve">Santiago </w:t>
            </w:r>
            <w:r w:rsidR="00A962E9">
              <w:rPr>
                <w:rFonts w:ascii="Aptos" w:hAnsi="Aptos"/>
                <w:lang w:val="es-PA"/>
              </w:rPr>
              <w:t>Lorenzo</w:t>
            </w:r>
          </w:p>
          <w:p w:rsidRPr="00E84D22" w:rsidR="007C2A40" w:rsidP="007C2A40" w:rsidRDefault="007C2A40" w14:paraId="548E8942" w14:textId="145FE5EB">
            <w:pPr>
              <w:rPr>
                <w:rFonts w:ascii="Aptos" w:hAnsi="Aptos" w:cstheme="minorHAnsi"/>
              </w:rPr>
            </w:pPr>
            <w:r w:rsidRPr="00E84D22">
              <w:rPr>
                <w:rFonts w:ascii="Aptos" w:hAnsi="Aptos"/>
                <w:lang w:val="es-PA"/>
              </w:rPr>
              <w:t>ECLAC</w:t>
            </w:r>
          </w:p>
        </w:tc>
      </w:tr>
      <w:tr w:rsidRPr="008D7B13" w:rsidR="00ED13FF" w:rsidTr="2B07D859" w14:paraId="3DE05EB4" w14:textId="77777777">
        <w:trPr>
          <w:trHeight w:val="189"/>
        </w:trPr>
        <w:tc>
          <w:tcPr>
            <w:tcW w:w="846" w:type="dxa"/>
            <w:tcMar/>
          </w:tcPr>
          <w:p w:rsidRPr="00E84D22" w:rsidR="00143A37" w:rsidP="00883194" w:rsidRDefault="00467EC1" w14:paraId="76A4C7F2" w14:textId="4175BBDE">
            <w:pPr>
              <w:rPr>
                <w:rFonts w:ascii="Aptos" w:hAnsi="Aptos"/>
              </w:rPr>
            </w:pPr>
            <w:r w:rsidRPr="00E84D22">
              <w:rPr>
                <w:rFonts w:ascii="Aptos" w:hAnsi="Aptos"/>
              </w:rPr>
              <w:t>45</w:t>
            </w:r>
            <w:r w:rsidRPr="00E84D22" w:rsidR="00883194">
              <w:rPr>
                <w:rFonts w:ascii="Aptos" w:hAnsi="Aptos"/>
              </w:rPr>
              <w:t>’</w:t>
            </w:r>
          </w:p>
        </w:tc>
        <w:tc>
          <w:tcPr>
            <w:tcW w:w="5812" w:type="dxa"/>
            <w:tcMar/>
          </w:tcPr>
          <w:p w:rsidRPr="00E84D22" w:rsidR="00143A37" w:rsidP="00467EC1" w:rsidRDefault="00467EC1" w14:paraId="0917B45E" w14:textId="77777777">
            <w:pPr>
              <w:rPr>
                <w:rFonts w:ascii="Aptos" w:hAnsi="Aptos"/>
              </w:rPr>
            </w:pPr>
            <w:r w:rsidRPr="43E56516">
              <w:rPr>
                <w:rFonts w:ascii="Aptos" w:hAnsi="Aptos"/>
              </w:rPr>
              <w:t>Panel Discussion: Mobilizing Finance for Climate Action in Latin America</w:t>
            </w:r>
          </w:p>
          <w:p w:rsidRPr="00E84D22" w:rsidR="001861BE" w:rsidP="001861BE" w:rsidRDefault="001861BE" w14:paraId="53B80ED7" w14:textId="4C42602C">
            <w:pPr>
              <w:pStyle w:val="ListParagraph"/>
              <w:rPr>
                <w:rFonts w:ascii="Aptos" w:hAnsi="Aptos"/>
              </w:rPr>
            </w:pPr>
          </w:p>
        </w:tc>
        <w:tc>
          <w:tcPr>
            <w:tcW w:w="2551" w:type="dxa"/>
            <w:tcMar/>
          </w:tcPr>
          <w:p w:rsidR="00146A79" w:rsidP="43E56516" w:rsidRDefault="00467EC1" w14:paraId="3B1BBA60" w14:textId="77777777">
            <w:pPr>
              <w:rPr>
                <w:rFonts w:ascii="Aptos" w:hAnsi="Aptos"/>
                <w:lang w:val="en-US"/>
              </w:rPr>
            </w:pPr>
            <w:r w:rsidRPr="43E56516">
              <w:rPr>
                <w:rFonts w:ascii="Aptos" w:hAnsi="Aptos"/>
                <w:lang w:val="en-US"/>
              </w:rPr>
              <w:t xml:space="preserve">Moderator: </w:t>
            </w:r>
          </w:p>
          <w:p w:rsidR="00146A79" w:rsidP="43E56516" w:rsidRDefault="00146A79" w14:paraId="23D2EDC3" w14:textId="3A3F24AA">
            <w:pPr>
              <w:rPr>
                <w:rFonts w:ascii="Aptos" w:hAnsi="Aptos"/>
                <w:lang w:val="en-US"/>
              </w:rPr>
            </w:pPr>
            <w:r>
              <w:rPr>
                <w:rFonts w:ascii="Aptos" w:hAnsi="Aptos"/>
                <w:lang w:val="en-US"/>
              </w:rPr>
              <w:t>Sandra Guzmán</w:t>
            </w:r>
          </w:p>
          <w:p w:rsidRPr="00E84D22" w:rsidR="00143A37" w:rsidP="43E56516" w:rsidRDefault="008D7B13" w14:paraId="13993307" w14:textId="31C9BFE1">
            <w:pPr>
              <w:rPr>
                <w:rFonts w:ascii="Aptos" w:hAnsi="Aptos"/>
                <w:lang w:val="en-US"/>
              </w:rPr>
            </w:pPr>
            <w:r w:rsidRPr="43E56516">
              <w:rPr>
                <w:rFonts w:ascii="Aptos" w:hAnsi="Aptos"/>
                <w:lang w:val="en-US"/>
              </w:rPr>
              <w:t xml:space="preserve">GFLAC </w:t>
            </w:r>
          </w:p>
          <w:p w:rsidRPr="00E84D22" w:rsidR="00467EC1" w:rsidP="00ED13FF" w:rsidRDefault="00467EC1" w14:paraId="06FA7FC8" w14:textId="77777777">
            <w:pPr>
              <w:rPr>
                <w:rFonts w:ascii="Aptos" w:hAnsi="Aptos" w:cstheme="minorHAnsi"/>
                <w:lang w:val="en-US"/>
              </w:rPr>
            </w:pPr>
          </w:p>
          <w:p w:rsidRPr="00E84D22" w:rsidR="00467EC1" w:rsidP="00ED13FF" w:rsidRDefault="00467EC1" w14:paraId="69455C40" w14:textId="77777777">
            <w:pPr>
              <w:rPr>
                <w:rFonts w:ascii="Aptos" w:hAnsi="Aptos" w:cstheme="minorHAnsi"/>
                <w:lang w:val="en-US"/>
              </w:rPr>
            </w:pPr>
            <w:r w:rsidRPr="00E84D22">
              <w:rPr>
                <w:rFonts w:ascii="Aptos" w:hAnsi="Aptos" w:cstheme="minorHAnsi"/>
                <w:lang w:val="en-US"/>
              </w:rPr>
              <w:t>Panelists:</w:t>
            </w:r>
          </w:p>
          <w:p w:rsidRPr="00F35C86" w:rsidR="00467EC1" w:rsidP="00ED13FF" w:rsidRDefault="00467EC1" w14:paraId="0CDB8DED" w14:textId="77777777">
            <w:pPr>
              <w:rPr>
                <w:rFonts w:ascii="Aptos" w:hAnsi="Aptos"/>
                <w:lang w:val="en-US"/>
              </w:rPr>
            </w:pPr>
            <w:r w:rsidRPr="43E56516">
              <w:rPr>
                <w:rFonts w:ascii="Aptos" w:hAnsi="Aptos"/>
                <w:lang w:val="en-US"/>
              </w:rPr>
              <w:t>CAF</w:t>
            </w:r>
          </w:p>
          <w:p w:rsidRPr="002C4020" w:rsidR="00467EC1" w:rsidP="00ED13FF" w:rsidRDefault="00467EC1" w14:paraId="22DB951F" w14:textId="77777777">
            <w:pPr>
              <w:rPr>
                <w:rFonts w:ascii="Aptos" w:hAnsi="Aptos"/>
                <w:lang w:val="en-US"/>
              </w:rPr>
            </w:pPr>
            <w:r w:rsidRPr="002C4020">
              <w:rPr>
                <w:rFonts w:ascii="Aptos" w:hAnsi="Aptos"/>
                <w:lang w:val="en-US"/>
              </w:rPr>
              <w:t>IADB</w:t>
            </w:r>
          </w:p>
          <w:p w:rsidRPr="002C4020" w:rsidR="00467EC1" w:rsidP="43E56516" w:rsidRDefault="00BB0E19" w14:paraId="6395474C" w14:textId="2419B4AB">
            <w:pPr>
              <w:rPr>
                <w:rFonts w:ascii="Aptos" w:hAnsi="Aptos"/>
                <w:lang w:val="en-US"/>
              </w:rPr>
            </w:pPr>
            <w:r w:rsidRPr="002C4020">
              <w:rPr>
                <w:rFonts w:ascii="Aptos" w:hAnsi="Aptos"/>
                <w:lang w:val="en-US"/>
              </w:rPr>
              <w:t xml:space="preserve">GCF </w:t>
            </w:r>
          </w:p>
          <w:p w:rsidRPr="00E84D22" w:rsidR="00467EC1" w:rsidP="00ED13FF" w:rsidRDefault="00BB0E19" w14:paraId="3CA571EE" w14:textId="1027A25E">
            <w:pPr>
              <w:rPr>
                <w:rFonts w:ascii="Aptos" w:hAnsi="Aptos"/>
                <w:lang w:val="es-PA"/>
              </w:rPr>
            </w:pPr>
            <w:r w:rsidRPr="43E56516">
              <w:rPr>
                <w:rFonts w:ascii="Aptos" w:hAnsi="Aptos"/>
                <w:lang w:val="es-PA"/>
              </w:rPr>
              <w:t>GEF</w:t>
            </w:r>
          </w:p>
          <w:p w:rsidRPr="00E84D22" w:rsidR="00BB0E19" w:rsidP="00ED13FF" w:rsidRDefault="00BB0E19" w14:paraId="320C566C" w14:textId="77777777">
            <w:pPr>
              <w:rPr>
                <w:rFonts w:ascii="Aptos" w:hAnsi="Aptos"/>
                <w:lang w:val="es-PA"/>
              </w:rPr>
            </w:pPr>
            <w:r w:rsidRPr="00E84D22">
              <w:rPr>
                <w:rFonts w:ascii="Aptos" w:hAnsi="Aptos"/>
                <w:lang w:val="es-PA"/>
              </w:rPr>
              <w:t>AF</w:t>
            </w:r>
          </w:p>
          <w:p w:rsidRPr="00E84D22" w:rsidR="005A596E" w:rsidP="00ED13FF" w:rsidRDefault="005A596E" w14:paraId="571E3B93" w14:textId="5389FCE5">
            <w:pPr>
              <w:rPr>
                <w:rFonts w:ascii="Aptos" w:hAnsi="Aptos"/>
                <w:lang w:val="es-PA"/>
              </w:rPr>
            </w:pPr>
          </w:p>
        </w:tc>
      </w:tr>
      <w:tr w:rsidRPr="006513EC" w:rsidR="00143A37" w:rsidTr="2B07D859" w14:paraId="7714CC86" w14:textId="77777777">
        <w:trPr>
          <w:trHeight w:val="838"/>
        </w:trPr>
        <w:tc>
          <w:tcPr>
            <w:tcW w:w="846" w:type="dxa"/>
            <w:tcMar/>
          </w:tcPr>
          <w:p w:rsidRPr="00E84D22" w:rsidR="00143A37" w:rsidP="00883194" w:rsidRDefault="003F15EB" w14:paraId="1670DF06" w14:textId="1F0BA416">
            <w:pPr>
              <w:rPr>
                <w:rFonts w:ascii="Aptos" w:hAnsi="Aptos"/>
              </w:rPr>
            </w:pPr>
            <w:r w:rsidRPr="00E84D22">
              <w:rPr>
                <w:rFonts w:ascii="Aptos" w:hAnsi="Aptos"/>
              </w:rPr>
              <w:t>10</w:t>
            </w:r>
            <w:r w:rsidRPr="00E84D22" w:rsidR="00EB7970">
              <w:rPr>
                <w:rFonts w:ascii="Aptos" w:hAnsi="Aptos"/>
              </w:rPr>
              <w:t>’</w:t>
            </w:r>
          </w:p>
        </w:tc>
        <w:tc>
          <w:tcPr>
            <w:tcW w:w="5812" w:type="dxa"/>
            <w:tcMar/>
          </w:tcPr>
          <w:p w:rsidRPr="00E84D22" w:rsidR="00143A37" w:rsidP="00172271" w:rsidRDefault="00172271" w14:paraId="71E7AEDC" w14:textId="2903DA6B">
            <w:pPr>
              <w:rPr>
                <w:rFonts w:ascii="Aptos" w:hAnsi="Aptos"/>
              </w:rPr>
            </w:pPr>
            <w:r w:rsidRPr="00E84D22">
              <w:rPr>
                <w:rFonts w:ascii="Aptos" w:hAnsi="Aptos"/>
              </w:rPr>
              <w:t>Q&amp;A session</w:t>
            </w:r>
          </w:p>
        </w:tc>
        <w:tc>
          <w:tcPr>
            <w:tcW w:w="2551" w:type="dxa"/>
            <w:tcMar/>
          </w:tcPr>
          <w:p w:rsidRPr="00E84D22" w:rsidR="003F15EB" w:rsidP="003F15EB" w:rsidRDefault="003F15EB" w14:paraId="0D860EB4" w14:textId="77777777">
            <w:pPr>
              <w:rPr>
                <w:rFonts w:ascii="Aptos" w:hAnsi="Aptos" w:cstheme="minorHAnsi"/>
                <w:lang w:val="fr-FR"/>
              </w:rPr>
            </w:pPr>
            <w:r w:rsidRPr="00E84D22">
              <w:rPr>
                <w:rFonts w:ascii="Aptos" w:hAnsi="Aptos" w:cstheme="minorHAnsi"/>
                <w:lang w:val="fr-FR"/>
              </w:rPr>
              <w:t>Moderator</w:t>
            </w:r>
          </w:p>
          <w:p w:rsidRPr="00E84D22" w:rsidR="00143A37" w:rsidP="003F15EB" w:rsidRDefault="003F15EB" w14:paraId="17321322" w14:textId="6AEEB740">
            <w:pPr>
              <w:rPr>
                <w:rFonts w:ascii="Aptos" w:hAnsi="Aptos"/>
              </w:rPr>
            </w:pPr>
            <w:r w:rsidRPr="00E84D22">
              <w:rPr>
                <w:rFonts w:ascii="Aptos" w:hAnsi="Aptos" w:cstheme="minorHAnsi"/>
                <w:lang w:val="fr-FR"/>
              </w:rPr>
              <w:t>RCC LATAM</w:t>
            </w:r>
          </w:p>
        </w:tc>
      </w:tr>
      <w:tr w:rsidRPr="006513EC" w:rsidR="00143A37" w:rsidTr="2B07D859" w14:paraId="4427B20A" w14:textId="77777777">
        <w:tc>
          <w:tcPr>
            <w:tcW w:w="846" w:type="dxa"/>
            <w:tcMar/>
          </w:tcPr>
          <w:p w:rsidRPr="00E84D22" w:rsidR="00143A37" w:rsidP="00883194" w:rsidRDefault="00BB2491" w14:paraId="398D2D3E" w14:textId="25F20D38">
            <w:pPr>
              <w:rPr>
                <w:rFonts w:ascii="Aptos" w:hAnsi="Aptos"/>
              </w:rPr>
            </w:pPr>
            <w:r w:rsidRPr="00E84D22">
              <w:rPr>
                <w:rFonts w:ascii="Aptos" w:hAnsi="Aptos"/>
              </w:rPr>
              <w:t>5</w:t>
            </w:r>
            <w:r w:rsidRPr="00E84D22" w:rsidR="00883194">
              <w:rPr>
                <w:rFonts w:ascii="Aptos" w:hAnsi="Aptos"/>
              </w:rPr>
              <w:t>’</w:t>
            </w:r>
          </w:p>
        </w:tc>
        <w:tc>
          <w:tcPr>
            <w:tcW w:w="5812" w:type="dxa"/>
            <w:tcMar/>
          </w:tcPr>
          <w:p w:rsidRPr="00E84D22" w:rsidR="00143A37" w:rsidP="00143A37" w:rsidRDefault="00143A37" w14:paraId="780D73C5" w14:textId="6F265598">
            <w:pPr>
              <w:rPr>
                <w:rFonts w:ascii="Aptos" w:hAnsi="Aptos"/>
              </w:rPr>
            </w:pPr>
            <w:r w:rsidRPr="00E84D22">
              <w:rPr>
                <w:rFonts w:ascii="Aptos" w:hAnsi="Aptos"/>
              </w:rPr>
              <w:t>Closing remarks</w:t>
            </w:r>
          </w:p>
        </w:tc>
        <w:tc>
          <w:tcPr>
            <w:tcW w:w="2551" w:type="dxa"/>
            <w:tcMar/>
          </w:tcPr>
          <w:p w:rsidRPr="00E84D22" w:rsidR="00143A37" w:rsidP="43E56516" w:rsidRDefault="002D5BA1" w14:paraId="371F3B03" w14:textId="7EEB4612">
            <w:pPr>
              <w:rPr>
                <w:rFonts w:ascii="Aptos" w:hAnsi="Aptos"/>
                <w:lang w:val="es-PA"/>
              </w:rPr>
            </w:pPr>
            <w:r w:rsidRPr="43E56516">
              <w:rPr>
                <w:rFonts w:ascii="Aptos" w:hAnsi="Aptos"/>
                <w:lang w:val="es-PA"/>
              </w:rPr>
              <w:t>ECLAC</w:t>
            </w:r>
          </w:p>
        </w:tc>
      </w:tr>
    </w:tbl>
    <w:p w:rsidRPr="00E84D22" w:rsidR="00195268" w:rsidRDefault="00195268" w14:paraId="346584D2" w14:textId="119E16E0">
      <w:pPr>
        <w:rPr>
          <w:rFonts w:ascii="Aptos" w:hAnsi="Aptos" w:cstheme="minorHAnsi"/>
          <w:b/>
          <w:bCs/>
          <w:u w:val="single"/>
          <w:lang w:val="es-PA"/>
        </w:rPr>
      </w:pPr>
    </w:p>
    <w:sectPr w:rsidRPr="00E84D22" w:rsidR="00195268" w:rsidSect="002E3976">
      <w:headerReference w:type="default" r:id="rId13"/>
      <w:pgSz w:w="11906" w:h="16838" w:orient="portrait"/>
      <w:pgMar w:top="1843" w:right="1417" w:bottom="1417" w:left="1417"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4C12" w:rsidP="00D970A2" w:rsidRDefault="00894C12" w14:paraId="7F2B9086" w14:textId="77777777">
      <w:pPr>
        <w:spacing w:after="0" w:line="240" w:lineRule="auto"/>
      </w:pPr>
      <w:r>
        <w:separator/>
      </w:r>
    </w:p>
  </w:endnote>
  <w:endnote w:type="continuationSeparator" w:id="0">
    <w:p w:rsidR="00894C12" w:rsidP="00D970A2" w:rsidRDefault="00894C12" w14:paraId="51D1824C" w14:textId="77777777">
      <w:pPr>
        <w:spacing w:after="0" w:line="240" w:lineRule="auto"/>
      </w:pPr>
      <w:r>
        <w:continuationSeparator/>
      </w:r>
    </w:p>
  </w:endnote>
  <w:endnote w:type="continuationNotice" w:id="1">
    <w:p w:rsidR="00894C12" w:rsidRDefault="00894C12" w14:paraId="73C3F0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4C12" w:rsidP="00D970A2" w:rsidRDefault="00894C12" w14:paraId="088C0041" w14:textId="77777777">
      <w:pPr>
        <w:spacing w:after="0" w:line="240" w:lineRule="auto"/>
      </w:pPr>
      <w:bookmarkStart w:name="_Hlk161225577" w:id="0"/>
      <w:bookmarkEnd w:id="0"/>
      <w:r>
        <w:separator/>
      </w:r>
    </w:p>
  </w:footnote>
  <w:footnote w:type="continuationSeparator" w:id="0">
    <w:p w:rsidR="00894C12" w:rsidP="00D970A2" w:rsidRDefault="00894C12" w14:paraId="5B677451" w14:textId="77777777">
      <w:pPr>
        <w:spacing w:after="0" w:line="240" w:lineRule="auto"/>
      </w:pPr>
      <w:r>
        <w:continuationSeparator/>
      </w:r>
    </w:p>
  </w:footnote>
  <w:footnote w:type="continuationNotice" w:id="1">
    <w:p w:rsidR="00894C12" w:rsidRDefault="00894C12" w14:paraId="5A65F6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E3D71" w:rsidP="00847E81" w:rsidRDefault="0099693B" w14:paraId="456090E1" w14:textId="5DA1A5FF">
    <w:pPr>
      <w:pStyle w:val="Header"/>
      <w:jc w:val="right"/>
    </w:pPr>
    <w:r>
      <w:rPr>
        <w:noProof/>
      </w:rPr>
      <w:drawing>
        <wp:anchor distT="0" distB="0" distL="114300" distR="114300" simplePos="0" relativeHeight="251658241" behindDoc="1" locked="0" layoutInCell="1" allowOverlap="1" wp14:anchorId="3782F7B8" wp14:editId="19934D13">
          <wp:simplePos x="0" y="0"/>
          <wp:positionH relativeFrom="column">
            <wp:posOffset>4824730</wp:posOffset>
          </wp:positionH>
          <wp:positionV relativeFrom="paragraph">
            <wp:posOffset>74930</wp:posOffset>
          </wp:positionV>
          <wp:extent cx="647700" cy="857644"/>
          <wp:effectExtent l="0" t="0" r="0" b="0"/>
          <wp:wrapTight wrapText="bothSides">
            <wp:wrapPolygon edited="0">
              <wp:start x="0" y="0"/>
              <wp:lineTo x="0" y="21120"/>
              <wp:lineTo x="20965" y="21120"/>
              <wp:lineTo x="20965" y="0"/>
              <wp:lineTo x="0" y="0"/>
            </wp:wrapPolygon>
          </wp:wrapTight>
          <wp:docPr id="3" name="Picture 3"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857644"/>
                  </a:xfrm>
                  <a:prstGeom prst="rect">
                    <a:avLst/>
                  </a:prstGeom>
                </pic:spPr>
              </pic:pic>
            </a:graphicData>
          </a:graphic>
          <wp14:sizeRelH relativeFrom="page">
            <wp14:pctWidth>0</wp14:pctWidth>
          </wp14:sizeRelH>
          <wp14:sizeRelV relativeFrom="page">
            <wp14:pctHeight>0</wp14:pctHeight>
          </wp14:sizeRelV>
        </wp:anchor>
      </w:drawing>
    </w:r>
    <w:r w:rsidR="000F3F35">
      <w:rPr>
        <w:noProof/>
      </w:rPr>
      <w:drawing>
        <wp:anchor distT="0" distB="0" distL="114300" distR="114300" simplePos="0" relativeHeight="251658240" behindDoc="0" locked="0" layoutInCell="1" allowOverlap="1" wp14:anchorId="0487CF46" wp14:editId="6508EA4C">
          <wp:simplePos x="0" y="0"/>
          <wp:positionH relativeFrom="margin">
            <wp:posOffset>221008</wp:posOffset>
          </wp:positionH>
          <wp:positionV relativeFrom="paragraph">
            <wp:posOffset>317224</wp:posOffset>
          </wp:positionV>
          <wp:extent cx="1118870" cy="538480"/>
          <wp:effectExtent l="0" t="0" r="5080" b="0"/>
          <wp:wrapThrough wrapText="bothSides">
            <wp:wrapPolygon edited="0">
              <wp:start x="0" y="0"/>
              <wp:lineTo x="0" y="20632"/>
              <wp:lineTo x="21330" y="20632"/>
              <wp:lineTo x="21330" y="0"/>
              <wp:lineTo x="0" y="0"/>
            </wp:wrapPolygon>
          </wp:wrapThrough>
          <wp:docPr id="1" name="Picture 1" descr="A logo for a climat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limate pro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8870" cy="538480"/>
                  </a:xfrm>
                  <a:prstGeom prst="rect">
                    <a:avLst/>
                  </a:prstGeom>
                </pic:spPr>
              </pic:pic>
            </a:graphicData>
          </a:graphic>
          <wp14:sizeRelH relativeFrom="margin">
            <wp14:pctWidth>0</wp14:pctWidth>
          </wp14:sizeRelH>
          <wp14:sizeRelV relativeFrom="margin">
            <wp14:pctHeight>0</wp14:pctHeight>
          </wp14:sizeRelV>
        </wp:anchor>
      </w:drawing>
    </w:r>
    <w:r w:rsidR="00BD4A3E">
      <w:rPr>
        <w:noProof/>
      </w:rPr>
      <w:t xml:space="preserve">                                                                                </w:t>
    </w:r>
    <w:r w:rsidR="00BA420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B14"/>
    <w:multiLevelType w:val="hybridMultilevel"/>
    <w:tmpl w:val="8DD25A86"/>
    <w:lvl w:ilvl="0" w:tplc="6C8A5126">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028F0"/>
    <w:multiLevelType w:val="hybridMultilevel"/>
    <w:tmpl w:val="22AA52CA"/>
    <w:lvl w:ilvl="0" w:tplc="FC76E836">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27520"/>
    <w:multiLevelType w:val="hybridMultilevel"/>
    <w:tmpl w:val="2F680A96"/>
    <w:lvl w:ilvl="0" w:tplc="300C0001">
      <w:start w:val="1"/>
      <w:numFmt w:val="bullet"/>
      <w:lvlText w:val=""/>
      <w:lvlJc w:val="left"/>
      <w:pPr>
        <w:ind w:left="360" w:hanging="360"/>
      </w:pPr>
      <w:rPr>
        <w:rFonts w:hint="default" w:ascii="Symbol" w:hAnsi="Symbol"/>
      </w:rPr>
    </w:lvl>
    <w:lvl w:ilvl="1" w:tplc="300C0003" w:tentative="1">
      <w:start w:val="1"/>
      <w:numFmt w:val="bullet"/>
      <w:lvlText w:val="o"/>
      <w:lvlJc w:val="left"/>
      <w:pPr>
        <w:ind w:left="1080" w:hanging="360"/>
      </w:pPr>
      <w:rPr>
        <w:rFonts w:hint="default" w:ascii="Courier New" w:hAnsi="Courier New" w:cs="Courier New"/>
      </w:rPr>
    </w:lvl>
    <w:lvl w:ilvl="2" w:tplc="300C0005" w:tentative="1">
      <w:start w:val="1"/>
      <w:numFmt w:val="bullet"/>
      <w:lvlText w:val=""/>
      <w:lvlJc w:val="left"/>
      <w:pPr>
        <w:ind w:left="1800" w:hanging="360"/>
      </w:pPr>
      <w:rPr>
        <w:rFonts w:hint="default" w:ascii="Wingdings" w:hAnsi="Wingdings"/>
      </w:rPr>
    </w:lvl>
    <w:lvl w:ilvl="3" w:tplc="300C0001" w:tentative="1">
      <w:start w:val="1"/>
      <w:numFmt w:val="bullet"/>
      <w:lvlText w:val=""/>
      <w:lvlJc w:val="left"/>
      <w:pPr>
        <w:ind w:left="2520" w:hanging="360"/>
      </w:pPr>
      <w:rPr>
        <w:rFonts w:hint="default" w:ascii="Symbol" w:hAnsi="Symbol"/>
      </w:rPr>
    </w:lvl>
    <w:lvl w:ilvl="4" w:tplc="300C0003" w:tentative="1">
      <w:start w:val="1"/>
      <w:numFmt w:val="bullet"/>
      <w:lvlText w:val="o"/>
      <w:lvlJc w:val="left"/>
      <w:pPr>
        <w:ind w:left="3240" w:hanging="360"/>
      </w:pPr>
      <w:rPr>
        <w:rFonts w:hint="default" w:ascii="Courier New" w:hAnsi="Courier New" w:cs="Courier New"/>
      </w:rPr>
    </w:lvl>
    <w:lvl w:ilvl="5" w:tplc="300C0005" w:tentative="1">
      <w:start w:val="1"/>
      <w:numFmt w:val="bullet"/>
      <w:lvlText w:val=""/>
      <w:lvlJc w:val="left"/>
      <w:pPr>
        <w:ind w:left="3960" w:hanging="360"/>
      </w:pPr>
      <w:rPr>
        <w:rFonts w:hint="default" w:ascii="Wingdings" w:hAnsi="Wingdings"/>
      </w:rPr>
    </w:lvl>
    <w:lvl w:ilvl="6" w:tplc="300C0001" w:tentative="1">
      <w:start w:val="1"/>
      <w:numFmt w:val="bullet"/>
      <w:lvlText w:val=""/>
      <w:lvlJc w:val="left"/>
      <w:pPr>
        <w:ind w:left="4680" w:hanging="360"/>
      </w:pPr>
      <w:rPr>
        <w:rFonts w:hint="default" w:ascii="Symbol" w:hAnsi="Symbol"/>
      </w:rPr>
    </w:lvl>
    <w:lvl w:ilvl="7" w:tplc="300C0003" w:tentative="1">
      <w:start w:val="1"/>
      <w:numFmt w:val="bullet"/>
      <w:lvlText w:val="o"/>
      <w:lvlJc w:val="left"/>
      <w:pPr>
        <w:ind w:left="5400" w:hanging="360"/>
      </w:pPr>
      <w:rPr>
        <w:rFonts w:hint="default" w:ascii="Courier New" w:hAnsi="Courier New" w:cs="Courier New"/>
      </w:rPr>
    </w:lvl>
    <w:lvl w:ilvl="8" w:tplc="300C0005" w:tentative="1">
      <w:start w:val="1"/>
      <w:numFmt w:val="bullet"/>
      <w:lvlText w:val=""/>
      <w:lvlJc w:val="left"/>
      <w:pPr>
        <w:ind w:left="6120" w:hanging="360"/>
      </w:pPr>
      <w:rPr>
        <w:rFonts w:hint="default" w:ascii="Wingdings" w:hAnsi="Wingdings"/>
      </w:rPr>
    </w:lvl>
  </w:abstractNum>
  <w:abstractNum w:abstractNumId="3" w15:restartNumberingAfterBreak="0">
    <w:nsid w:val="1B5956A5"/>
    <w:multiLevelType w:val="hybridMultilevel"/>
    <w:tmpl w:val="A5123C50"/>
    <w:lvl w:ilvl="0" w:tplc="E97861D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A33FBE"/>
    <w:multiLevelType w:val="hybridMultilevel"/>
    <w:tmpl w:val="21C004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DA62589"/>
    <w:multiLevelType w:val="hybridMultilevel"/>
    <w:tmpl w:val="3F66B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805E59"/>
    <w:multiLevelType w:val="hybridMultilevel"/>
    <w:tmpl w:val="8D72C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7F0812"/>
    <w:multiLevelType w:val="hybridMultilevel"/>
    <w:tmpl w:val="8C88D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142E5"/>
    <w:multiLevelType w:val="hybridMultilevel"/>
    <w:tmpl w:val="7F4C25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F42B4E"/>
    <w:multiLevelType w:val="hybridMultilevel"/>
    <w:tmpl w:val="F6F25FA4"/>
    <w:lvl w:ilvl="0" w:tplc="C94036E4">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0" w15:restartNumberingAfterBreak="0">
    <w:nsid w:val="3F49881A"/>
    <w:multiLevelType w:val="hybridMultilevel"/>
    <w:tmpl w:val="FFFFFFFF"/>
    <w:lvl w:ilvl="0" w:tplc="525AE1BE">
      <w:start w:val="1"/>
      <w:numFmt w:val="bullet"/>
      <w:lvlText w:val=""/>
      <w:lvlJc w:val="left"/>
      <w:pPr>
        <w:ind w:left="720" w:hanging="360"/>
      </w:pPr>
      <w:rPr>
        <w:rFonts w:hint="default" w:ascii="Symbol" w:hAnsi="Symbol"/>
      </w:rPr>
    </w:lvl>
    <w:lvl w:ilvl="1" w:tplc="EF2ABA5A">
      <w:start w:val="1"/>
      <w:numFmt w:val="bullet"/>
      <w:lvlText w:val="o"/>
      <w:lvlJc w:val="left"/>
      <w:pPr>
        <w:ind w:left="1440" w:hanging="360"/>
      </w:pPr>
      <w:rPr>
        <w:rFonts w:hint="default" w:ascii="Courier New" w:hAnsi="Courier New"/>
      </w:rPr>
    </w:lvl>
    <w:lvl w:ilvl="2" w:tplc="973086E0">
      <w:start w:val="1"/>
      <w:numFmt w:val="bullet"/>
      <w:lvlText w:val=""/>
      <w:lvlJc w:val="left"/>
      <w:pPr>
        <w:ind w:left="2160" w:hanging="360"/>
      </w:pPr>
      <w:rPr>
        <w:rFonts w:hint="default" w:ascii="Wingdings" w:hAnsi="Wingdings"/>
      </w:rPr>
    </w:lvl>
    <w:lvl w:ilvl="3" w:tplc="D3C00958">
      <w:start w:val="1"/>
      <w:numFmt w:val="bullet"/>
      <w:lvlText w:val=""/>
      <w:lvlJc w:val="left"/>
      <w:pPr>
        <w:ind w:left="2880" w:hanging="360"/>
      </w:pPr>
      <w:rPr>
        <w:rFonts w:hint="default" w:ascii="Symbol" w:hAnsi="Symbol"/>
      </w:rPr>
    </w:lvl>
    <w:lvl w:ilvl="4" w:tplc="F59C0932">
      <w:start w:val="1"/>
      <w:numFmt w:val="bullet"/>
      <w:lvlText w:val="o"/>
      <w:lvlJc w:val="left"/>
      <w:pPr>
        <w:ind w:left="3600" w:hanging="360"/>
      </w:pPr>
      <w:rPr>
        <w:rFonts w:hint="default" w:ascii="Courier New" w:hAnsi="Courier New"/>
      </w:rPr>
    </w:lvl>
    <w:lvl w:ilvl="5" w:tplc="135ACBC8">
      <w:start w:val="1"/>
      <w:numFmt w:val="bullet"/>
      <w:lvlText w:val=""/>
      <w:lvlJc w:val="left"/>
      <w:pPr>
        <w:ind w:left="4320" w:hanging="360"/>
      </w:pPr>
      <w:rPr>
        <w:rFonts w:hint="default" w:ascii="Wingdings" w:hAnsi="Wingdings"/>
      </w:rPr>
    </w:lvl>
    <w:lvl w:ilvl="6" w:tplc="320AF580">
      <w:start w:val="1"/>
      <w:numFmt w:val="bullet"/>
      <w:lvlText w:val=""/>
      <w:lvlJc w:val="left"/>
      <w:pPr>
        <w:ind w:left="5040" w:hanging="360"/>
      </w:pPr>
      <w:rPr>
        <w:rFonts w:hint="default" w:ascii="Symbol" w:hAnsi="Symbol"/>
      </w:rPr>
    </w:lvl>
    <w:lvl w:ilvl="7" w:tplc="BFAC9FEC">
      <w:start w:val="1"/>
      <w:numFmt w:val="bullet"/>
      <w:lvlText w:val="o"/>
      <w:lvlJc w:val="left"/>
      <w:pPr>
        <w:ind w:left="5760" w:hanging="360"/>
      </w:pPr>
      <w:rPr>
        <w:rFonts w:hint="default" w:ascii="Courier New" w:hAnsi="Courier New"/>
      </w:rPr>
    </w:lvl>
    <w:lvl w:ilvl="8" w:tplc="B044CC24">
      <w:start w:val="1"/>
      <w:numFmt w:val="bullet"/>
      <w:lvlText w:val=""/>
      <w:lvlJc w:val="left"/>
      <w:pPr>
        <w:ind w:left="6480" w:hanging="360"/>
      </w:pPr>
      <w:rPr>
        <w:rFonts w:hint="default" w:ascii="Wingdings" w:hAnsi="Wingdings"/>
      </w:rPr>
    </w:lvl>
  </w:abstractNum>
  <w:abstractNum w:abstractNumId="11" w15:restartNumberingAfterBreak="0">
    <w:nsid w:val="44CC05BD"/>
    <w:multiLevelType w:val="hybridMultilevel"/>
    <w:tmpl w:val="897A73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AD17E5D"/>
    <w:multiLevelType w:val="hybridMultilevel"/>
    <w:tmpl w:val="FDBC9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C9C2FD7"/>
    <w:multiLevelType w:val="hybridMultilevel"/>
    <w:tmpl w:val="076AE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187201A"/>
    <w:multiLevelType w:val="hybridMultilevel"/>
    <w:tmpl w:val="FFFFFFFF"/>
    <w:lvl w:ilvl="0" w:tplc="90160304">
      <w:start w:val="1"/>
      <w:numFmt w:val="bullet"/>
      <w:lvlText w:val=""/>
      <w:lvlJc w:val="left"/>
      <w:pPr>
        <w:ind w:left="720" w:hanging="360"/>
      </w:pPr>
      <w:rPr>
        <w:rFonts w:hint="default" w:ascii="Symbol" w:hAnsi="Symbol"/>
      </w:rPr>
    </w:lvl>
    <w:lvl w:ilvl="1" w:tplc="FBD602F4">
      <w:start w:val="1"/>
      <w:numFmt w:val="bullet"/>
      <w:lvlText w:val="o"/>
      <w:lvlJc w:val="left"/>
      <w:pPr>
        <w:ind w:left="1440" w:hanging="360"/>
      </w:pPr>
      <w:rPr>
        <w:rFonts w:hint="default" w:ascii="Courier New" w:hAnsi="Courier New"/>
      </w:rPr>
    </w:lvl>
    <w:lvl w:ilvl="2" w:tplc="C1EE3C32">
      <w:start w:val="1"/>
      <w:numFmt w:val="bullet"/>
      <w:lvlText w:val=""/>
      <w:lvlJc w:val="left"/>
      <w:pPr>
        <w:ind w:left="2160" w:hanging="360"/>
      </w:pPr>
      <w:rPr>
        <w:rFonts w:hint="default" w:ascii="Wingdings" w:hAnsi="Wingdings"/>
      </w:rPr>
    </w:lvl>
    <w:lvl w:ilvl="3" w:tplc="CCE40386">
      <w:start w:val="1"/>
      <w:numFmt w:val="bullet"/>
      <w:lvlText w:val=""/>
      <w:lvlJc w:val="left"/>
      <w:pPr>
        <w:ind w:left="2880" w:hanging="360"/>
      </w:pPr>
      <w:rPr>
        <w:rFonts w:hint="default" w:ascii="Symbol" w:hAnsi="Symbol"/>
      </w:rPr>
    </w:lvl>
    <w:lvl w:ilvl="4" w:tplc="6D224074">
      <w:start w:val="1"/>
      <w:numFmt w:val="bullet"/>
      <w:lvlText w:val="o"/>
      <w:lvlJc w:val="left"/>
      <w:pPr>
        <w:ind w:left="3600" w:hanging="360"/>
      </w:pPr>
      <w:rPr>
        <w:rFonts w:hint="default" w:ascii="Courier New" w:hAnsi="Courier New"/>
      </w:rPr>
    </w:lvl>
    <w:lvl w:ilvl="5" w:tplc="0764C55C">
      <w:start w:val="1"/>
      <w:numFmt w:val="bullet"/>
      <w:lvlText w:val=""/>
      <w:lvlJc w:val="left"/>
      <w:pPr>
        <w:ind w:left="4320" w:hanging="360"/>
      </w:pPr>
      <w:rPr>
        <w:rFonts w:hint="default" w:ascii="Wingdings" w:hAnsi="Wingdings"/>
      </w:rPr>
    </w:lvl>
    <w:lvl w:ilvl="6" w:tplc="F474A428">
      <w:start w:val="1"/>
      <w:numFmt w:val="bullet"/>
      <w:lvlText w:val=""/>
      <w:lvlJc w:val="left"/>
      <w:pPr>
        <w:ind w:left="5040" w:hanging="360"/>
      </w:pPr>
      <w:rPr>
        <w:rFonts w:hint="default" w:ascii="Symbol" w:hAnsi="Symbol"/>
      </w:rPr>
    </w:lvl>
    <w:lvl w:ilvl="7" w:tplc="1AA6CFBA">
      <w:start w:val="1"/>
      <w:numFmt w:val="bullet"/>
      <w:lvlText w:val="o"/>
      <w:lvlJc w:val="left"/>
      <w:pPr>
        <w:ind w:left="5760" w:hanging="360"/>
      </w:pPr>
      <w:rPr>
        <w:rFonts w:hint="default" w:ascii="Courier New" w:hAnsi="Courier New"/>
      </w:rPr>
    </w:lvl>
    <w:lvl w:ilvl="8" w:tplc="961E9D34">
      <w:start w:val="1"/>
      <w:numFmt w:val="bullet"/>
      <w:lvlText w:val=""/>
      <w:lvlJc w:val="left"/>
      <w:pPr>
        <w:ind w:left="6480" w:hanging="360"/>
      </w:pPr>
      <w:rPr>
        <w:rFonts w:hint="default" w:ascii="Wingdings" w:hAnsi="Wingdings"/>
      </w:rPr>
    </w:lvl>
  </w:abstractNum>
  <w:abstractNum w:abstractNumId="15" w15:restartNumberingAfterBreak="0">
    <w:nsid w:val="62017DC5"/>
    <w:multiLevelType w:val="hybridMultilevel"/>
    <w:tmpl w:val="826C0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29D6BA1"/>
    <w:multiLevelType w:val="hybridMultilevel"/>
    <w:tmpl w:val="8002398C"/>
    <w:lvl w:ilvl="0" w:tplc="525AE1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3033A10"/>
    <w:multiLevelType w:val="hybridMultilevel"/>
    <w:tmpl w:val="8DC41A16"/>
    <w:lvl w:ilvl="0" w:tplc="525AE1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8442A9"/>
    <w:multiLevelType w:val="hybridMultilevel"/>
    <w:tmpl w:val="3214B6B4"/>
    <w:lvl w:ilvl="0" w:tplc="FC76E836">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7A08"/>
    <w:multiLevelType w:val="hybridMultilevel"/>
    <w:tmpl w:val="AD3C8A6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6B15AAF6"/>
    <w:multiLevelType w:val="hybridMultilevel"/>
    <w:tmpl w:val="FFFFFFFF"/>
    <w:lvl w:ilvl="0" w:tplc="E4C4E334">
      <w:start w:val="1"/>
      <w:numFmt w:val="bullet"/>
      <w:lvlText w:val=""/>
      <w:lvlJc w:val="left"/>
      <w:pPr>
        <w:ind w:left="720" w:hanging="360"/>
      </w:pPr>
      <w:rPr>
        <w:rFonts w:hint="default" w:ascii="Symbol" w:hAnsi="Symbol"/>
      </w:rPr>
    </w:lvl>
    <w:lvl w:ilvl="1" w:tplc="DF74EE26">
      <w:start w:val="1"/>
      <w:numFmt w:val="bullet"/>
      <w:lvlText w:val="o"/>
      <w:lvlJc w:val="left"/>
      <w:pPr>
        <w:ind w:left="1440" w:hanging="360"/>
      </w:pPr>
      <w:rPr>
        <w:rFonts w:hint="default" w:ascii="Courier New" w:hAnsi="Courier New"/>
      </w:rPr>
    </w:lvl>
    <w:lvl w:ilvl="2" w:tplc="C8B2F9E2">
      <w:start w:val="1"/>
      <w:numFmt w:val="bullet"/>
      <w:lvlText w:val=""/>
      <w:lvlJc w:val="left"/>
      <w:pPr>
        <w:ind w:left="2160" w:hanging="360"/>
      </w:pPr>
      <w:rPr>
        <w:rFonts w:hint="default" w:ascii="Wingdings" w:hAnsi="Wingdings"/>
      </w:rPr>
    </w:lvl>
    <w:lvl w:ilvl="3" w:tplc="FB00E92A">
      <w:start w:val="1"/>
      <w:numFmt w:val="bullet"/>
      <w:lvlText w:val=""/>
      <w:lvlJc w:val="left"/>
      <w:pPr>
        <w:ind w:left="2880" w:hanging="360"/>
      </w:pPr>
      <w:rPr>
        <w:rFonts w:hint="default" w:ascii="Symbol" w:hAnsi="Symbol"/>
      </w:rPr>
    </w:lvl>
    <w:lvl w:ilvl="4" w:tplc="6CEC0D48">
      <w:start w:val="1"/>
      <w:numFmt w:val="bullet"/>
      <w:lvlText w:val="o"/>
      <w:lvlJc w:val="left"/>
      <w:pPr>
        <w:ind w:left="3600" w:hanging="360"/>
      </w:pPr>
      <w:rPr>
        <w:rFonts w:hint="default" w:ascii="Courier New" w:hAnsi="Courier New"/>
      </w:rPr>
    </w:lvl>
    <w:lvl w:ilvl="5" w:tplc="E2C433B4">
      <w:start w:val="1"/>
      <w:numFmt w:val="bullet"/>
      <w:lvlText w:val=""/>
      <w:lvlJc w:val="left"/>
      <w:pPr>
        <w:ind w:left="4320" w:hanging="360"/>
      </w:pPr>
      <w:rPr>
        <w:rFonts w:hint="default" w:ascii="Wingdings" w:hAnsi="Wingdings"/>
      </w:rPr>
    </w:lvl>
    <w:lvl w:ilvl="6" w:tplc="06C4CC1A">
      <w:start w:val="1"/>
      <w:numFmt w:val="bullet"/>
      <w:lvlText w:val=""/>
      <w:lvlJc w:val="left"/>
      <w:pPr>
        <w:ind w:left="5040" w:hanging="360"/>
      </w:pPr>
      <w:rPr>
        <w:rFonts w:hint="default" w:ascii="Symbol" w:hAnsi="Symbol"/>
      </w:rPr>
    </w:lvl>
    <w:lvl w:ilvl="7" w:tplc="8918EE8A">
      <w:start w:val="1"/>
      <w:numFmt w:val="bullet"/>
      <w:lvlText w:val="o"/>
      <w:lvlJc w:val="left"/>
      <w:pPr>
        <w:ind w:left="5760" w:hanging="360"/>
      </w:pPr>
      <w:rPr>
        <w:rFonts w:hint="default" w:ascii="Courier New" w:hAnsi="Courier New"/>
      </w:rPr>
    </w:lvl>
    <w:lvl w:ilvl="8" w:tplc="D780D8C2">
      <w:start w:val="1"/>
      <w:numFmt w:val="bullet"/>
      <w:lvlText w:val=""/>
      <w:lvlJc w:val="left"/>
      <w:pPr>
        <w:ind w:left="6480" w:hanging="360"/>
      </w:pPr>
      <w:rPr>
        <w:rFonts w:hint="default" w:ascii="Wingdings" w:hAnsi="Wingdings"/>
      </w:rPr>
    </w:lvl>
  </w:abstractNum>
  <w:abstractNum w:abstractNumId="21" w15:restartNumberingAfterBreak="0">
    <w:nsid w:val="73874C47"/>
    <w:multiLevelType w:val="hybridMultilevel"/>
    <w:tmpl w:val="E3EA31C8"/>
    <w:lvl w:ilvl="0" w:tplc="8F12493C">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BA259DF"/>
    <w:multiLevelType w:val="hybridMultilevel"/>
    <w:tmpl w:val="1F9022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92582616">
    <w:abstractNumId w:val="2"/>
  </w:num>
  <w:num w:numId="2" w16cid:durableId="766776047">
    <w:abstractNumId w:val="21"/>
  </w:num>
  <w:num w:numId="3" w16cid:durableId="321199251">
    <w:abstractNumId w:val="0"/>
  </w:num>
  <w:num w:numId="4" w16cid:durableId="1736779108">
    <w:abstractNumId w:val="4"/>
  </w:num>
  <w:num w:numId="5" w16cid:durableId="1123770630">
    <w:abstractNumId w:val="3"/>
  </w:num>
  <w:num w:numId="6" w16cid:durableId="2132362847">
    <w:abstractNumId w:val="9"/>
  </w:num>
  <w:num w:numId="7" w16cid:durableId="1553737766">
    <w:abstractNumId w:val="22"/>
  </w:num>
  <w:num w:numId="8" w16cid:durableId="574824007">
    <w:abstractNumId w:val="13"/>
  </w:num>
  <w:num w:numId="9" w16cid:durableId="82532120">
    <w:abstractNumId w:val="1"/>
  </w:num>
  <w:num w:numId="10" w16cid:durableId="767702396">
    <w:abstractNumId w:val="6"/>
  </w:num>
  <w:num w:numId="11" w16cid:durableId="910433982">
    <w:abstractNumId w:val="15"/>
  </w:num>
  <w:num w:numId="12" w16cid:durableId="234168769">
    <w:abstractNumId w:val="12"/>
  </w:num>
  <w:num w:numId="13" w16cid:durableId="649290844">
    <w:abstractNumId w:val="5"/>
  </w:num>
  <w:num w:numId="14" w16cid:durableId="2009794266">
    <w:abstractNumId w:val="14"/>
  </w:num>
  <w:num w:numId="15" w16cid:durableId="2109153814">
    <w:abstractNumId w:val="20"/>
  </w:num>
  <w:num w:numId="16" w16cid:durableId="1297569172">
    <w:abstractNumId w:val="10"/>
  </w:num>
  <w:num w:numId="17" w16cid:durableId="1581865658">
    <w:abstractNumId w:val="18"/>
  </w:num>
  <w:num w:numId="18" w16cid:durableId="940408120">
    <w:abstractNumId w:val="8"/>
  </w:num>
  <w:num w:numId="19" w16cid:durableId="1505392153">
    <w:abstractNumId w:val="17"/>
  </w:num>
  <w:num w:numId="20" w16cid:durableId="1115754655">
    <w:abstractNumId w:val="16"/>
  </w:num>
  <w:num w:numId="21" w16cid:durableId="1316103793">
    <w:abstractNumId w:val="19"/>
  </w:num>
  <w:num w:numId="22" w16cid:durableId="1203984420">
    <w:abstractNumId w:val="7"/>
  </w:num>
  <w:num w:numId="23" w16cid:durableId="911037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7E"/>
    <w:rsid w:val="00000F17"/>
    <w:rsid w:val="00002DE9"/>
    <w:rsid w:val="00005FC1"/>
    <w:rsid w:val="00013F15"/>
    <w:rsid w:val="000179EA"/>
    <w:rsid w:val="00020032"/>
    <w:rsid w:val="00024FB4"/>
    <w:rsid w:val="00033F0C"/>
    <w:rsid w:val="0003424B"/>
    <w:rsid w:val="00036094"/>
    <w:rsid w:val="0003627E"/>
    <w:rsid w:val="00040260"/>
    <w:rsid w:val="00040918"/>
    <w:rsid w:val="00040AD4"/>
    <w:rsid w:val="00041846"/>
    <w:rsid w:val="000428CA"/>
    <w:rsid w:val="00042A83"/>
    <w:rsid w:val="000453E2"/>
    <w:rsid w:val="000508CA"/>
    <w:rsid w:val="000521E3"/>
    <w:rsid w:val="00053C6D"/>
    <w:rsid w:val="00054E0A"/>
    <w:rsid w:val="00056E6C"/>
    <w:rsid w:val="000609FA"/>
    <w:rsid w:val="00060FA5"/>
    <w:rsid w:val="000736C5"/>
    <w:rsid w:val="000776DB"/>
    <w:rsid w:val="00080CE3"/>
    <w:rsid w:val="00083612"/>
    <w:rsid w:val="000844E0"/>
    <w:rsid w:val="00084629"/>
    <w:rsid w:val="00086B2E"/>
    <w:rsid w:val="00091A66"/>
    <w:rsid w:val="00094D82"/>
    <w:rsid w:val="000A0CF5"/>
    <w:rsid w:val="000A0E19"/>
    <w:rsid w:val="000A6E04"/>
    <w:rsid w:val="000B11A4"/>
    <w:rsid w:val="000B71EC"/>
    <w:rsid w:val="000C21FD"/>
    <w:rsid w:val="000C3500"/>
    <w:rsid w:val="000C4996"/>
    <w:rsid w:val="000D3E7E"/>
    <w:rsid w:val="000D6A8F"/>
    <w:rsid w:val="000E16D2"/>
    <w:rsid w:val="000E3D71"/>
    <w:rsid w:val="000E6DC8"/>
    <w:rsid w:val="000E78DA"/>
    <w:rsid w:val="000E78EE"/>
    <w:rsid w:val="000F14EB"/>
    <w:rsid w:val="000F28B0"/>
    <w:rsid w:val="000F3F35"/>
    <w:rsid w:val="000F4563"/>
    <w:rsid w:val="000F7638"/>
    <w:rsid w:val="001015F5"/>
    <w:rsid w:val="00105524"/>
    <w:rsid w:val="0010736C"/>
    <w:rsid w:val="001138FA"/>
    <w:rsid w:val="0011615D"/>
    <w:rsid w:val="001167CB"/>
    <w:rsid w:val="00120AC1"/>
    <w:rsid w:val="00120ACC"/>
    <w:rsid w:val="00125848"/>
    <w:rsid w:val="001325A6"/>
    <w:rsid w:val="00133D65"/>
    <w:rsid w:val="00134296"/>
    <w:rsid w:val="00137E07"/>
    <w:rsid w:val="00140D3D"/>
    <w:rsid w:val="00143A37"/>
    <w:rsid w:val="00146A79"/>
    <w:rsid w:val="0015237C"/>
    <w:rsid w:val="00152778"/>
    <w:rsid w:val="001532ED"/>
    <w:rsid w:val="001560BF"/>
    <w:rsid w:val="00170994"/>
    <w:rsid w:val="00172271"/>
    <w:rsid w:val="00172644"/>
    <w:rsid w:val="001734A4"/>
    <w:rsid w:val="00175D1A"/>
    <w:rsid w:val="00177770"/>
    <w:rsid w:val="001805DD"/>
    <w:rsid w:val="00182EA5"/>
    <w:rsid w:val="00184AF4"/>
    <w:rsid w:val="001861BE"/>
    <w:rsid w:val="0019109F"/>
    <w:rsid w:val="00195169"/>
    <w:rsid w:val="00195268"/>
    <w:rsid w:val="00197F19"/>
    <w:rsid w:val="001A0E00"/>
    <w:rsid w:val="001A157E"/>
    <w:rsid w:val="001A284A"/>
    <w:rsid w:val="001A3025"/>
    <w:rsid w:val="001A526A"/>
    <w:rsid w:val="001A5A71"/>
    <w:rsid w:val="001A7E10"/>
    <w:rsid w:val="001B03B4"/>
    <w:rsid w:val="001B496D"/>
    <w:rsid w:val="001B6F74"/>
    <w:rsid w:val="001B7E2B"/>
    <w:rsid w:val="001C3557"/>
    <w:rsid w:val="001C46E6"/>
    <w:rsid w:val="001C6F97"/>
    <w:rsid w:val="001C72BB"/>
    <w:rsid w:val="001D4382"/>
    <w:rsid w:val="001D4448"/>
    <w:rsid w:val="001E2848"/>
    <w:rsid w:val="001E4D2B"/>
    <w:rsid w:val="001E5609"/>
    <w:rsid w:val="001E6451"/>
    <w:rsid w:val="001E707A"/>
    <w:rsid w:val="001F01E4"/>
    <w:rsid w:val="001F32C2"/>
    <w:rsid w:val="001F67B8"/>
    <w:rsid w:val="001F6C35"/>
    <w:rsid w:val="00200043"/>
    <w:rsid w:val="0020227D"/>
    <w:rsid w:val="00202E33"/>
    <w:rsid w:val="00202FD1"/>
    <w:rsid w:val="00203546"/>
    <w:rsid w:val="00204742"/>
    <w:rsid w:val="00206DD1"/>
    <w:rsid w:val="00210F55"/>
    <w:rsid w:val="002116A7"/>
    <w:rsid w:val="00211BA0"/>
    <w:rsid w:val="00212B8A"/>
    <w:rsid w:val="00216BCA"/>
    <w:rsid w:val="002176F7"/>
    <w:rsid w:val="00217BEA"/>
    <w:rsid w:val="00217ECC"/>
    <w:rsid w:val="00220E19"/>
    <w:rsid w:val="002221CE"/>
    <w:rsid w:val="002224E4"/>
    <w:rsid w:val="002228D4"/>
    <w:rsid w:val="002231A6"/>
    <w:rsid w:val="00227E61"/>
    <w:rsid w:val="002315AD"/>
    <w:rsid w:val="002326C3"/>
    <w:rsid w:val="002335F9"/>
    <w:rsid w:val="002343C6"/>
    <w:rsid w:val="00234FC1"/>
    <w:rsid w:val="00235427"/>
    <w:rsid w:val="00242118"/>
    <w:rsid w:val="0024216B"/>
    <w:rsid w:val="002466A1"/>
    <w:rsid w:val="00247020"/>
    <w:rsid w:val="00254BAB"/>
    <w:rsid w:val="00255722"/>
    <w:rsid w:val="00255FE8"/>
    <w:rsid w:val="00262694"/>
    <w:rsid w:val="00266709"/>
    <w:rsid w:val="002669C8"/>
    <w:rsid w:val="00267ABC"/>
    <w:rsid w:val="00267F8C"/>
    <w:rsid w:val="002705A8"/>
    <w:rsid w:val="002707DB"/>
    <w:rsid w:val="00275EC6"/>
    <w:rsid w:val="002819AB"/>
    <w:rsid w:val="00285ACD"/>
    <w:rsid w:val="00292F80"/>
    <w:rsid w:val="00294605"/>
    <w:rsid w:val="00297A1D"/>
    <w:rsid w:val="002A255F"/>
    <w:rsid w:val="002B5998"/>
    <w:rsid w:val="002C2E8C"/>
    <w:rsid w:val="002C4020"/>
    <w:rsid w:val="002D3691"/>
    <w:rsid w:val="002D5BA1"/>
    <w:rsid w:val="002D5D00"/>
    <w:rsid w:val="002D6F2E"/>
    <w:rsid w:val="002D7AC7"/>
    <w:rsid w:val="002E07E2"/>
    <w:rsid w:val="002E34DB"/>
    <w:rsid w:val="002E3785"/>
    <w:rsid w:val="002E3976"/>
    <w:rsid w:val="002F41CC"/>
    <w:rsid w:val="002F4C6A"/>
    <w:rsid w:val="0030056C"/>
    <w:rsid w:val="0030423F"/>
    <w:rsid w:val="0030731D"/>
    <w:rsid w:val="00307A0A"/>
    <w:rsid w:val="003124F4"/>
    <w:rsid w:val="00312A41"/>
    <w:rsid w:val="003150C3"/>
    <w:rsid w:val="00323641"/>
    <w:rsid w:val="00326E42"/>
    <w:rsid w:val="00327AF4"/>
    <w:rsid w:val="00330F14"/>
    <w:rsid w:val="00332325"/>
    <w:rsid w:val="00337492"/>
    <w:rsid w:val="00337737"/>
    <w:rsid w:val="003443CF"/>
    <w:rsid w:val="00347F1E"/>
    <w:rsid w:val="00352869"/>
    <w:rsid w:val="00353014"/>
    <w:rsid w:val="00353C54"/>
    <w:rsid w:val="00353EA7"/>
    <w:rsid w:val="00354953"/>
    <w:rsid w:val="00355660"/>
    <w:rsid w:val="00357A81"/>
    <w:rsid w:val="00357FA6"/>
    <w:rsid w:val="00363D65"/>
    <w:rsid w:val="00365745"/>
    <w:rsid w:val="00367AA3"/>
    <w:rsid w:val="0037123A"/>
    <w:rsid w:val="0037327E"/>
    <w:rsid w:val="003763AA"/>
    <w:rsid w:val="003763F5"/>
    <w:rsid w:val="0037729B"/>
    <w:rsid w:val="0038441D"/>
    <w:rsid w:val="00386F31"/>
    <w:rsid w:val="00392346"/>
    <w:rsid w:val="003926EB"/>
    <w:rsid w:val="003952F3"/>
    <w:rsid w:val="003A0414"/>
    <w:rsid w:val="003A3C73"/>
    <w:rsid w:val="003B15A8"/>
    <w:rsid w:val="003B4175"/>
    <w:rsid w:val="003B4C2B"/>
    <w:rsid w:val="003B52FD"/>
    <w:rsid w:val="003B6B23"/>
    <w:rsid w:val="003C22AC"/>
    <w:rsid w:val="003C256A"/>
    <w:rsid w:val="003C315A"/>
    <w:rsid w:val="003C443C"/>
    <w:rsid w:val="003C4586"/>
    <w:rsid w:val="003C7DC7"/>
    <w:rsid w:val="003D25F8"/>
    <w:rsid w:val="003D476E"/>
    <w:rsid w:val="003D6F15"/>
    <w:rsid w:val="003E3126"/>
    <w:rsid w:val="003E3366"/>
    <w:rsid w:val="003E5548"/>
    <w:rsid w:val="003E5976"/>
    <w:rsid w:val="003E5D15"/>
    <w:rsid w:val="003E67F6"/>
    <w:rsid w:val="003F15EB"/>
    <w:rsid w:val="003F2678"/>
    <w:rsid w:val="003F43BB"/>
    <w:rsid w:val="003F7D78"/>
    <w:rsid w:val="00400BCA"/>
    <w:rsid w:val="00404B35"/>
    <w:rsid w:val="00405AB6"/>
    <w:rsid w:val="00411051"/>
    <w:rsid w:val="004233A3"/>
    <w:rsid w:val="00426352"/>
    <w:rsid w:val="004301C8"/>
    <w:rsid w:val="00430395"/>
    <w:rsid w:val="00433752"/>
    <w:rsid w:val="00433D88"/>
    <w:rsid w:val="00435BAB"/>
    <w:rsid w:val="00444DB0"/>
    <w:rsid w:val="00444E81"/>
    <w:rsid w:val="00444FC6"/>
    <w:rsid w:val="00445619"/>
    <w:rsid w:val="0044766E"/>
    <w:rsid w:val="004479D7"/>
    <w:rsid w:val="004501B0"/>
    <w:rsid w:val="004514C4"/>
    <w:rsid w:val="004527FD"/>
    <w:rsid w:val="00452AE4"/>
    <w:rsid w:val="004539CA"/>
    <w:rsid w:val="004555E4"/>
    <w:rsid w:val="00456FD3"/>
    <w:rsid w:val="0046439E"/>
    <w:rsid w:val="00465416"/>
    <w:rsid w:val="00467737"/>
    <w:rsid w:val="00467EC1"/>
    <w:rsid w:val="00476CE7"/>
    <w:rsid w:val="004802A3"/>
    <w:rsid w:val="00481001"/>
    <w:rsid w:val="004815F7"/>
    <w:rsid w:val="004849FD"/>
    <w:rsid w:val="00487497"/>
    <w:rsid w:val="00490477"/>
    <w:rsid w:val="00491099"/>
    <w:rsid w:val="00494A0B"/>
    <w:rsid w:val="00496B96"/>
    <w:rsid w:val="004970F1"/>
    <w:rsid w:val="004A0201"/>
    <w:rsid w:val="004A3E81"/>
    <w:rsid w:val="004B05F1"/>
    <w:rsid w:val="004B15ED"/>
    <w:rsid w:val="004C0398"/>
    <w:rsid w:val="004C258F"/>
    <w:rsid w:val="004C5056"/>
    <w:rsid w:val="004C572E"/>
    <w:rsid w:val="004C6B63"/>
    <w:rsid w:val="004D0243"/>
    <w:rsid w:val="004D0A02"/>
    <w:rsid w:val="004D0BD2"/>
    <w:rsid w:val="004D3399"/>
    <w:rsid w:val="004D4BC8"/>
    <w:rsid w:val="004D58BC"/>
    <w:rsid w:val="004D7E44"/>
    <w:rsid w:val="004E2AE9"/>
    <w:rsid w:val="004E2D98"/>
    <w:rsid w:val="004E30C2"/>
    <w:rsid w:val="004E3E20"/>
    <w:rsid w:val="004E6F91"/>
    <w:rsid w:val="004F33E0"/>
    <w:rsid w:val="004F3443"/>
    <w:rsid w:val="004F6F25"/>
    <w:rsid w:val="004F7831"/>
    <w:rsid w:val="004F7FB2"/>
    <w:rsid w:val="00500B08"/>
    <w:rsid w:val="0050443F"/>
    <w:rsid w:val="00504A95"/>
    <w:rsid w:val="0051090D"/>
    <w:rsid w:val="005121A7"/>
    <w:rsid w:val="00514744"/>
    <w:rsid w:val="00514B6A"/>
    <w:rsid w:val="00514FA6"/>
    <w:rsid w:val="00515DBE"/>
    <w:rsid w:val="00525CA7"/>
    <w:rsid w:val="005261D1"/>
    <w:rsid w:val="00530267"/>
    <w:rsid w:val="00535C98"/>
    <w:rsid w:val="00537BBE"/>
    <w:rsid w:val="00540D76"/>
    <w:rsid w:val="00541DC4"/>
    <w:rsid w:val="00541E2B"/>
    <w:rsid w:val="0054261F"/>
    <w:rsid w:val="005432AC"/>
    <w:rsid w:val="00544D23"/>
    <w:rsid w:val="005565F6"/>
    <w:rsid w:val="005566CE"/>
    <w:rsid w:val="00557976"/>
    <w:rsid w:val="00557B45"/>
    <w:rsid w:val="00563136"/>
    <w:rsid w:val="005635B0"/>
    <w:rsid w:val="0056437B"/>
    <w:rsid w:val="00564ECE"/>
    <w:rsid w:val="00567037"/>
    <w:rsid w:val="0056715E"/>
    <w:rsid w:val="00570BD2"/>
    <w:rsid w:val="00572B69"/>
    <w:rsid w:val="0057319F"/>
    <w:rsid w:val="005760E9"/>
    <w:rsid w:val="00576601"/>
    <w:rsid w:val="00576B2B"/>
    <w:rsid w:val="00576EA3"/>
    <w:rsid w:val="00582BAA"/>
    <w:rsid w:val="00583779"/>
    <w:rsid w:val="0058672B"/>
    <w:rsid w:val="00591074"/>
    <w:rsid w:val="00591BF3"/>
    <w:rsid w:val="00594BC2"/>
    <w:rsid w:val="00595F89"/>
    <w:rsid w:val="00597685"/>
    <w:rsid w:val="005A0299"/>
    <w:rsid w:val="005A091D"/>
    <w:rsid w:val="005A24CD"/>
    <w:rsid w:val="005A510C"/>
    <w:rsid w:val="005A596E"/>
    <w:rsid w:val="005A6DC3"/>
    <w:rsid w:val="005A7278"/>
    <w:rsid w:val="005B0A8F"/>
    <w:rsid w:val="005B2C1B"/>
    <w:rsid w:val="005B605E"/>
    <w:rsid w:val="005B6F98"/>
    <w:rsid w:val="005C0A09"/>
    <w:rsid w:val="005C33EA"/>
    <w:rsid w:val="005C4687"/>
    <w:rsid w:val="005C6F0C"/>
    <w:rsid w:val="005D3C0B"/>
    <w:rsid w:val="005D57FE"/>
    <w:rsid w:val="005D6628"/>
    <w:rsid w:val="005D6753"/>
    <w:rsid w:val="005D7A7F"/>
    <w:rsid w:val="005E2181"/>
    <w:rsid w:val="005E52C9"/>
    <w:rsid w:val="005E5E41"/>
    <w:rsid w:val="005E7196"/>
    <w:rsid w:val="005F1768"/>
    <w:rsid w:val="005F2ED3"/>
    <w:rsid w:val="005F306E"/>
    <w:rsid w:val="005F6C92"/>
    <w:rsid w:val="005F7C8C"/>
    <w:rsid w:val="00600906"/>
    <w:rsid w:val="006014BC"/>
    <w:rsid w:val="0060312E"/>
    <w:rsid w:val="00605E4F"/>
    <w:rsid w:val="00606371"/>
    <w:rsid w:val="00606EF2"/>
    <w:rsid w:val="00611A99"/>
    <w:rsid w:val="006124F1"/>
    <w:rsid w:val="0061335E"/>
    <w:rsid w:val="006147C9"/>
    <w:rsid w:val="00615BD4"/>
    <w:rsid w:val="00620ABE"/>
    <w:rsid w:val="00626E1E"/>
    <w:rsid w:val="00635A16"/>
    <w:rsid w:val="00636A0D"/>
    <w:rsid w:val="0063BB0D"/>
    <w:rsid w:val="00642C8F"/>
    <w:rsid w:val="006433EA"/>
    <w:rsid w:val="00643789"/>
    <w:rsid w:val="00643B10"/>
    <w:rsid w:val="0064530A"/>
    <w:rsid w:val="006508DD"/>
    <w:rsid w:val="006513EC"/>
    <w:rsid w:val="00652C50"/>
    <w:rsid w:val="00656EC7"/>
    <w:rsid w:val="006644BC"/>
    <w:rsid w:val="00664C1A"/>
    <w:rsid w:val="006757D3"/>
    <w:rsid w:val="00676735"/>
    <w:rsid w:val="0068175B"/>
    <w:rsid w:val="00682D02"/>
    <w:rsid w:val="006858DB"/>
    <w:rsid w:val="00693CCE"/>
    <w:rsid w:val="00695C01"/>
    <w:rsid w:val="006A431A"/>
    <w:rsid w:val="006A48B6"/>
    <w:rsid w:val="006A5BFD"/>
    <w:rsid w:val="006A7412"/>
    <w:rsid w:val="006B2F91"/>
    <w:rsid w:val="006B2FB9"/>
    <w:rsid w:val="006B322B"/>
    <w:rsid w:val="006B459E"/>
    <w:rsid w:val="006C1A6B"/>
    <w:rsid w:val="006C535B"/>
    <w:rsid w:val="006C5833"/>
    <w:rsid w:val="006D0410"/>
    <w:rsid w:val="006D18B3"/>
    <w:rsid w:val="006D33FD"/>
    <w:rsid w:val="006D7012"/>
    <w:rsid w:val="006E06C3"/>
    <w:rsid w:val="006E2A65"/>
    <w:rsid w:val="006E3BCB"/>
    <w:rsid w:val="006E439A"/>
    <w:rsid w:val="006E5A9A"/>
    <w:rsid w:val="006E6EB6"/>
    <w:rsid w:val="006E7A06"/>
    <w:rsid w:val="006F40CE"/>
    <w:rsid w:val="006F46F6"/>
    <w:rsid w:val="006F4BDA"/>
    <w:rsid w:val="006F548C"/>
    <w:rsid w:val="006F6B56"/>
    <w:rsid w:val="00700AF8"/>
    <w:rsid w:val="007013E5"/>
    <w:rsid w:val="00703E14"/>
    <w:rsid w:val="00705167"/>
    <w:rsid w:val="007103D3"/>
    <w:rsid w:val="007140B6"/>
    <w:rsid w:val="0072049C"/>
    <w:rsid w:val="00724557"/>
    <w:rsid w:val="00724E3A"/>
    <w:rsid w:val="0072753B"/>
    <w:rsid w:val="00730A73"/>
    <w:rsid w:val="0074044E"/>
    <w:rsid w:val="007409DA"/>
    <w:rsid w:val="00740EE8"/>
    <w:rsid w:val="00743B1A"/>
    <w:rsid w:val="007443EE"/>
    <w:rsid w:val="0074527E"/>
    <w:rsid w:val="00746D91"/>
    <w:rsid w:val="00751FC6"/>
    <w:rsid w:val="00752624"/>
    <w:rsid w:val="00752C59"/>
    <w:rsid w:val="00753EBF"/>
    <w:rsid w:val="00754D90"/>
    <w:rsid w:val="00763F05"/>
    <w:rsid w:val="00766CD5"/>
    <w:rsid w:val="00767618"/>
    <w:rsid w:val="00772DDF"/>
    <w:rsid w:val="00772F3A"/>
    <w:rsid w:val="00773C05"/>
    <w:rsid w:val="0077647C"/>
    <w:rsid w:val="00777532"/>
    <w:rsid w:val="00777900"/>
    <w:rsid w:val="00781329"/>
    <w:rsid w:val="00782BED"/>
    <w:rsid w:val="0078396C"/>
    <w:rsid w:val="00783B9E"/>
    <w:rsid w:val="00783E8E"/>
    <w:rsid w:val="0078555E"/>
    <w:rsid w:val="00785D98"/>
    <w:rsid w:val="00791676"/>
    <w:rsid w:val="0079237A"/>
    <w:rsid w:val="0079336A"/>
    <w:rsid w:val="0079425F"/>
    <w:rsid w:val="007950B5"/>
    <w:rsid w:val="007962BF"/>
    <w:rsid w:val="00797B66"/>
    <w:rsid w:val="007A16CD"/>
    <w:rsid w:val="007B0015"/>
    <w:rsid w:val="007B007C"/>
    <w:rsid w:val="007B0796"/>
    <w:rsid w:val="007B1A9D"/>
    <w:rsid w:val="007B3F45"/>
    <w:rsid w:val="007B4B53"/>
    <w:rsid w:val="007C0010"/>
    <w:rsid w:val="007C1779"/>
    <w:rsid w:val="007C2705"/>
    <w:rsid w:val="007C2A40"/>
    <w:rsid w:val="007C35CC"/>
    <w:rsid w:val="007C3C48"/>
    <w:rsid w:val="007C703A"/>
    <w:rsid w:val="007D4E9B"/>
    <w:rsid w:val="007E00E3"/>
    <w:rsid w:val="007E04FD"/>
    <w:rsid w:val="007E05CA"/>
    <w:rsid w:val="007E50EB"/>
    <w:rsid w:val="007E6961"/>
    <w:rsid w:val="007E7B89"/>
    <w:rsid w:val="007F17DB"/>
    <w:rsid w:val="007F6C82"/>
    <w:rsid w:val="007F7546"/>
    <w:rsid w:val="007F7F6B"/>
    <w:rsid w:val="00800D50"/>
    <w:rsid w:val="00801B14"/>
    <w:rsid w:val="008026DC"/>
    <w:rsid w:val="008047C4"/>
    <w:rsid w:val="008072AC"/>
    <w:rsid w:val="008072FD"/>
    <w:rsid w:val="008105D6"/>
    <w:rsid w:val="008110C7"/>
    <w:rsid w:val="00813900"/>
    <w:rsid w:val="00815E4E"/>
    <w:rsid w:val="00820A28"/>
    <w:rsid w:val="00823D08"/>
    <w:rsid w:val="008265E2"/>
    <w:rsid w:val="00832700"/>
    <w:rsid w:val="00837035"/>
    <w:rsid w:val="00837167"/>
    <w:rsid w:val="008404A2"/>
    <w:rsid w:val="008445A8"/>
    <w:rsid w:val="00844DDB"/>
    <w:rsid w:val="008461CB"/>
    <w:rsid w:val="00847E81"/>
    <w:rsid w:val="00852F07"/>
    <w:rsid w:val="00852F7A"/>
    <w:rsid w:val="00853735"/>
    <w:rsid w:val="008546C5"/>
    <w:rsid w:val="00866A4A"/>
    <w:rsid w:val="008706E1"/>
    <w:rsid w:val="00870C12"/>
    <w:rsid w:val="00870F0F"/>
    <w:rsid w:val="00871B78"/>
    <w:rsid w:val="00875602"/>
    <w:rsid w:val="00877167"/>
    <w:rsid w:val="00881AAB"/>
    <w:rsid w:val="008822DD"/>
    <w:rsid w:val="00883194"/>
    <w:rsid w:val="00891C6A"/>
    <w:rsid w:val="008928FD"/>
    <w:rsid w:val="00892FB4"/>
    <w:rsid w:val="0089339A"/>
    <w:rsid w:val="00894C12"/>
    <w:rsid w:val="008954BB"/>
    <w:rsid w:val="008B02CB"/>
    <w:rsid w:val="008B18AA"/>
    <w:rsid w:val="008B4C5D"/>
    <w:rsid w:val="008B7880"/>
    <w:rsid w:val="008C15C6"/>
    <w:rsid w:val="008C553B"/>
    <w:rsid w:val="008D132F"/>
    <w:rsid w:val="008D1458"/>
    <w:rsid w:val="008D267C"/>
    <w:rsid w:val="008D3192"/>
    <w:rsid w:val="008D3D4D"/>
    <w:rsid w:val="008D4503"/>
    <w:rsid w:val="008D638D"/>
    <w:rsid w:val="008D7B13"/>
    <w:rsid w:val="008E1BED"/>
    <w:rsid w:val="008F15A7"/>
    <w:rsid w:val="00906401"/>
    <w:rsid w:val="009107FB"/>
    <w:rsid w:val="00913F4C"/>
    <w:rsid w:val="009155DD"/>
    <w:rsid w:val="009164A9"/>
    <w:rsid w:val="009177CA"/>
    <w:rsid w:val="00917CCC"/>
    <w:rsid w:val="009211FF"/>
    <w:rsid w:val="00923E6D"/>
    <w:rsid w:val="00926161"/>
    <w:rsid w:val="00927649"/>
    <w:rsid w:val="00931777"/>
    <w:rsid w:val="00940B3F"/>
    <w:rsid w:val="009436BB"/>
    <w:rsid w:val="00944C3C"/>
    <w:rsid w:val="00947094"/>
    <w:rsid w:val="009478BE"/>
    <w:rsid w:val="00947E69"/>
    <w:rsid w:val="00951EA9"/>
    <w:rsid w:val="009531C5"/>
    <w:rsid w:val="00953265"/>
    <w:rsid w:val="00954148"/>
    <w:rsid w:val="0095602A"/>
    <w:rsid w:val="009611A4"/>
    <w:rsid w:val="0096191F"/>
    <w:rsid w:val="00965638"/>
    <w:rsid w:val="009664DB"/>
    <w:rsid w:val="0096687B"/>
    <w:rsid w:val="00967AE4"/>
    <w:rsid w:val="00974F20"/>
    <w:rsid w:val="0097592F"/>
    <w:rsid w:val="00975B3E"/>
    <w:rsid w:val="009764E8"/>
    <w:rsid w:val="0098000E"/>
    <w:rsid w:val="0098456E"/>
    <w:rsid w:val="00984868"/>
    <w:rsid w:val="009917AA"/>
    <w:rsid w:val="009933D0"/>
    <w:rsid w:val="0099394A"/>
    <w:rsid w:val="0099693B"/>
    <w:rsid w:val="009975EF"/>
    <w:rsid w:val="009A2DEA"/>
    <w:rsid w:val="009A3307"/>
    <w:rsid w:val="009A3D98"/>
    <w:rsid w:val="009A5637"/>
    <w:rsid w:val="009A5B55"/>
    <w:rsid w:val="009B0B57"/>
    <w:rsid w:val="009B1330"/>
    <w:rsid w:val="009B2E4F"/>
    <w:rsid w:val="009B59C4"/>
    <w:rsid w:val="009B5DB3"/>
    <w:rsid w:val="009B6882"/>
    <w:rsid w:val="009B6D6A"/>
    <w:rsid w:val="009B757B"/>
    <w:rsid w:val="009B7AA5"/>
    <w:rsid w:val="009C04E9"/>
    <w:rsid w:val="009C0B28"/>
    <w:rsid w:val="009C188B"/>
    <w:rsid w:val="009C29E6"/>
    <w:rsid w:val="009C2E4E"/>
    <w:rsid w:val="009C3B67"/>
    <w:rsid w:val="009C4A39"/>
    <w:rsid w:val="009C5487"/>
    <w:rsid w:val="009D0C00"/>
    <w:rsid w:val="009D0FF3"/>
    <w:rsid w:val="009D4427"/>
    <w:rsid w:val="009D77AB"/>
    <w:rsid w:val="009D7D0D"/>
    <w:rsid w:val="009E3176"/>
    <w:rsid w:val="009E49E8"/>
    <w:rsid w:val="009E4DD3"/>
    <w:rsid w:val="009E61E7"/>
    <w:rsid w:val="009F1163"/>
    <w:rsid w:val="009F1261"/>
    <w:rsid w:val="009F440F"/>
    <w:rsid w:val="009F6AC7"/>
    <w:rsid w:val="00A0225D"/>
    <w:rsid w:val="00A03920"/>
    <w:rsid w:val="00A14015"/>
    <w:rsid w:val="00A1444B"/>
    <w:rsid w:val="00A20655"/>
    <w:rsid w:val="00A20DBC"/>
    <w:rsid w:val="00A239A5"/>
    <w:rsid w:val="00A24252"/>
    <w:rsid w:val="00A262DE"/>
    <w:rsid w:val="00A269BC"/>
    <w:rsid w:val="00A27132"/>
    <w:rsid w:val="00A366E5"/>
    <w:rsid w:val="00A36A6B"/>
    <w:rsid w:val="00A43DF4"/>
    <w:rsid w:val="00A4639A"/>
    <w:rsid w:val="00A477AC"/>
    <w:rsid w:val="00A514C7"/>
    <w:rsid w:val="00A5434A"/>
    <w:rsid w:val="00A56F0D"/>
    <w:rsid w:val="00A610FD"/>
    <w:rsid w:val="00A63227"/>
    <w:rsid w:val="00A6387A"/>
    <w:rsid w:val="00A66EBC"/>
    <w:rsid w:val="00A67744"/>
    <w:rsid w:val="00A713E7"/>
    <w:rsid w:val="00A71F0C"/>
    <w:rsid w:val="00A72277"/>
    <w:rsid w:val="00A737A8"/>
    <w:rsid w:val="00A743D5"/>
    <w:rsid w:val="00A74DEC"/>
    <w:rsid w:val="00A7586B"/>
    <w:rsid w:val="00A84323"/>
    <w:rsid w:val="00A91496"/>
    <w:rsid w:val="00A962E9"/>
    <w:rsid w:val="00A96351"/>
    <w:rsid w:val="00A974FB"/>
    <w:rsid w:val="00AA1D18"/>
    <w:rsid w:val="00AA6042"/>
    <w:rsid w:val="00AA6C8E"/>
    <w:rsid w:val="00AB0A7E"/>
    <w:rsid w:val="00AB1DC0"/>
    <w:rsid w:val="00AC00C0"/>
    <w:rsid w:val="00AC04C3"/>
    <w:rsid w:val="00AC0BD7"/>
    <w:rsid w:val="00AC17FA"/>
    <w:rsid w:val="00AC40DA"/>
    <w:rsid w:val="00AC4CB1"/>
    <w:rsid w:val="00AC580D"/>
    <w:rsid w:val="00AC5C93"/>
    <w:rsid w:val="00AD15CC"/>
    <w:rsid w:val="00AD1CD7"/>
    <w:rsid w:val="00AD5094"/>
    <w:rsid w:val="00AD56E3"/>
    <w:rsid w:val="00AD5805"/>
    <w:rsid w:val="00AD7739"/>
    <w:rsid w:val="00AE165E"/>
    <w:rsid w:val="00AE2D7F"/>
    <w:rsid w:val="00AE4B43"/>
    <w:rsid w:val="00AE5DBE"/>
    <w:rsid w:val="00AE73EB"/>
    <w:rsid w:val="00AE7A7F"/>
    <w:rsid w:val="00AF0A9E"/>
    <w:rsid w:val="00AFFA88"/>
    <w:rsid w:val="00B00158"/>
    <w:rsid w:val="00B00D8C"/>
    <w:rsid w:val="00B02537"/>
    <w:rsid w:val="00B06781"/>
    <w:rsid w:val="00B12F35"/>
    <w:rsid w:val="00B13294"/>
    <w:rsid w:val="00B1332C"/>
    <w:rsid w:val="00B15C64"/>
    <w:rsid w:val="00B20716"/>
    <w:rsid w:val="00B23629"/>
    <w:rsid w:val="00B23A79"/>
    <w:rsid w:val="00B23F64"/>
    <w:rsid w:val="00B26761"/>
    <w:rsid w:val="00B27748"/>
    <w:rsid w:val="00B27EA3"/>
    <w:rsid w:val="00B378F7"/>
    <w:rsid w:val="00B40303"/>
    <w:rsid w:val="00B42338"/>
    <w:rsid w:val="00B428D5"/>
    <w:rsid w:val="00B446FA"/>
    <w:rsid w:val="00B475B8"/>
    <w:rsid w:val="00B47976"/>
    <w:rsid w:val="00B52463"/>
    <w:rsid w:val="00B537C5"/>
    <w:rsid w:val="00B53A07"/>
    <w:rsid w:val="00B53A28"/>
    <w:rsid w:val="00B543EF"/>
    <w:rsid w:val="00B54D1C"/>
    <w:rsid w:val="00B6098A"/>
    <w:rsid w:val="00B660F0"/>
    <w:rsid w:val="00B702F5"/>
    <w:rsid w:val="00B70880"/>
    <w:rsid w:val="00B77B34"/>
    <w:rsid w:val="00B80E46"/>
    <w:rsid w:val="00B812BF"/>
    <w:rsid w:val="00B82079"/>
    <w:rsid w:val="00B836D3"/>
    <w:rsid w:val="00B845BF"/>
    <w:rsid w:val="00B862E7"/>
    <w:rsid w:val="00B9089A"/>
    <w:rsid w:val="00B91A1D"/>
    <w:rsid w:val="00BA16D0"/>
    <w:rsid w:val="00BA32C4"/>
    <w:rsid w:val="00BA420C"/>
    <w:rsid w:val="00BA4A7B"/>
    <w:rsid w:val="00BB0E19"/>
    <w:rsid w:val="00BB2491"/>
    <w:rsid w:val="00BB2B62"/>
    <w:rsid w:val="00BB37C1"/>
    <w:rsid w:val="00BB3F2A"/>
    <w:rsid w:val="00BB5CC1"/>
    <w:rsid w:val="00BB7443"/>
    <w:rsid w:val="00BC5C6F"/>
    <w:rsid w:val="00BD1923"/>
    <w:rsid w:val="00BD24B4"/>
    <w:rsid w:val="00BD4716"/>
    <w:rsid w:val="00BD4A3E"/>
    <w:rsid w:val="00BD4D60"/>
    <w:rsid w:val="00BD7C68"/>
    <w:rsid w:val="00BE1C46"/>
    <w:rsid w:val="00BE1FA9"/>
    <w:rsid w:val="00BE221D"/>
    <w:rsid w:val="00BE5919"/>
    <w:rsid w:val="00BE6345"/>
    <w:rsid w:val="00BF05B9"/>
    <w:rsid w:val="00BF1041"/>
    <w:rsid w:val="00BF2D8E"/>
    <w:rsid w:val="00BF30E7"/>
    <w:rsid w:val="00BF7CE1"/>
    <w:rsid w:val="00C042A6"/>
    <w:rsid w:val="00C04441"/>
    <w:rsid w:val="00C06BA2"/>
    <w:rsid w:val="00C0AAEB"/>
    <w:rsid w:val="00C12E7A"/>
    <w:rsid w:val="00C1398A"/>
    <w:rsid w:val="00C14852"/>
    <w:rsid w:val="00C161C3"/>
    <w:rsid w:val="00C21327"/>
    <w:rsid w:val="00C21B33"/>
    <w:rsid w:val="00C23215"/>
    <w:rsid w:val="00C257B8"/>
    <w:rsid w:val="00C25E31"/>
    <w:rsid w:val="00C26E49"/>
    <w:rsid w:val="00C301B9"/>
    <w:rsid w:val="00C310F5"/>
    <w:rsid w:val="00C3172F"/>
    <w:rsid w:val="00C33152"/>
    <w:rsid w:val="00C36090"/>
    <w:rsid w:val="00C45E1F"/>
    <w:rsid w:val="00C568F9"/>
    <w:rsid w:val="00C62847"/>
    <w:rsid w:val="00C62EFD"/>
    <w:rsid w:val="00C62F6D"/>
    <w:rsid w:val="00C63619"/>
    <w:rsid w:val="00C65F86"/>
    <w:rsid w:val="00C66B73"/>
    <w:rsid w:val="00C67DE9"/>
    <w:rsid w:val="00C70406"/>
    <w:rsid w:val="00C722D1"/>
    <w:rsid w:val="00C73596"/>
    <w:rsid w:val="00C74CD4"/>
    <w:rsid w:val="00C7608D"/>
    <w:rsid w:val="00C805C9"/>
    <w:rsid w:val="00C81121"/>
    <w:rsid w:val="00C81B43"/>
    <w:rsid w:val="00C81EE2"/>
    <w:rsid w:val="00C82E45"/>
    <w:rsid w:val="00C83658"/>
    <w:rsid w:val="00C86A7E"/>
    <w:rsid w:val="00C87282"/>
    <w:rsid w:val="00C87367"/>
    <w:rsid w:val="00C9024E"/>
    <w:rsid w:val="00C90DB8"/>
    <w:rsid w:val="00C92119"/>
    <w:rsid w:val="00C92C5F"/>
    <w:rsid w:val="00C97476"/>
    <w:rsid w:val="00CA0835"/>
    <w:rsid w:val="00CA0CAC"/>
    <w:rsid w:val="00CA0E52"/>
    <w:rsid w:val="00CA146E"/>
    <w:rsid w:val="00CA5CF5"/>
    <w:rsid w:val="00CA7515"/>
    <w:rsid w:val="00CA7C76"/>
    <w:rsid w:val="00CB644F"/>
    <w:rsid w:val="00CB6EEA"/>
    <w:rsid w:val="00CB6F86"/>
    <w:rsid w:val="00CC0218"/>
    <w:rsid w:val="00CC315F"/>
    <w:rsid w:val="00CC33BE"/>
    <w:rsid w:val="00CC3BC4"/>
    <w:rsid w:val="00CC673C"/>
    <w:rsid w:val="00CD1989"/>
    <w:rsid w:val="00CD4E3C"/>
    <w:rsid w:val="00CD7DF7"/>
    <w:rsid w:val="00CE0ADD"/>
    <w:rsid w:val="00CE16AE"/>
    <w:rsid w:val="00CE1F9F"/>
    <w:rsid w:val="00CE25A5"/>
    <w:rsid w:val="00CE34F0"/>
    <w:rsid w:val="00CE3618"/>
    <w:rsid w:val="00CE5B50"/>
    <w:rsid w:val="00CE668B"/>
    <w:rsid w:val="00CE734D"/>
    <w:rsid w:val="00CF0C89"/>
    <w:rsid w:val="00CF11A5"/>
    <w:rsid w:val="00CF3D31"/>
    <w:rsid w:val="00CF4398"/>
    <w:rsid w:val="00CF7646"/>
    <w:rsid w:val="00D008BC"/>
    <w:rsid w:val="00D02FA3"/>
    <w:rsid w:val="00D0470A"/>
    <w:rsid w:val="00D10335"/>
    <w:rsid w:val="00D11A89"/>
    <w:rsid w:val="00D12A87"/>
    <w:rsid w:val="00D13CC5"/>
    <w:rsid w:val="00D1442B"/>
    <w:rsid w:val="00D1446D"/>
    <w:rsid w:val="00D146FF"/>
    <w:rsid w:val="00D15FB0"/>
    <w:rsid w:val="00D166BA"/>
    <w:rsid w:val="00D1679C"/>
    <w:rsid w:val="00D21B0B"/>
    <w:rsid w:val="00D365C2"/>
    <w:rsid w:val="00D402FD"/>
    <w:rsid w:val="00D44B6F"/>
    <w:rsid w:val="00D4681D"/>
    <w:rsid w:val="00D474C7"/>
    <w:rsid w:val="00D50D7F"/>
    <w:rsid w:val="00D55B6D"/>
    <w:rsid w:val="00D56FD6"/>
    <w:rsid w:val="00D60B4C"/>
    <w:rsid w:val="00D618C0"/>
    <w:rsid w:val="00D62A8F"/>
    <w:rsid w:val="00D62DEE"/>
    <w:rsid w:val="00D645F0"/>
    <w:rsid w:val="00D66A79"/>
    <w:rsid w:val="00D705A2"/>
    <w:rsid w:val="00D72A69"/>
    <w:rsid w:val="00D73DC5"/>
    <w:rsid w:val="00D74802"/>
    <w:rsid w:val="00D752E8"/>
    <w:rsid w:val="00D77B3F"/>
    <w:rsid w:val="00D819C0"/>
    <w:rsid w:val="00D86899"/>
    <w:rsid w:val="00D87F3D"/>
    <w:rsid w:val="00D90808"/>
    <w:rsid w:val="00D90CC4"/>
    <w:rsid w:val="00D927BA"/>
    <w:rsid w:val="00D92D19"/>
    <w:rsid w:val="00D951FA"/>
    <w:rsid w:val="00D970A2"/>
    <w:rsid w:val="00DA0AF3"/>
    <w:rsid w:val="00DA1947"/>
    <w:rsid w:val="00DA497E"/>
    <w:rsid w:val="00DA56B6"/>
    <w:rsid w:val="00DA6865"/>
    <w:rsid w:val="00DB3BB9"/>
    <w:rsid w:val="00DB5363"/>
    <w:rsid w:val="00DB58F2"/>
    <w:rsid w:val="00DB5DD9"/>
    <w:rsid w:val="00DB7EE5"/>
    <w:rsid w:val="00DC232F"/>
    <w:rsid w:val="00DC71D5"/>
    <w:rsid w:val="00DD2E91"/>
    <w:rsid w:val="00DE064D"/>
    <w:rsid w:val="00DE08CB"/>
    <w:rsid w:val="00DE1FEB"/>
    <w:rsid w:val="00DE20BD"/>
    <w:rsid w:val="00DE2E09"/>
    <w:rsid w:val="00DE3064"/>
    <w:rsid w:val="00DE336A"/>
    <w:rsid w:val="00DE4521"/>
    <w:rsid w:val="00DE4BCF"/>
    <w:rsid w:val="00DE5B68"/>
    <w:rsid w:val="00DF0277"/>
    <w:rsid w:val="00DF05BD"/>
    <w:rsid w:val="00E0380D"/>
    <w:rsid w:val="00E0499E"/>
    <w:rsid w:val="00E0571E"/>
    <w:rsid w:val="00E06067"/>
    <w:rsid w:val="00E10FD3"/>
    <w:rsid w:val="00E139F6"/>
    <w:rsid w:val="00E157E8"/>
    <w:rsid w:val="00E16358"/>
    <w:rsid w:val="00E16F68"/>
    <w:rsid w:val="00E21282"/>
    <w:rsid w:val="00E21DB0"/>
    <w:rsid w:val="00E23A36"/>
    <w:rsid w:val="00E30763"/>
    <w:rsid w:val="00E33A66"/>
    <w:rsid w:val="00E35EDE"/>
    <w:rsid w:val="00E35F5D"/>
    <w:rsid w:val="00E41BF9"/>
    <w:rsid w:val="00E444D9"/>
    <w:rsid w:val="00E44CD5"/>
    <w:rsid w:val="00E4643F"/>
    <w:rsid w:val="00E47FE4"/>
    <w:rsid w:val="00E52846"/>
    <w:rsid w:val="00E54929"/>
    <w:rsid w:val="00E55FF3"/>
    <w:rsid w:val="00E62A7C"/>
    <w:rsid w:val="00E64BF6"/>
    <w:rsid w:val="00E66413"/>
    <w:rsid w:val="00E73E36"/>
    <w:rsid w:val="00E74310"/>
    <w:rsid w:val="00E77CE9"/>
    <w:rsid w:val="00E80B80"/>
    <w:rsid w:val="00E83E9C"/>
    <w:rsid w:val="00E844AA"/>
    <w:rsid w:val="00E84D22"/>
    <w:rsid w:val="00E84FC4"/>
    <w:rsid w:val="00E870C1"/>
    <w:rsid w:val="00E8778A"/>
    <w:rsid w:val="00E90F6D"/>
    <w:rsid w:val="00E952F8"/>
    <w:rsid w:val="00E97205"/>
    <w:rsid w:val="00EA4691"/>
    <w:rsid w:val="00EA5637"/>
    <w:rsid w:val="00EB0B2C"/>
    <w:rsid w:val="00EB12C9"/>
    <w:rsid w:val="00EB2B66"/>
    <w:rsid w:val="00EB5278"/>
    <w:rsid w:val="00EB7970"/>
    <w:rsid w:val="00EB7B86"/>
    <w:rsid w:val="00EC0C7E"/>
    <w:rsid w:val="00EC0EBE"/>
    <w:rsid w:val="00EC326E"/>
    <w:rsid w:val="00EC3E89"/>
    <w:rsid w:val="00EC4064"/>
    <w:rsid w:val="00EC7A4A"/>
    <w:rsid w:val="00ED13FF"/>
    <w:rsid w:val="00ED463E"/>
    <w:rsid w:val="00ED553A"/>
    <w:rsid w:val="00EE15EA"/>
    <w:rsid w:val="00EE1A36"/>
    <w:rsid w:val="00EE32CE"/>
    <w:rsid w:val="00EE6FC8"/>
    <w:rsid w:val="00EF1393"/>
    <w:rsid w:val="00EF5174"/>
    <w:rsid w:val="00EF5750"/>
    <w:rsid w:val="00EF585F"/>
    <w:rsid w:val="00EF70FF"/>
    <w:rsid w:val="00EF74F8"/>
    <w:rsid w:val="00EF7987"/>
    <w:rsid w:val="00F1270F"/>
    <w:rsid w:val="00F158D8"/>
    <w:rsid w:val="00F16106"/>
    <w:rsid w:val="00F1762F"/>
    <w:rsid w:val="00F20C51"/>
    <w:rsid w:val="00F242E5"/>
    <w:rsid w:val="00F35C86"/>
    <w:rsid w:val="00F375D7"/>
    <w:rsid w:val="00F376FE"/>
    <w:rsid w:val="00F43392"/>
    <w:rsid w:val="00F44C40"/>
    <w:rsid w:val="00F4658A"/>
    <w:rsid w:val="00F502AB"/>
    <w:rsid w:val="00F53001"/>
    <w:rsid w:val="00F545D2"/>
    <w:rsid w:val="00F54E47"/>
    <w:rsid w:val="00F56E9E"/>
    <w:rsid w:val="00F62E03"/>
    <w:rsid w:val="00F62FC6"/>
    <w:rsid w:val="00F63EB8"/>
    <w:rsid w:val="00F66217"/>
    <w:rsid w:val="00F709F4"/>
    <w:rsid w:val="00F723AA"/>
    <w:rsid w:val="00F733DF"/>
    <w:rsid w:val="00F74EA3"/>
    <w:rsid w:val="00F77269"/>
    <w:rsid w:val="00F803DC"/>
    <w:rsid w:val="00F84A58"/>
    <w:rsid w:val="00F877FA"/>
    <w:rsid w:val="00F87BA2"/>
    <w:rsid w:val="00F903D5"/>
    <w:rsid w:val="00F92264"/>
    <w:rsid w:val="00F93D5E"/>
    <w:rsid w:val="00F94477"/>
    <w:rsid w:val="00F96319"/>
    <w:rsid w:val="00F965F5"/>
    <w:rsid w:val="00FA2DF0"/>
    <w:rsid w:val="00FA3B3A"/>
    <w:rsid w:val="00FA3D5F"/>
    <w:rsid w:val="00FA3F93"/>
    <w:rsid w:val="00FA4F0C"/>
    <w:rsid w:val="00FB10C5"/>
    <w:rsid w:val="00FB2B05"/>
    <w:rsid w:val="00FB7F0B"/>
    <w:rsid w:val="00FC184A"/>
    <w:rsid w:val="00FC2A22"/>
    <w:rsid w:val="00FC389B"/>
    <w:rsid w:val="00FD0DBA"/>
    <w:rsid w:val="00FD546E"/>
    <w:rsid w:val="00FD7302"/>
    <w:rsid w:val="00FD7597"/>
    <w:rsid w:val="00FE12C6"/>
    <w:rsid w:val="00FE4756"/>
    <w:rsid w:val="00FE4842"/>
    <w:rsid w:val="00FE5147"/>
    <w:rsid w:val="00FE6F1B"/>
    <w:rsid w:val="00FE7EA9"/>
    <w:rsid w:val="00FF0A8E"/>
    <w:rsid w:val="00FF5D13"/>
    <w:rsid w:val="0142E0C2"/>
    <w:rsid w:val="0146549B"/>
    <w:rsid w:val="0178BCAC"/>
    <w:rsid w:val="0184AF00"/>
    <w:rsid w:val="02321245"/>
    <w:rsid w:val="031B0CF5"/>
    <w:rsid w:val="03678807"/>
    <w:rsid w:val="03A3C4A0"/>
    <w:rsid w:val="03AB4B15"/>
    <w:rsid w:val="03F84BAD"/>
    <w:rsid w:val="04833D77"/>
    <w:rsid w:val="0495B3E0"/>
    <w:rsid w:val="04B7893A"/>
    <w:rsid w:val="051E55E8"/>
    <w:rsid w:val="0526E33B"/>
    <w:rsid w:val="056C503E"/>
    <w:rsid w:val="05DD6A3D"/>
    <w:rsid w:val="05FABDE6"/>
    <w:rsid w:val="061015EA"/>
    <w:rsid w:val="062465C1"/>
    <w:rsid w:val="06661EB7"/>
    <w:rsid w:val="06A82D94"/>
    <w:rsid w:val="070DB794"/>
    <w:rsid w:val="079E9B15"/>
    <w:rsid w:val="0827112E"/>
    <w:rsid w:val="08B47BA6"/>
    <w:rsid w:val="095032C5"/>
    <w:rsid w:val="095C0683"/>
    <w:rsid w:val="09DB3167"/>
    <w:rsid w:val="0A669CC2"/>
    <w:rsid w:val="0AA1654D"/>
    <w:rsid w:val="0AC48C2B"/>
    <w:rsid w:val="0CB43F12"/>
    <w:rsid w:val="0D2C78A4"/>
    <w:rsid w:val="0E330F53"/>
    <w:rsid w:val="0E9FABF2"/>
    <w:rsid w:val="0EB4C8A1"/>
    <w:rsid w:val="0F3AD817"/>
    <w:rsid w:val="0F68FFC2"/>
    <w:rsid w:val="0F7ED1FB"/>
    <w:rsid w:val="0F835E37"/>
    <w:rsid w:val="0F893ADD"/>
    <w:rsid w:val="0FA86341"/>
    <w:rsid w:val="0FEAF04E"/>
    <w:rsid w:val="10459258"/>
    <w:rsid w:val="106F9F9C"/>
    <w:rsid w:val="10A6E9A5"/>
    <w:rsid w:val="112BBFA1"/>
    <w:rsid w:val="118F08E3"/>
    <w:rsid w:val="11CE169B"/>
    <w:rsid w:val="123BB2AE"/>
    <w:rsid w:val="125A73D3"/>
    <w:rsid w:val="127DC52B"/>
    <w:rsid w:val="12D16EB7"/>
    <w:rsid w:val="13CDC6EF"/>
    <w:rsid w:val="13D4ECFA"/>
    <w:rsid w:val="147619FB"/>
    <w:rsid w:val="148B2CD2"/>
    <w:rsid w:val="1563536F"/>
    <w:rsid w:val="156E516B"/>
    <w:rsid w:val="1590CA9B"/>
    <w:rsid w:val="15925F0D"/>
    <w:rsid w:val="15D4C489"/>
    <w:rsid w:val="16041A32"/>
    <w:rsid w:val="16B25B0B"/>
    <w:rsid w:val="1747B2B0"/>
    <w:rsid w:val="174DFDBF"/>
    <w:rsid w:val="1770BB29"/>
    <w:rsid w:val="178A3D08"/>
    <w:rsid w:val="17DD9018"/>
    <w:rsid w:val="181BE148"/>
    <w:rsid w:val="18B08CFA"/>
    <w:rsid w:val="194B9852"/>
    <w:rsid w:val="1969F364"/>
    <w:rsid w:val="19B58354"/>
    <w:rsid w:val="19D5A38D"/>
    <w:rsid w:val="1A52400D"/>
    <w:rsid w:val="1A756053"/>
    <w:rsid w:val="1B746FC9"/>
    <w:rsid w:val="1BD88B2C"/>
    <w:rsid w:val="1C5A3359"/>
    <w:rsid w:val="1C66F6BC"/>
    <w:rsid w:val="1CB10067"/>
    <w:rsid w:val="1CB1B895"/>
    <w:rsid w:val="1D1A8B3D"/>
    <w:rsid w:val="1D48FD98"/>
    <w:rsid w:val="1D7D286E"/>
    <w:rsid w:val="1DBB34F7"/>
    <w:rsid w:val="1E4F61F7"/>
    <w:rsid w:val="1E8FEC53"/>
    <w:rsid w:val="1FAA132E"/>
    <w:rsid w:val="1FD5D4F5"/>
    <w:rsid w:val="2063D882"/>
    <w:rsid w:val="211EFD14"/>
    <w:rsid w:val="226E6FD1"/>
    <w:rsid w:val="2370926C"/>
    <w:rsid w:val="2427C585"/>
    <w:rsid w:val="245FF5E5"/>
    <w:rsid w:val="246DF17A"/>
    <w:rsid w:val="24BDA99A"/>
    <w:rsid w:val="24F7C98C"/>
    <w:rsid w:val="26036109"/>
    <w:rsid w:val="262C4B87"/>
    <w:rsid w:val="26FE6946"/>
    <w:rsid w:val="2749A652"/>
    <w:rsid w:val="2765B46D"/>
    <w:rsid w:val="27A5923C"/>
    <w:rsid w:val="27B80221"/>
    <w:rsid w:val="27C69BE5"/>
    <w:rsid w:val="27F67697"/>
    <w:rsid w:val="28C13931"/>
    <w:rsid w:val="28DF15B8"/>
    <w:rsid w:val="28FBDC20"/>
    <w:rsid w:val="29230B5E"/>
    <w:rsid w:val="295AB0AA"/>
    <w:rsid w:val="29EA0428"/>
    <w:rsid w:val="2A316E9B"/>
    <w:rsid w:val="2AB21869"/>
    <w:rsid w:val="2AE774DC"/>
    <w:rsid w:val="2B07D859"/>
    <w:rsid w:val="2B099B2C"/>
    <w:rsid w:val="2B1C14EE"/>
    <w:rsid w:val="2B8249E1"/>
    <w:rsid w:val="2BDD4E41"/>
    <w:rsid w:val="2C511EEB"/>
    <w:rsid w:val="2C73A277"/>
    <w:rsid w:val="2CC2C10D"/>
    <w:rsid w:val="2D4C7AD8"/>
    <w:rsid w:val="2D690F5D"/>
    <w:rsid w:val="2DD2F688"/>
    <w:rsid w:val="2DDDEB9E"/>
    <w:rsid w:val="2DF0C775"/>
    <w:rsid w:val="2E05341E"/>
    <w:rsid w:val="2EAEF9C2"/>
    <w:rsid w:val="2F8EE60C"/>
    <w:rsid w:val="2F92F7D6"/>
    <w:rsid w:val="2FED2A6E"/>
    <w:rsid w:val="3039F767"/>
    <w:rsid w:val="307C6947"/>
    <w:rsid w:val="30BBDFDA"/>
    <w:rsid w:val="30E17A95"/>
    <w:rsid w:val="318F8C66"/>
    <w:rsid w:val="31CCFDED"/>
    <w:rsid w:val="3229A8B6"/>
    <w:rsid w:val="3312E485"/>
    <w:rsid w:val="336DAB6A"/>
    <w:rsid w:val="337C2AA4"/>
    <w:rsid w:val="343265D9"/>
    <w:rsid w:val="34B244EA"/>
    <w:rsid w:val="351D3F27"/>
    <w:rsid w:val="35454C87"/>
    <w:rsid w:val="358B62E4"/>
    <w:rsid w:val="360020EF"/>
    <w:rsid w:val="36742751"/>
    <w:rsid w:val="3690217F"/>
    <w:rsid w:val="36C85EB6"/>
    <w:rsid w:val="380DDF4B"/>
    <w:rsid w:val="384AC9C2"/>
    <w:rsid w:val="387D1F88"/>
    <w:rsid w:val="38C80BE7"/>
    <w:rsid w:val="395115A7"/>
    <w:rsid w:val="3A24E1C8"/>
    <w:rsid w:val="3A4E5BE0"/>
    <w:rsid w:val="3A7A65A5"/>
    <w:rsid w:val="3A94EF91"/>
    <w:rsid w:val="3AD98F75"/>
    <w:rsid w:val="3AEAA238"/>
    <w:rsid w:val="3B4AFC6E"/>
    <w:rsid w:val="3B63F914"/>
    <w:rsid w:val="3B89D114"/>
    <w:rsid w:val="3BBA8219"/>
    <w:rsid w:val="3BC204AA"/>
    <w:rsid w:val="3C3D0C84"/>
    <w:rsid w:val="3C5E1FB8"/>
    <w:rsid w:val="3CC4FED9"/>
    <w:rsid w:val="3D241295"/>
    <w:rsid w:val="3D8C26E0"/>
    <w:rsid w:val="3DE3ADA0"/>
    <w:rsid w:val="3F28D4B5"/>
    <w:rsid w:val="3F63B4F2"/>
    <w:rsid w:val="40054534"/>
    <w:rsid w:val="41B10D99"/>
    <w:rsid w:val="41C21E6B"/>
    <w:rsid w:val="41E9D5DC"/>
    <w:rsid w:val="436F5585"/>
    <w:rsid w:val="439AFD1E"/>
    <w:rsid w:val="43A5836C"/>
    <w:rsid w:val="43C05C55"/>
    <w:rsid w:val="43CFD089"/>
    <w:rsid w:val="43E56516"/>
    <w:rsid w:val="440033CF"/>
    <w:rsid w:val="447B9851"/>
    <w:rsid w:val="44A2A80C"/>
    <w:rsid w:val="44C419FA"/>
    <w:rsid w:val="44CFEAEF"/>
    <w:rsid w:val="4503D82C"/>
    <w:rsid w:val="4528BBCC"/>
    <w:rsid w:val="460DFD87"/>
    <w:rsid w:val="463BE1A7"/>
    <w:rsid w:val="46BABC34"/>
    <w:rsid w:val="46C13C17"/>
    <w:rsid w:val="47C8E2AF"/>
    <w:rsid w:val="481E9DBD"/>
    <w:rsid w:val="48E755CA"/>
    <w:rsid w:val="49EFEF79"/>
    <w:rsid w:val="49F53CD6"/>
    <w:rsid w:val="4A652EB3"/>
    <w:rsid w:val="4ACE9AA9"/>
    <w:rsid w:val="4B38BFA5"/>
    <w:rsid w:val="4B9F4B34"/>
    <w:rsid w:val="4BBB864A"/>
    <w:rsid w:val="4CAC1110"/>
    <w:rsid w:val="4D2A5A12"/>
    <w:rsid w:val="4D8F57FC"/>
    <w:rsid w:val="4E654C8B"/>
    <w:rsid w:val="4E9F7E2F"/>
    <w:rsid w:val="4EA07194"/>
    <w:rsid w:val="4F530FA4"/>
    <w:rsid w:val="4FB4DFCD"/>
    <w:rsid w:val="4FD0CFE6"/>
    <w:rsid w:val="4FD54291"/>
    <w:rsid w:val="5039AF6B"/>
    <w:rsid w:val="50CFE0B5"/>
    <w:rsid w:val="50D1E463"/>
    <w:rsid w:val="50F0D9BA"/>
    <w:rsid w:val="5103BB32"/>
    <w:rsid w:val="512636E4"/>
    <w:rsid w:val="513A78AC"/>
    <w:rsid w:val="51A1292D"/>
    <w:rsid w:val="527E0AE2"/>
    <w:rsid w:val="52A7312F"/>
    <w:rsid w:val="53FD4065"/>
    <w:rsid w:val="5433C893"/>
    <w:rsid w:val="5468603D"/>
    <w:rsid w:val="54CE4FB6"/>
    <w:rsid w:val="5502E223"/>
    <w:rsid w:val="5572F012"/>
    <w:rsid w:val="564F28BB"/>
    <w:rsid w:val="56C8CF73"/>
    <w:rsid w:val="575A396F"/>
    <w:rsid w:val="5782E07B"/>
    <w:rsid w:val="57CF7E10"/>
    <w:rsid w:val="589588C4"/>
    <w:rsid w:val="5923052D"/>
    <w:rsid w:val="592E9636"/>
    <w:rsid w:val="5A252FED"/>
    <w:rsid w:val="5A530EB8"/>
    <w:rsid w:val="5B020FED"/>
    <w:rsid w:val="5B0CBAB2"/>
    <w:rsid w:val="5B252699"/>
    <w:rsid w:val="5B5900A4"/>
    <w:rsid w:val="5B6BC5EB"/>
    <w:rsid w:val="5CC3CEB0"/>
    <w:rsid w:val="5D3F9E80"/>
    <w:rsid w:val="5DB63A9E"/>
    <w:rsid w:val="5E2692B7"/>
    <w:rsid w:val="5E625ACB"/>
    <w:rsid w:val="5F0B302F"/>
    <w:rsid w:val="5F37B9E6"/>
    <w:rsid w:val="5F863A37"/>
    <w:rsid w:val="5F9490E8"/>
    <w:rsid w:val="600088C4"/>
    <w:rsid w:val="604B079F"/>
    <w:rsid w:val="60D3D483"/>
    <w:rsid w:val="60D9B7F5"/>
    <w:rsid w:val="631A9165"/>
    <w:rsid w:val="638F2164"/>
    <w:rsid w:val="63A1854A"/>
    <w:rsid w:val="64279054"/>
    <w:rsid w:val="648D629D"/>
    <w:rsid w:val="6494062E"/>
    <w:rsid w:val="650C0831"/>
    <w:rsid w:val="653FDD40"/>
    <w:rsid w:val="66466886"/>
    <w:rsid w:val="667AF718"/>
    <w:rsid w:val="66D403E0"/>
    <w:rsid w:val="675249D6"/>
    <w:rsid w:val="67B6CD08"/>
    <w:rsid w:val="681AB2F8"/>
    <w:rsid w:val="686F77AB"/>
    <w:rsid w:val="68F16054"/>
    <w:rsid w:val="69BB4416"/>
    <w:rsid w:val="69D6C4A3"/>
    <w:rsid w:val="6A4C8073"/>
    <w:rsid w:val="6AF73745"/>
    <w:rsid w:val="6AF9F33F"/>
    <w:rsid w:val="6AFFDCFA"/>
    <w:rsid w:val="6B7B6701"/>
    <w:rsid w:val="6C83A3D6"/>
    <w:rsid w:val="6C97E189"/>
    <w:rsid w:val="6CAF9E49"/>
    <w:rsid w:val="6D842135"/>
    <w:rsid w:val="6D8F5AA9"/>
    <w:rsid w:val="6DB32119"/>
    <w:rsid w:val="6E0D57F2"/>
    <w:rsid w:val="6E3CAF1F"/>
    <w:rsid w:val="6E44C78E"/>
    <w:rsid w:val="6F8C85CD"/>
    <w:rsid w:val="70AC6EEA"/>
    <w:rsid w:val="70E95267"/>
    <w:rsid w:val="7101BCD2"/>
    <w:rsid w:val="710F1B21"/>
    <w:rsid w:val="715DCB43"/>
    <w:rsid w:val="7199BE59"/>
    <w:rsid w:val="71AD2D9E"/>
    <w:rsid w:val="71B365CF"/>
    <w:rsid w:val="721BAE2F"/>
    <w:rsid w:val="72CEFD80"/>
    <w:rsid w:val="731364DE"/>
    <w:rsid w:val="73A247E1"/>
    <w:rsid w:val="73BDF319"/>
    <w:rsid w:val="7401FF1B"/>
    <w:rsid w:val="7432E077"/>
    <w:rsid w:val="74437BF5"/>
    <w:rsid w:val="74DCAB73"/>
    <w:rsid w:val="751719C3"/>
    <w:rsid w:val="75733040"/>
    <w:rsid w:val="75CC716B"/>
    <w:rsid w:val="762702CB"/>
    <w:rsid w:val="7656A489"/>
    <w:rsid w:val="7761D017"/>
    <w:rsid w:val="77A7C0D6"/>
    <w:rsid w:val="781C6F22"/>
    <w:rsid w:val="7820551F"/>
    <w:rsid w:val="79399242"/>
    <w:rsid w:val="7A24897D"/>
    <w:rsid w:val="7AB7E7F8"/>
    <w:rsid w:val="7AB7F297"/>
    <w:rsid w:val="7AC90E4F"/>
    <w:rsid w:val="7B07AA23"/>
    <w:rsid w:val="7BCD20FE"/>
    <w:rsid w:val="7CEFE045"/>
    <w:rsid w:val="7D4BE2DA"/>
    <w:rsid w:val="7DC1D221"/>
    <w:rsid w:val="7EDA1F1E"/>
  </w:rsids>
  <m:mathPr>
    <m:mathFont m:val="Cambria Math"/>
    <m:brkBin m:val="before"/>
    <m:brkBinSub m:val="--"/>
    <m:smallFrac m:val="0"/>
    <m:dispDef/>
    <m:lMargin m:val="0"/>
    <m:rMargin m:val="0"/>
    <m:defJc m:val="centerGroup"/>
    <m:wrapIndent m:val="1440"/>
    <m:intLim m:val="subSup"/>
    <m:naryLim m:val="undOvr"/>
  </m:mathPr>
  <w:themeFontLang w:val="fr-C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4BF24"/>
  <w15:chartTrackingRefBased/>
  <w15:docId w15:val="{2B3E04CB-D252-4457-999A-A8C831C8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38F2164"/>
    <w:rPr>
      <w:lang w:val="en-GB"/>
    </w:rPr>
  </w:style>
  <w:style w:type="paragraph" w:styleId="Heading1">
    <w:name w:val="heading 1"/>
    <w:basedOn w:val="Normal"/>
    <w:next w:val="Normal"/>
    <w:link w:val="Heading1Char"/>
    <w:uiPriority w:val="9"/>
    <w:qFormat/>
    <w:rsid w:val="638F216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638F21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638F2164"/>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638F2164"/>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638F2164"/>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638F2164"/>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638F2164"/>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638F2164"/>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38F2164"/>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2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A5A71"/>
    <w:pPr>
      <w:spacing w:after="0" w:line="240" w:lineRule="auto"/>
    </w:pPr>
  </w:style>
  <w:style w:type="character" w:styleId="CommentReference">
    <w:name w:val="annotation reference"/>
    <w:basedOn w:val="DefaultParagraphFont"/>
    <w:uiPriority w:val="99"/>
    <w:semiHidden/>
    <w:unhideWhenUsed/>
    <w:rsid w:val="001A5A71"/>
    <w:rPr>
      <w:sz w:val="16"/>
      <w:szCs w:val="16"/>
    </w:rPr>
  </w:style>
  <w:style w:type="paragraph" w:styleId="CommentText">
    <w:name w:val="annotation text"/>
    <w:basedOn w:val="Normal"/>
    <w:link w:val="CommentTextChar"/>
    <w:uiPriority w:val="99"/>
    <w:semiHidden/>
    <w:unhideWhenUsed/>
    <w:rsid w:val="638F2164"/>
    <w:rPr>
      <w:sz w:val="20"/>
      <w:szCs w:val="20"/>
    </w:rPr>
  </w:style>
  <w:style w:type="character" w:styleId="CommentTextChar" w:customStyle="1">
    <w:name w:val="Comment Text Char"/>
    <w:basedOn w:val="DefaultParagraphFont"/>
    <w:link w:val="CommentText"/>
    <w:uiPriority w:val="99"/>
    <w:semiHidden/>
    <w:rsid w:val="638F2164"/>
    <w:rPr>
      <w:noProof w:val="0"/>
      <w:sz w:val="20"/>
      <w:szCs w:val="20"/>
      <w:lang w:val="en-GB"/>
    </w:rPr>
  </w:style>
  <w:style w:type="paragraph" w:styleId="CommentSubject">
    <w:name w:val="annotation subject"/>
    <w:basedOn w:val="CommentText"/>
    <w:next w:val="CommentText"/>
    <w:link w:val="CommentSubjectChar"/>
    <w:uiPriority w:val="99"/>
    <w:semiHidden/>
    <w:unhideWhenUsed/>
    <w:rsid w:val="638F2164"/>
    <w:rPr>
      <w:b/>
      <w:bCs/>
    </w:rPr>
  </w:style>
  <w:style w:type="character" w:styleId="CommentSubjectChar" w:customStyle="1">
    <w:name w:val="Comment Subject Char"/>
    <w:basedOn w:val="CommentTextChar"/>
    <w:link w:val="CommentSubject"/>
    <w:uiPriority w:val="99"/>
    <w:semiHidden/>
    <w:rsid w:val="638F2164"/>
    <w:rPr>
      <w:b/>
      <w:bCs/>
      <w:noProof w:val="0"/>
      <w:sz w:val="20"/>
      <w:szCs w:val="20"/>
      <w:lang w:val="en-GB"/>
    </w:rPr>
  </w:style>
  <w:style w:type="paragraph" w:styleId="ListParagraph">
    <w:name w:val="List Paragraph"/>
    <w:basedOn w:val="Normal"/>
    <w:uiPriority w:val="34"/>
    <w:qFormat/>
    <w:rsid w:val="638F2164"/>
    <w:pPr>
      <w:ind w:left="720"/>
      <w:contextualSpacing/>
    </w:pPr>
  </w:style>
  <w:style w:type="paragraph" w:styleId="BalloonText">
    <w:name w:val="Balloon Text"/>
    <w:basedOn w:val="Normal"/>
    <w:link w:val="BalloonTextChar"/>
    <w:uiPriority w:val="99"/>
    <w:semiHidden/>
    <w:unhideWhenUsed/>
    <w:rsid w:val="638F2164"/>
    <w:pPr>
      <w:spacing w:after="0"/>
    </w:pPr>
    <w:rPr>
      <w:rFonts w:ascii="Segoe UI" w:hAnsi="Segoe UI" w:cs="Segoe UI" w:eastAsiaTheme="minorEastAsia"/>
      <w:sz w:val="18"/>
      <w:szCs w:val="18"/>
    </w:rPr>
  </w:style>
  <w:style w:type="character" w:styleId="BalloonTextChar" w:customStyle="1">
    <w:name w:val="Balloon Text Char"/>
    <w:basedOn w:val="DefaultParagraphFont"/>
    <w:link w:val="BalloonText"/>
    <w:uiPriority w:val="99"/>
    <w:semiHidden/>
    <w:rsid w:val="638F2164"/>
    <w:rPr>
      <w:rFonts w:ascii="Segoe UI" w:hAnsi="Segoe UI" w:cs="Segoe UI" w:eastAsiaTheme="minorEastAsia"/>
      <w:noProof w:val="0"/>
      <w:sz w:val="18"/>
      <w:szCs w:val="18"/>
      <w:lang w:val="en-GB"/>
    </w:rPr>
  </w:style>
  <w:style w:type="character" w:styleId="Hyperlink">
    <w:name w:val="Hyperlink"/>
    <w:basedOn w:val="DefaultParagraphFont"/>
    <w:uiPriority w:val="99"/>
    <w:unhideWhenUsed/>
    <w:rsid w:val="00BC5C6F"/>
    <w:rPr>
      <w:color w:val="0000FF"/>
      <w:u w:val="single"/>
    </w:rPr>
  </w:style>
  <w:style w:type="paragraph" w:styleId="FootnoteText">
    <w:name w:val="footnote text"/>
    <w:basedOn w:val="Normal"/>
    <w:link w:val="FootnoteTextChar"/>
    <w:uiPriority w:val="99"/>
    <w:semiHidden/>
    <w:unhideWhenUsed/>
    <w:rsid w:val="638F2164"/>
    <w:pPr>
      <w:spacing w:after="0"/>
    </w:pPr>
    <w:rPr>
      <w:sz w:val="20"/>
      <w:szCs w:val="20"/>
    </w:rPr>
  </w:style>
  <w:style w:type="character" w:styleId="FootnoteTextChar" w:customStyle="1">
    <w:name w:val="Footnote Text Char"/>
    <w:basedOn w:val="DefaultParagraphFont"/>
    <w:link w:val="FootnoteText"/>
    <w:uiPriority w:val="99"/>
    <w:semiHidden/>
    <w:rsid w:val="638F2164"/>
    <w:rPr>
      <w:noProof w:val="0"/>
      <w:sz w:val="20"/>
      <w:szCs w:val="20"/>
      <w:lang w:val="en-GB"/>
    </w:rPr>
  </w:style>
  <w:style w:type="character" w:styleId="FootnoteReference">
    <w:name w:val="footnote reference"/>
    <w:basedOn w:val="DefaultParagraphFont"/>
    <w:uiPriority w:val="99"/>
    <w:unhideWhenUsed/>
    <w:rsid w:val="00D970A2"/>
    <w:rPr>
      <w:vertAlign w:val="superscript"/>
    </w:rPr>
  </w:style>
  <w:style w:type="paragraph" w:styleId="Header">
    <w:name w:val="header"/>
    <w:basedOn w:val="Normal"/>
    <w:link w:val="HeaderChar"/>
    <w:uiPriority w:val="99"/>
    <w:unhideWhenUsed/>
    <w:rsid w:val="638F2164"/>
    <w:pPr>
      <w:tabs>
        <w:tab w:val="center" w:pos="4513"/>
        <w:tab w:val="right" w:pos="9026"/>
      </w:tabs>
      <w:spacing w:after="0"/>
    </w:pPr>
  </w:style>
  <w:style w:type="character" w:styleId="HeaderChar" w:customStyle="1">
    <w:name w:val="Header Char"/>
    <w:basedOn w:val="DefaultParagraphFont"/>
    <w:link w:val="Header"/>
    <w:uiPriority w:val="99"/>
    <w:rsid w:val="638F2164"/>
    <w:rPr>
      <w:noProof w:val="0"/>
      <w:lang w:val="en-GB"/>
    </w:rPr>
  </w:style>
  <w:style w:type="paragraph" w:styleId="Footer">
    <w:name w:val="footer"/>
    <w:basedOn w:val="Normal"/>
    <w:link w:val="FooterChar"/>
    <w:uiPriority w:val="99"/>
    <w:unhideWhenUsed/>
    <w:rsid w:val="638F2164"/>
    <w:pPr>
      <w:tabs>
        <w:tab w:val="center" w:pos="4513"/>
        <w:tab w:val="right" w:pos="9026"/>
      </w:tabs>
      <w:spacing w:after="0"/>
    </w:pPr>
  </w:style>
  <w:style w:type="character" w:styleId="FooterChar" w:customStyle="1">
    <w:name w:val="Footer Char"/>
    <w:basedOn w:val="DefaultParagraphFont"/>
    <w:link w:val="Footer"/>
    <w:uiPriority w:val="99"/>
    <w:rsid w:val="638F2164"/>
    <w:rPr>
      <w:noProof w:val="0"/>
      <w:lang w:val="en-GB"/>
    </w:rPr>
  </w:style>
  <w:style w:type="paragraph" w:styleId="Title">
    <w:name w:val="Title"/>
    <w:basedOn w:val="Normal"/>
    <w:next w:val="Normal"/>
    <w:link w:val="TitleChar"/>
    <w:uiPriority w:val="10"/>
    <w:qFormat/>
    <w:rsid w:val="638F2164"/>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38F2164"/>
    <w:rPr>
      <w:rFonts w:eastAsiaTheme="minorEastAsia"/>
      <w:color w:val="5A5A5A"/>
    </w:rPr>
  </w:style>
  <w:style w:type="paragraph" w:styleId="Quote">
    <w:name w:val="Quote"/>
    <w:basedOn w:val="Normal"/>
    <w:next w:val="Normal"/>
    <w:link w:val="QuoteChar"/>
    <w:uiPriority w:val="29"/>
    <w:qFormat/>
    <w:rsid w:val="638F216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38F216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638F2164"/>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638F2164"/>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638F2164"/>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638F2164"/>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638F2164"/>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638F2164"/>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638F2164"/>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638F2164"/>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638F2164"/>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638F2164"/>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638F2164"/>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638F2164"/>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638F2164"/>
    <w:rPr>
      <w:i/>
      <w:iCs/>
      <w:noProof w:val="0"/>
      <w:color w:val="4472C4" w:themeColor="accent1"/>
      <w:lang w:val="en-GB"/>
    </w:rPr>
  </w:style>
  <w:style w:type="paragraph" w:styleId="TOC1">
    <w:name w:val="toc 1"/>
    <w:basedOn w:val="Normal"/>
    <w:next w:val="Normal"/>
    <w:uiPriority w:val="39"/>
    <w:unhideWhenUsed/>
    <w:rsid w:val="638F2164"/>
    <w:pPr>
      <w:spacing w:after="100"/>
    </w:pPr>
  </w:style>
  <w:style w:type="paragraph" w:styleId="TOC2">
    <w:name w:val="toc 2"/>
    <w:basedOn w:val="Normal"/>
    <w:next w:val="Normal"/>
    <w:uiPriority w:val="39"/>
    <w:unhideWhenUsed/>
    <w:rsid w:val="638F2164"/>
    <w:pPr>
      <w:spacing w:after="100"/>
      <w:ind w:left="220"/>
    </w:pPr>
  </w:style>
  <w:style w:type="paragraph" w:styleId="TOC3">
    <w:name w:val="toc 3"/>
    <w:basedOn w:val="Normal"/>
    <w:next w:val="Normal"/>
    <w:uiPriority w:val="39"/>
    <w:unhideWhenUsed/>
    <w:rsid w:val="638F2164"/>
    <w:pPr>
      <w:spacing w:after="100"/>
      <w:ind w:left="440"/>
    </w:pPr>
  </w:style>
  <w:style w:type="paragraph" w:styleId="TOC4">
    <w:name w:val="toc 4"/>
    <w:basedOn w:val="Normal"/>
    <w:next w:val="Normal"/>
    <w:uiPriority w:val="39"/>
    <w:unhideWhenUsed/>
    <w:rsid w:val="638F2164"/>
    <w:pPr>
      <w:spacing w:after="100"/>
      <w:ind w:left="660"/>
    </w:pPr>
  </w:style>
  <w:style w:type="paragraph" w:styleId="TOC5">
    <w:name w:val="toc 5"/>
    <w:basedOn w:val="Normal"/>
    <w:next w:val="Normal"/>
    <w:uiPriority w:val="39"/>
    <w:unhideWhenUsed/>
    <w:rsid w:val="638F2164"/>
    <w:pPr>
      <w:spacing w:after="100"/>
      <w:ind w:left="880"/>
    </w:pPr>
  </w:style>
  <w:style w:type="paragraph" w:styleId="TOC6">
    <w:name w:val="toc 6"/>
    <w:basedOn w:val="Normal"/>
    <w:next w:val="Normal"/>
    <w:uiPriority w:val="39"/>
    <w:unhideWhenUsed/>
    <w:rsid w:val="638F2164"/>
    <w:pPr>
      <w:spacing w:after="100"/>
      <w:ind w:left="1100"/>
    </w:pPr>
  </w:style>
  <w:style w:type="paragraph" w:styleId="TOC7">
    <w:name w:val="toc 7"/>
    <w:basedOn w:val="Normal"/>
    <w:next w:val="Normal"/>
    <w:uiPriority w:val="39"/>
    <w:unhideWhenUsed/>
    <w:rsid w:val="638F2164"/>
    <w:pPr>
      <w:spacing w:after="100"/>
      <w:ind w:left="1320"/>
    </w:pPr>
  </w:style>
  <w:style w:type="paragraph" w:styleId="TOC8">
    <w:name w:val="toc 8"/>
    <w:basedOn w:val="Normal"/>
    <w:next w:val="Normal"/>
    <w:uiPriority w:val="39"/>
    <w:unhideWhenUsed/>
    <w:rsid w:val="638F2164"/>
    <w:pPr>
      <w:spacing w:after="100"/>
      <w:ind w:left="1540"/>
    </w:pPr>
  </w:style>
  <w:style w:type="paragraph" w:styleId="TOC9">
    <w:name w:val="toc 9"/>
    <w:basedOn w:val="Normal"/>
    <w:next w:val="Normal"/>
    <w:uiPriority w:val="39"/>
    <w:unhideWhenUsed/>
    <w:rsid w:val="638F2164"/>
    <w:pPr>
      <w:spacing w:after="100"/>
      <w:ind w:left="1760"/>
    </w:pPr>
  </w:style>
  <w:style w:type="paragraph" w:styleId="EndnoteText">
    <w:name w:val="endnote text"/>
    <w:basedOn w:val="Normal"/>
    <w:link w:val="EndnoteTextChar"/>
    <w:uiPriority w:val="99"/>
    <w:semiHidden/>
    <w:unhideWhenUsed/>
    <w:rsid w:val="638F2164"/>
    <w:pPr>
      <w:spacing w:after="0"/>
    </w:pPr>
    <w:rPr>
      <w:sz w:val="20"/>
      <w:szCs w:val="20"/>
    </w:rPr>
  </w:style>
  <w:style w:type="character" w:styleId="EndnoteTextChar" w:customStyle="1">
    <w:name w:val="Endnote Text Char"/>
    <w:basedOn w:val="DefaultParagraphFont"/>
    <w:link w:val="EndnoteText"/>
    <w:uiPriority w:val="99"/>
    <w:semiHidden/>
    <w:rsid w:val="638F2164"/>
    <w:rPr>
      <w:noProof w:val="0"/>
      <w:sz w:val="20"/>
      <w:szCs w:val="20"/>
      <w:lang w:val="en-GB"/>
    </w:rPr>
  </w:style>
  <w:style w:type="paragraph" w:styleId="Default" w:customStyle="1">
    <w:name w:val="Default"/>
    <w:rsid w:val="00D365C2"/>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275EC6"/>
    <w:rPr>
      <w:color w:val="605E5C"/>
      <w:shd w:val="clear" w:color="auto" w:fill="E1DFDD"/>
    </w:rPr>
  </w:style>
  <w:style w:type="character" w:styleId="FollowedHyperlink">
    <w:name w:val="FollowedHyperlink"/>
    <w:basedOn w:val="DefaultParagraphFont"/>
    <w:uiPriority w:val="99"/>
    <w:semiHidden/>
    <w:unhideWhenUsed/>
    <w:rsid w:val="007F7546"/>
    <w:rPr>
      <w:color w:val="954F72" w:themeColor="followedHyperlink"/>
      <w:u w:val="single"/>
    </w:rPr>
  </w:style>
  <w:style w:type="character" w:styleId="normaltextrun" w:customStyle="1">
    <w:name w:val="normaltextrun"/>
    <w:basedOn w:val="DefaultParagraphFont"/>
    <w:rsid w:val="00FB7F0B"/>
  </w:style>
  <w:style w:type="character" w:styleId="eop" w:customStyle="1">
    <w:name w:val="eop"/>
    <w:basedOn w:val="DefaultParagraphFont"/>
    <w:rsid w:val="00FB7F0B"/>
  </w:style>
  <w:style w:type="paragraph" w:styleId="NormalWeb">
    <w:name w:val="Normal (Web)"/>
    <w:basedOn w:val="Normal"/>
    <w:uiPriority w:val="99"/>
    <w:unhideWhenUsed/>
    <w:rsid w:val="00C87367"/>
    <w:pPr>
      <w:spacing w:before="100" w:beforeAutospacing="1" w:after="100" w:afterAutospacing="1" w:line="240" w:lineRule="auto"/>
    </w:pPr>
    <w:rPr>
      <w:rFonts w:ascii="Times New Roman" w:hAnsi="Times New Roman"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511">
      <w:bodyDiv w:val="1"/>
      <w:marLeft w:val="0"/>
      <w:marRight w:val="0"/>
      <w:marTop w:val="0"/>
      <w:marBottom w:val="0"/>
      <w:divBdr>
        <w:top w:val="none" w:sz="0" w:space="0" w:color="auto"/>
        <w:left w:val="none" w:sz="0" w:space="0" w:color="auto"/>
        <w:bottom w:val="none" w:sz="0" w:space="0" w:color="auto"/>
        <w:right w:val="none" w:sz="0" w:space="0" w:color="auto"/>
      </w:divBdr>
    </w:div>
    <w:div w:id="61948389">
      <w:bodyDiv w:val="1"/>
      <w:marLeft w:val="0"/>
      <w:marRight w:val="0"/>
      <w:marTop w:val="0"/>
      <w:marBottom w:val="0"/>
      <w:divBdr>
        <w:top w:val="none" w:sz="0" w:space="0" w:color="auto"/>
        <w:left w:val="none" w:sz="0" w:space="0" w:color="auto"/>
        <w:bottom w:val="none" w:sz="0" w:space="0" w:color="auto"/>
        <w:right w:val="none" w:sz="0" w:space="0" w:color="auto"/>
      </w:divBdr>
    </w:div>
    <w:div w:id="138770402">
      <w:bodyDiv w:val="1"/>
      <w:marLeft w:val="0"/>
      <w:marRight w:val="0"/>
      <w:marTop w:val="0"/>
      <w:marBottom w:val="0"/>
      <w:divBdr>
        <w:top w:val="none" w:sz="0" w:space="0" w:color="auto"/>
        <w:left w:val="none" w:sz="0" w:space="0" w:color="auto"/>
        <w:bottom w:val="none" w:sz="0" w:space="0" w:color="auto"/>
        <w:right w:val="none" w:sz="0" w:space="0" w:color="auto"/>
      </w:divBdr>
      <w:divsChild>
        <w:div w:id="559098353">
          <w:marLeft w:val="0"/>
          <w:marRight w:val="0"/>
          <w:marTop w:val="0"/>
          <w:marBottom w:val="0"/>
          <w:divBdr>
            <w:top w:val="none" w:sz="0" w:space="0" w:color="auto"/>
            <w:left w:val="none" w:sz="0" w:space="0" w:color="auto"/>
            <w:bottom w:val="none" w:sz="0" w:space="0" w:color="auto"/>
            <w:right w:val="none" w:sz="0" w:space="0" w:color="auto"/>
          </w:divBdr>
          <w:divsChild>
            <w:div w:id="323632862">
              <w:marLeft w:val="0"/>
              <w:marRight w:val="0"/>
              <w:marTop w:val="0"/>
              <w:marBottom w:val="0"/>
              <w:divBdr>
                <w:top w:val="none" w:sz="0" w:space="0" w:color="auto"/>
                <w:left w:val="none" w:sz="0" w:space="0" w:color="auto"/>
                <w:bottom w:val="none" w:sz="0" w:space="0" w:color="auto"/>
                <w:right w:val="none" w:sz="0" w:space="0" w:color="auto"/>
              </w:divBdr>
            </w:div>
            <w:div w:id="625625703">
              <w:marLeft w:val="0"/>
              <w:marRight w:val="0"/>
              <w:marTop w:val="0"/>
              <w:marBottom w:val="0"/>
              <w:divBdr>
                <w:top w:val="none" w:sz="0" w:space="0" w:color="auto"/>
                <w:left w:val="none" w:sz="0" w:space="0" w:color="auto"/>
                <w:bottom w:val="none" w:sz="0" w:space="0" w:color="auto"/>
                <w:right w:val="none" w:sz="0" w:space="0" w:color="auto"/>
              </w:divBdr>
            </w:div>
            <w:div w:id="833491430">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20562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8872">
      <w:bodyDiv w:val="1"/>
      <w:marLeft w:val="0"/>
      <w:marRight w:val="0"/>
      <w:marTop w:val="0"/>
      <w:marBottom w:val="0"/>
      <w:divBdr>
        <w:top w:val="none" w:sz="0" w:space="0" w:color="auto"/>
        <w:left w:val="none" w:sz="0" w:space="0" w:color="auto"/>
        <w:bottom w:val="none" w:sz="0" w:space="0" w:color="auto"/>
        <w:right w:val="none" w:sz="0" w:space="0" w:color="auto"/>
      </w:divBdr>
    </w:div>
    <w:div w:id="346061512">
      <w:bodyDiv w:val="1"/>
      <w:marLeft w:val="0"/>
      <w:marRight w:val="0"/>
      <w:marTop w:val="0"/>
      <w:marBottom w:val="0"/>
      <w:divBdr>
        <w:top w:val="none" w:sz="0" w:space="0" w:color="auto"/>
        <w:left w:val="none" w:sz="0" w:space="0" w:color="auto"/>
        <w:bottom w:val="none" w:sz="0" w:space="0" w:color="auto"/>
        <w:right w:val="none" w:sz="0" w:space="0" w:color="auto"/>
      </w:divBdr>
    </w:div>
    <w:div w:id="355497689">
      <w:bodyDiv w:val="1"/>
      <w:marLeft w:val="0"/>
      <w:marRight w:val="0"/>
      <w:marTop w:val="0"/>
      <w:marBottom w:val="0"/>
      <w:divBdr>
        <w:top w:val="none" w:sz="0" w:space="0" w:color="auto"/>
        <w:left w:val="none" w:sz="0" w:space="0" w:color="auto"/>
        <w:bottom w:val="none" w:sz="0" w:space="0" w:color="auto"/>
        <w:right w:val="none" w:sz="0" w:space="0" w:color="auto"/>
      </w:divBdr>
    </w:div>
    <w:div w:id="530069165">
      <w:bodyDiv w:val="1"/>
      <w:marLeft w:val="0"/>
      <w:marRight w:val="0"/>
      <w:marTop w:val="0"/>
      <w:marBottom w:val="0"/>
      <w:divBdr>
        <w:top w:val="none" w:sz="0" w:space="0" w:color="auto"/>
        <w:left w:val="none" w:sz="0" w:space="0" w:color="auto"/>
        <w:bottom w:val="none" w:sz="0" w:space="0" w:color="auto"/>
        <w:right w:val="none" w:sz="0" w:space="0" w:color="auto"/>
      </w:divBdr>
      <w:divsChild>
        <w:div w:id="824782528">
          <w:marLeft w:val="0"/>
          <w:marRight w:val="0"/>
          <w:marTop w:val="0"/>
          <w:marBottom w:val="0"/>
          <w:divBdr>
            <w:top w:val="none" w:sz="0" w:space="0" w:color="auto"/>
            <w:left w:val="none" w:sz="0" w:space="0" w:color="auto"/>
            <w:bottom w:val="none" w:sz="0" w:space="0" w:color="auto"/>
            <w:right w:val="none" w:sz="0" w:space="0" w:color="auto"/>
          </w:divBdr>
          <w:divsChild>
            <w:div w:id="9532989">
              <w:marLeft w:val="0"/>
              <w:marRight w:val="0"/>
              <w:marTop w:val="0"/>
              <w:marBottom w:val="0"/>
              <w:divBdr>
                <w:top w:val="none" w:sz="0" w:space="0" w:color="auto"/>
                <w:left w:val="none" w:sz="0" w:space="0" w:color="auto"/>
                <w:bottom w:val="none" w:sz="0" w:space="0" w:color="auto"/>
                <w:right w:val="none" w:sz="0" w:space="0" w:color="auto"/>
              </w:divBdr>
              <w:divsChild>
                <w:div w:id="338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1243">
      <w:bodyDiv w:val="1"/>
      <w:marLeft w:val="0"/>
      <w:marRight w:val="0"/>
      <w:marTop w:val="0"/>
      <w:marBottom w:val="0"/>
      <w:divBdr>
        <w:top w:val="none" w:sz="0" w:space="0" w:color="auto"/>
        <w:left w:val="none" w:sz="0" w:space="0" w:color="auto"/>
        <w:bottom w:val="none" w:sz="0" w:space="0" w:color="auto"/>
        <w:right w:val="none" w:sz="0" w:space="0" w:color="auto"/>
      </w:divBdr>
    </w:div>
    <w:div w:id="715159302">
      <w:bodyDiv w:val="1"/>
      <w:marLeft w:val="0"/>
      <w:marRight w:val="0"/>
      <w:marTop w:val="0"/>
      <w:marBottom w:val="0"/>
      <w:divBdr>
        <w:top w:val="none" w:sz="0" w:space="0" w:color="auto"/>
        <w:left w:val="none" w:sz="0" w:space="0" w:color="auto"/>
        <w:bottom w:val="none" w:sz="0" w:space="0" w:color="auto"/>
        <w:right w:val="none" w:sz="0" w:space="0" w:color="auto"/>
      </w:divBdr>
    </w:div>
    <w:div w:id="802308735">
      <w:bodyDiv w:val="1"/>
      <w:marLeft w:val="0"/>
      <w:marRight w:val="0"/>
      <w:marTop w:val="0"/>
      <w:marBottom w:val="0"/>
      <w:divBdr>
        <w:top w:val="none" w:sz="0" w:space="0" w:color="auto"/>
        <w:left w:val="none" w:sz="0" w:space="0" w:color="auto"/>
        <w:bottom w:val="none" w:sz="0" w:space="0" w:color="auto"/>
        <w:right w:val="none" w:sz="0" w:space="0" w:color="auto"/>
      </w:divBdr>
    </w:div>
    <w:div w:id="829909316">
      <w:bodyDiv w:val="1"/>
      <w:marLeft w:val="0"/>
      <w:marRight w:val="0"/>
      <w:marTop w:val="0"/>
      <w:marBottom w:val="0"/>
      <w:divBdr>
        <w:top w:val="none" w:sz="0" w:space="0" w:color="auto"/>
        <w:left w:val="none" w:sz="0" w:space="0" w:color="auto"/>
        <w:bottom w:val="none" w:sz="0" w:space="0" w:color="auto"/>
        <w:right w:val="none" w:sz="0" w:space="0" w:color="auto"/>
      </w:divBdr>
      <w:divsChild>
        <w:div w:id="667902107">
          <w:marLeft w:val="0"/>
          <w:marRight w:val="0"/>
          <w:marTop w:val="0"/>
          <w:marBottom w:val="0"/>
          <w:divBdr>
            <w:top w:val="none" w:sz="0" w:space="0" w:color="auto"/>
            <w:left w:val="none" w:sz="0" w:space="0" w:color="auto"/>
            <w:bottom w:val="none" w:sz="0" w:space="0" w:color="auto"/>
            <w:right w:val="none" w:sz="0" w:space="0" w:color="auto"/>
          </w:divBdr>
          <w:divsChild>
            <w:div w:id="533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9268">
      <w:bodyDiv w:val="1"/>
      <w:marLeft w:val="0"/>
      <w:marRight w:val="0"/>
      <w:marTop w:val="0"/>
      <w:marBottom w:val="0"/>
      <w:divBdr>
        <w:top w:val="none" w:sz="0" w:space="0" w:color="auto"/>
        <w:left w:val="none" w:sz="0" w:space="0" w:color="auto"/>
        <w:bottom w:val="none" w:sz="0" w:space="0" w:color="auto"/>
        <w:right w:val="none" w:sz="0" w:space="0" w:color="auto"/>
      </w:divBdr>
      <w:divsChild>
        <w:div w:id="99833905">
          <w:marLeft w:val="0"/>
          <w:marRight w:val="0"/>
          <w:marTop w:val="0"/>
          <w:marBottom w:val="0"/>
          <w:divBdr>
            <w:top w:val="none" w:sz="0" w:space="0" w:color="auto"/>
            <w:left w:val="none" w:sz="0" w:space="0" w:color="auto"/>
            <w:bottom w:val="none" w:sz="0" w:space="0" w:color="auto"/>
            <w:right w:val="none" w:sz="0" w:space="0" w:color="auto"/>
          </w:divBdr>
          <w:divsChild>
            <w:div w:id="541795177">
              <w:marLeft w:val="60"/>
              <w:marRight w:val="0"/>
              <w:marTop w:val="0"/>
              <w:marBottom w:val="0"/>
              <w:divBdr>
                <w:top w:val="none" w:sz="0" w:space="0" w:color="auto"/>
                <w:left w:val="none" w:sz="0" w:space="0" w:color="auto"/>
                <w:bottom w:val="none" w:sz="0" w:space="0" w:color="auto"/>
                <w:right w:val="none" w:sz="0" w:space="0" w:color="auto"/>
              </w:divBdr>
              <w:divsChild>
                <w:div w:id="784272909">
                  <w:marLeft w:val="0"/>
                  <w:marRight w:val="0"/>
                  <w:marTop w:val="0"/>
                  <w:marBottom w:val="0"/>
                  <w:divBdr>
                    <w:top w:val="none" w:sz="0" w:space="0" w:color="auto"/>
                    <w:left w:val="none" w:sz="0" w:space="0" w:color="auto"/>
                    <w:bottom w:val="none" w:sz="0" w:space="0" w:color="auto"/>
                    <w:right w:val="none" w:sz="0" w:space="0" w:color="auto"/>
                  </w:divBdr>
                  <w:divsChild>
                    <w:div w:id="39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1591">
      <w:bodyDiv w:val="1"/>
      <w:marLeft w:val="0"/>
      <w:marRight w:val="0"/>
      <w:marTop w:val="0"/>
      <w:marBottom w:val="0"/>
      <w:divBdr>
        <w:top w:val="none" w:sz="0" w:space="0" w:color="auto"/>
        <w:left w:val="none" w:sz="0" w:space="0" w:color="auto"/>
        <w:bottom w:val="none" w:sz="0" w:space="0" w:color="auto"/>
        <w:right w:val="none" w:sz="0" w:space="0" w:color="auto"/>
      </w:divBdr>
    </w:div>
    <w:div w:id="947666549">
      <w:bodyDiv w:val="1"/>
      <w:marLeft w:val="0"/>
      <w:marRight w:val="0"/>
      <w:marTop w:val="0"/>
      <w:marBottom w:val="0"/>
      <w:divBdr>
        <w:top w:val="none" w:sz="0" w:space="0" w:color="auto"/>
        <w:left w:val="none" w:sz="0" w:space="0" w:color="auto"/>
        <w:bottom w:val="none" w:sz="0" w:space="0" w:color="auto"/>
        <w:right w:val="none" w:sz="0" w:space="0" w:color="auto"/>
      </w:divBdr>
    </w:div>
    <w:div w:id="972103971">
      <w:bodyDiv w:val="1"/>
      <w:marLeft w:val="0"/>
      <w:marRight w:val="0"/>
      <w:marTop w:val="0"/>
      <w:marBottom w:val="0"/>
      <w:divBdr>
        <w:top w:val="none" w:sz="0" w:space="0" w:color="auto"/>
        <w:left w:val="none" w:sz="0" w:space="0" w:color="auto"/>
        <w:bottom w:val="none" w:sz="0" w:space="0" w:color="auto"/>
        <w:right w:val="none" w:sz="0" w:space="0" w:color="auto"/>
      </w:divBdr>
    </w:div>
    <w:div w:id="986132760">
      <w:bodyDiv w:val="1"/>
      <w:marLeft w:val="0"/>
      <w:marRight w:val="0"/>
      <w:marTop w:val="0"/>
      <w:marBottom w:val="0"/>
      <w:divBdr>
        <w:top w:val="none" w:sz="0" w:space="0" w:color="auto"/>
        <w:left w:val="none" w:sz="0" w:space="0" w:color="auto"/>
        <w:bottom w:val="none" w:sz="0" w:space="0" w:color="auto"/>
        <w:right w:val="none" w:sz="0" w:space="0" w:color="auto"/>
      </w:divBdr>
      <w:divsChild>
        <w:div w:id="1487741485">
          <w:marLeft w:val="0"/>
          <w:marRight w:val="0"/>
          <w:marTop w:val="0"/>
          <w:marBottom w:val="0"/>
          <w:divBdr>
            <w:top w:val="none" w:sz="0" w:space="0" w:color="auto"/>
            <w:left w:val="none" w:sz="0" w:space="0" w:color="auto"/>
            <w:bottom w:val="none" w:sz="0" w:space="0" w:color="auto"/>
            <w:right w:val="none" w:sz="0" w:space="0" w:color="auto"/>
          </w:divBdr>
        </w:div>
      </w:divsChild>
    </w:div>
    <w:div w:id="1032879152">
      <w:bodyDiv w:val="1"/>
      <w:marLeft w:val="0"/>
      <w:marRight w:val="0"/>
      <w:marTop w:val="0"/>
      <w:marBottom w:val="0"/>
      <w:divBdr>
        <w:top w:val="none" w:sz="0" w:space="0" w:color="auto"/>
        <w:left w:val="none" w:sz="0" w:space="0" w:color="auto"/>
        <w:bottom w:val="none" w:sz="0" w:space="0" w:color="auto"/>
        <w:right w:val="none" w:sz="0" w:space="0" w:color="auto"/>
      </w:divBdr>
    </w:div>
    <w:div w:id="1075780067">
      <w:bodyDiv w:val="1"/>
      <w:marLeft w:val="0"/>
      <w:marRight w:val="0"/>
      <w:marTop w:val="0"/>
      <w:marBottom w:val="0"/>
      <w:divBdr>
        <w:top w:val="none" w:sz="0" w:space="0" w:color="auto"/>
        <w:left w:val="none" w:sz="0" w:space="0" w:color="auto"/>
        <w:bottom w:val="none" w:sz="0" w:space="0" w:color="auto"/>
        <w:right w:val="none" w:sz="0" w:space="0" w:color="auto"/>
      </w:divBdr>
    </w:div>
    <w:div w:id="1086918278">
      <w:bodyDiv w:val="1"/>
      <w:marLeft w:val="0"/>
      <w:marRight w:val="0"/>
      <w:marTop w:val="0"/>
      <w:marBottom w:val="0"/>
      <w:divBdr>
        <w:top w:val="none" w:sz="0" w:space="0" w:color="auto"/>
        <w:left w:val="none" w:sz="0" w:space="0" w:color="auto"/>
        <w:bottom w:val="none" w:sz="0" w:space="0" w:color="auto"/>
        <w:right w:val="none" w:sz="0" w:space="0" w:color="auto"/>
      </w:divBdr>
      <w:divsChild>
        <w:div w:id="649090940">
          <w:marLeft w:val="0"/>
          <w:marRight w:val="0"/>
          <w:marTop w:val="0"/>
          <w:marBottom w:val="0"/>
          <w:divBdr>
            <w:top w:val="none" w:sz="0" w:space="0" w:color="auto"/>
            <w:left w:val="none" w:sz="0" w:space="0" w:color="auto"/>
            <w:bottom w:val="none" w:sz="0" w:space="0" w:color="auto"/>
            <w:right w:val="none" w:sz="0" w:space="0" w:color="auto"/>
          </w:divBdr>
        </w:div>
      </w:divsChild>
    </w:div>
    <w:div w:id="1098137708">
      <w:bodyDiv w:val="1"/>
      <w:marLeft w:val="0"/>
      <w:marRight w:val="0"/>
      <w:marTop w:val="0"/>
      <w:marBottom w:val="0"/>
      <w:divBdr>
        <w:top w:val="none" w:sz="0" w:space="0" w:color="auto"/>
        <w:left w:val="none" w:sz="0" w:space="0" w:color="auto"/>
        <w:bottom w:val="none" w:sz="0" w:space="0" w:color="auto"/>
        <w:right w:val="none" w:sz="0" w:space="0" w:color="auto"/>
      </w:divBdr>
    </w:div>
    <w:div w:id="1122848462">
      <w:bodyDiv w:val="1"/>
      <w:marLeft w:val="0"/>
      <w:marRight w:val="0"/>
      <w:marTop w:val="0"/>
      <w:marBottom w:val="0"/>
      <w:divBdr>
        <w:top w:val="none" w:sz="0" w:space="0" w:color="auto"/>
        <w:left w:val="none" w:sz="0" w:space="0" w:color="auto"/>
        <w:bottom w:val="none" w:sz="0" w:space="0" w:color="auto"/>
        <w:right w:val="none" w:sz="0" w:space="0" w:color="auto"/>
      </w:divBdr>
    </w:div>
    <w:div w:id="1123113711">
      <w:bodyDiv w:val="1"/>
      <w:marLeft w:val="0"/>
      <w:marRight w:val="0"/>
      <w:marTop w:val="0"/>
      <w:marBottom w:val="0"/>
      <w:divBdr>
        <w:top w:val="none" w:sz="0" w:space="0" w:color="auto"/>
        <w:left w:val="none" w:sz="0" w:space="0" w:color="auto"/>
        <w:bottom w:val="none" w:sz="0" w:space="0" w:color="auto"/>
        <w:right w:val="none" w:sz="0" w:space="0" w:color="auto"/>
      </w:divBdr>
    </w:div>
    <w:div w:id="1217936018">
      <w:bodyDiv w:val="1"/>
      <w:marLeft w:val="0"/>
      <w:marRight w:val="0"/>
      <w:marTop w:val="0"/>
      <w:marBottom w:val="0"/>
      <w:divBdr>
        <w:top w:val="none" w:sz="0" w:space="0" w:color="auto"/>
        <w:left w:val="none" w:sz="0" w:space="0" w:color="auto"/>
        <w:bottom w:val="none" w:sz="0" w:space="0" w:color="auto"/>
        <w:right w:val="none" w:sz="0" w:space="0" w:color="auto"/>
      </w:divBdr>
    </w:div>
    <w:div w:id="1286428826">
      <w:bodyDiv w:val="1"/>
      <w:marLeft w:val="0"/>
      <w:marRight w:val="0"/>
      <w:marTop w:val="0"/>
      <w:marBottom w:val="0"/>
      <w:divBdr>
        <w:top w:val="none" w:sz="0" w:space="0" w:color="auto"/>
        <w:left w:val="none" w:sz="0" w:space="0" w:color="auto"/>
        <w:bottom w:val="none" w:sz="0" w:space="0" w:color="auto"/>
        <w:right w:val="none" w:sz="0" w:space="0" w:color="auto"/>
      </w:divBdr>
    </w:div>
    <w:div w:id="1325863373">
      <w:bodyDiv w:val="1"/>
      <w:marLeft w:val="0"/>
      <w:marRight w:val="0"/>
      <w:marTop w:val="0"/>
      <w:marBottom w:val="0"/>
      <w:divBdr>
        <w:top w:val="none" w:sz="0" w:space="0" w:color="auto"/>
        <w:left w:val="none" w:sz="0" w:space="0" w:color="auto"/>
        <w:bottom w:val="none" w:sz="0" w:space="0" w:color="auto"/>
        <w:right w:val="none" w:sz="0" w:space="0" w:color="auto"/>
      </w:divBdr>
    </w:div>
    <w:div w:id="1440249216">
      <w:bodyDiv w:val="1"/>
      <w:marLeft w:val="0"/>
      <w:marRight w:val="0"/>
      <w:marTop w:val="0"/>
      <w:marBottom w:val="0"/>
      <w:divBdr>
        <w:top w:val="none" w:sz="0" w:space="0" w:color="auto"/>
        <w:left w:val="none" w:sz="0" w:space="0" w:color="auto"/>
        <w:bottom w:val="none" w:sz="0" w:space="0" w:color="auto"/>
        <w:right w:val="none" w:sz="0" w:space="0" w:color="auto"/>
      </w:divBdr>
    </w:div>
    <w:div w:id="1475292097">
      <w:bodyDiv w:val="1"/>
      <w:marLeft w:val="0"/>
      <w:marRight w:val="0"/>
      <w:marTop w:val="0"/>
      <w:marBottom w:val="0"/>
      <w:divBdr>
        <w:top w:val="none" w:sz="0" w:space="0" w:color="auto"/>
        <w:left w:val="none" w:sz="0" w:space="0" w:color="auto"/>
        <w:bottom w:val="none" w:sz="0" w:space="0" w:color="auto"/>
        <w:right w:val="none" w:sz="0" w:space="0" w:color="auto"/>
      </w:divBdr>
    </w:div>
    <w:div w:id="1485008903">
      <w:bodyDiv w:val="1"/>
      <w:marLeft w:val="0"/>
      <w:marRight w:val="0"/>
      <w:marTop w:val="0"/>
      <w:marBottom w:val="0"/>
      <w:divBdr>
        <w:top w:val="none" w:sz="0" w:space="0" w:color="auto"/>
        <w:left w:val="none" w:sz="0" w:space="0" w:color="auto"/>
        <w:bottom w:val="none" w:sz="0" w:space="0" w:color="auto"/>
        <w:right w:val="none" w:sz="0" w:space="0" w:color="auto"/>
      </w:divBdr>
    </w:div>
    <w:div w:id="1486169378">
      <w:bodyDiv w:val="1"/>
      <w:marLeft w:val="0"/>
      <w:marRight w:val="0"/>
      <w:marTop w:val="0"/>
      <w:marBottom w:val="0"/>
      <w:divBdr>
        <w:top w:val="none" w:sz="0" w:space="0" w:color="auto"/>
        <w:left w:val="none" w:sz="0" w:space="0" w:color="auto"/>
        <w:bottom w:val="none" w:sz="0" w:space="0" w:color="auto"/>
        <w:right w:val="none" w:sz="0" w:space="0" w:color="auto"/>
      </w:divBdr>
    </w:div>
    <w:div w:id="1536576569">
      <w:bodyDiv w:val="1"/>
      <w:marLeft w:val="0"/>
      <w:marRight w:val="0"/>
      <w:marTop w:val="0"/>
      <w:marBottom w:val="0"/>
      <w:divBdr>
        <w:top w:val="none" w:sz="0" w:space="0" w:color="auto"/>
        <w:left w:val="none" w:sz="0" w:space="0" w:color="auto"/>
        <w:bottom w:val="none" w:sz="0" w:space="0" w:color="auto"/>
        <w:right w:val="none" w:sz="0" w:space="0" w:color="auto"/>
      </w:divBdr>
    </w:div>
    <w:div w:id="1638993489">
      <w:bodyDiv w:val="1"/>
      <w:marLeft w:val="0"/>
      <w:marRight w:val="0"/>
      <w:marTop w:val="0"/>
      <w:marBottom w:val="0"/>
      <w:divBdr>
        <w:top w:val="none" w:sz="0" w:space="0" w:color="auto"/>
        <w:left w:val="none" w:sz="0" w:space="0" w:color="auto"/>
        <w:bottom w:val="none" w:sz="0" w:space="0" w:color="auto"/>
        <w:right w:val="none" w:sz="0" w:space="0" w:color="auto"/>
      </w:divBdr>
    </w:div>
    <w:div w:id="1643316639">
      <w:bodyDiv w:val="1"/>
      <w:marLeft w:val="0"/>
      <w:marRight w:val="0"/>
      <w:marTop w:val="0"/>
      <w:marBottom w:val="0"/>
      <w:divBdr>
        <w:top w:val="none" w:sz="0" w:space="0" w:color="auto"/>
        <w:left w:val="none" w:sz="0" w:space="0" w:color="auto"/>
        <w:bottom w:val="none" w:sz="0" w:space="0" w:color="auto"/>
        <w:right w:val="none" w:sz="0" w:space="0" w:color="auto"/>
      </w:divBdr>
    </w:div>
    <w:div w:id="1661080043">
      <w:bodyDiv w:val="1"/>
      <w:marLeft w:val="0"/>
      <w:marRight w:val="0"/>
      <w:marTop w:val="0"/>
      <w:marBottom w:val="0"/>
      <w:divBdr>
        <w:top w:val="none" w:sz="0" w:space="0" w:color="auto"/>
        <w:left w:val="none" w:sz="0" w:space="0" w:color="auto"/>
        <w:bottom w:val="none" w:sz="0" w:space="0" w:color="auto"/>
        <w:right w:val="none" w:sz="0" w:space="0" w:color="auto"/>
      </w:divBdr>
    </w:div>
    <w:div w:id="1693723605">
      <w:bodyDiv w:val="1"/>
      <w:marLeft w:val="0"/>
      <w:marRight w:val="0"/>
      <w:marTop w:val="0"/>
      <w:marBottom w:val="0"/>
      <w:divBdr>
        <w:top w:val="none" w:sz="0" w:space="0" w:color="auto"/>
        <w:left w:val="none" w:sz="0" w:space="0" w:color="auto"/>
        <w:bottom w:val="none" w:sz="0" w:space="0" w:color="auto"/>
        <w:right w:val="none" w:sz="0" w:space="0" w:color="auto"/>
      </w:divBdr>
    </w:div>
    <w:div w:id="1717587626">
      <w:bodyDiv w:val="1"/>
      <w:marLeft w:val="0"/>
      <w:marRight w:val="0"/>
      <w:marTop w:val="0"/>
      <w:marBottom w:val="0"/>
      <w:divBdr>
        <w:top w:val="none" w:sz="0" w:space="0" w:color="auto"/>
        <w:left w:val="none" w:sz="0" w:space="0" w:color="auto"/>
        <w:bottom w:val="none" w:sz="0" w:space="0" w:color="auto"/>
        <w:right w:val="none" w:sz="0" w:space="0" w:color="auto"/>
      </w:divBdr>
    </w:div>
    <w:div w:id="1850369425">
      <w:bodyDiv w:val="1"/>
      <w:marLeft w:val="0"/>
      <w:marRight w:val="0"/>
      <w:marTop w:val="0"/>
      <w:marBottom w:val="0"/>
      <w:divBdr>
        <w:top w:val="none" w:sz="0" w:space="0" w:color="auto"/>
        <w:left w:val="none" w:sz="0" w:space="0" w:color="auto"/>
        <w:bottom w:val="none" w:sz="0" w:space="0" w:color="auto"/>
        <w:right w:val="none" w:sz="0" w:space="0" w:color="auto"/>
      </w:divBdr>
    </w:div>
    <w:div w:id="1925383392">
      <w:bodyDiv w:val="1"/>
      <w:marLeft w:val="0"/>
      <w:marRight w:val="0"/>
      <w:marTop w:val="0"/>
      <w:marBottom w:val="0"/>
      <w:divBdr>
        <w:top w:val="none" w:sz="0" w:space="0" w:color="auto"/>
        <w:left w:val="none" w:sz="0" w:space="0" w:color="auto"/>
        <w:bottom w:val="none" w:sz="0" w:space="0" w:color="auto"/>
        <w:right w:val="none" w:sz="0" w:space="0" w:color="auto"/>
      </w:divBdr>
    </w:div>
    <w:div w:id="1931155496">
      <w:bodyDiv w:val="1"/>
      <w:marLeft w:val="0"/>
      <w:marRight w:val="0"/>
      <w:marTop w:val="0"/>
      <w:marBottom w:val="0"/>
      <w:divBdr>
        <w:top w:val="none" w:sz="0" w:space="0" w:color="auto"/>
        <w:left w:val="none" w:sz="0" w:space="0" w:color="auto"/>
        <w:bottom w:val="none" w:sz="0" w:space="0" w:color="auto"/>
        <w:right w:val="none" w:sz="0" w:space="0" w:color="auto"/>
      </w:divBdr>
    </w:div>
    <w:div w:id="1958171207">
      <w:bodyDiv w:val="1"/>
      <w:marLeft w:val="0"/>
      <w:marRight w:val="0"/>
      <w:marTop w:val="0"/>
      <w:marBottom w:val="0"/>
      <w:divBdr>
        <w:top w:val="none" w:sz="0" w:space="0" w:color="auto"/>
        <w:left w:val="none" w:sz="0" w:space="0" w:color="auto"/>
        <w:bottom w:val="none" w:sz="0" w:space="0" w:color="auto"/>
        <w:right w:val="none" w:sz="0" w:space="0" w:color="auto"/>
      </w:divBdr>
      <w:divsChild>
        <w:div w:id="365757400">
          <w:marLeft w:val="0"/>
          <w:marRight w:val="0"/>
          <w:marTop w:val="0"/>
          <w:marBottom w:val="0"/>
          <w:divBdr>
            <w:top w:val="none" w:sz="0" w:space="0" w:color="auto"/>
            <w:left w:val="none" w:sz="0" w:space="0" w:color="auto"/>
            <w:bottom w:val="none" w:sz="0" w:space="0" w:color="auto"/>
            <w:right w:val="none" w:sz="0" w:space="0" w:color="auto"/>
          </w:divBdr>
          <w:divsChild>
            <w:div w:id="6482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1237">
      <w:bodyDiv w:val="1"/>
      <w:marLeft w:val="0"/>
      <w:marRight w:val="0"/>
      <w:marTop w:val="0"/>
      <w:marBottom w:val="0"/>
      <w:divBdr>
        <w:top w:val="none" w:sz="0" w:space="0" w:color="auto"/>
        <w:left w:val="none" w:sz="0" w:space="0" w:color="auto"/>
        <w:bottom w:val="none" w:sz="0" w:space="0" w:color="auto"/>
        <w:right w:val="none" w:sz="0" w:space="0" w:color="auto"/>
      </w:divBdr>
    </w:div>
    <w:div w:id="2012952464">
      <w:bodyDiv w:val="1"/>
      <w:marLeft w:val="0"/>
      <w:marRight w:val="0"/>
      <w:marTop w:val="0"/>
      <w:marBottom w:val="0"/>
      <w:divBdr>
        <w:top w:val="none" w:sz="0" w:space="0" w:color="auto"/>
        <w:left w:val="none" w:sz="0" w:space="0" w:color="auto"/>
        <w:bottom w:val="none" w:sz="0" w:space="0" w:color="auto"/>
        <w:right w:val="none" w:sz="0" w:space="0" w:color="auto"/>
      </w:divBdr>
    </w:div>
    <w:div w:id="2144425438">
      <w:bodyDiv w:val="1"/>
      <w:marLeft w:val="0"/>
      <w:marRight w:val="0"/>
      <w:marTop w:val="0"/>
      <w:marBottom w:val="0"/>
      <w:divBdr>
        <w:top w:val="none" w:sz="0" w:space="0" w:color="auto"/>
        <w:left w:val="none" w:sz="0" w:space="0" w:color="auto"/>
        <w:bottom w:val="none" w:sz="0" w:space="0" w:color="auto"/>
        <w:right w:val="none" w:sz="0" w:space="0" w:color="auto"/>
      </w:divBdr>
      <w:divsChild>
        <w:div w:id="1029988879">
          <w:marLeft w:val="0"/>
          <w:marRight w:val="0"/>
          <w:marTop w:val="0"/>
          <w:marBottom w:val="0"/>
          <w:divBdr>
            <w:top w:val="none" w:sz="0" w:space="0" w:color="auto"/>
            <w:left w:val="none" w:sz="0" w:space="0" w:color="auto"/>
            <w:bottom w:val="none" w:sz="0" w:space="0" w:color="auto"/>
            <w:right w:val="none" w:sz="0" w:space="0" w:color="auto"/>
          </w:divBdr>
          <w:divsChild>
            <w:div w:id="65223419">
              <w:marLeft w:val="0"/>
              <w:marRight w:val="0"/>
              <w:marTop w:val="0"/>
              <w:marBottom w:val="0"/>
              <w:divBdr>
                <w:top w:val="none" w:sz="0" w:space="0" w:color="auto"/>
                <w:left w:val="none" w:sz="0" w:space="0" w:color="auto"/>
                <w:bottom w:val="none" w:sz="0" w:space="0" w:color="auto"/>
                <w:right w:val="none" w:sz="0" w:space="0" w:color="auto"/>
              </w:divBdr>
              <w:divsChild>
                <w:div w:id="6546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unfccc.int/sites/default/files/resource/cma2023_16a01S.pdf" TargetMode="External" Id="R3750eee98a3a4ff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SharedWithUsers xmlns="4d9e8f3e-9aac-4453-becf-897ac064282d">
      <UserInfo>
        <DisplayName>Andrea Camponogara</DisplayName>
        <AccountId>79</AccountId>
        <AccountType/>
      </UserInfo>
      <UserInfo>
        <DisplayName>Jason Williams</DisplayName>
        <AccountId>823</AccountId>
        <AccountType/>
      </UserInfo>
      <UserInfo>
        <DisplayName>Mayra Santaella</DisplayName>
        <AccountId>43</AccountId>
        <AccountType/>
      </UserInfo>
      <UserInfo>
        <DisplayName>Saudamini Bagai</DisplayName>
        <AccountId>30</AccountId>
        <AccountType/>
      </UserInfo>
      <UserInfo>
        <DisplayName>Bernd Hackmann</DisplayName>
        <AccountId>104</AccountId>
        <AccountType/>
      </UserInfo>
    </SharedWithUsers>
    <lcf76f155ced4ddcb4097134ff3c332f xmlns="697bf1a9-5dbc-488a-a9c5-e26b8673b8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99D1123C8F6A46A36AC289E84E52F3" ma:contentTypeVersion="21" ma:contentTypeDescription="Create a new document." ma:contentTypeScope="" ma:versionID="a8420d21fc48087135ee335183ccf605">
  <xsd:schema xmlns:xsd="http://www.w3.org/2001/XMLSchema" xmlns:xs="http://www.w3.org/2001/XMLSchema" xmlns:p="http://schemas.microsoft.com/office/2006/metadata/properties" xmlns:ns2="697bf1a9-5dbc-488a-a9c5-e26b8673b87e" xmlns:ns3="4d9e8f3e-9aac-4453-becf-897ac064282d" xmlns:ns4="eb4559c4-8463-4985-927f-f0d558bff8f0" targetNamespace="http://schemas.microsoft.com/office/2006/metadata/properties" ma:root="true" ma:fieldsID="d47239545346d0297dcd6e3b4691abf0" ns2:_="" ns3:_="" ns4:_="">
    <xsd:import namespace="697bf1a9-5dbc-488a-a9c5-e26b8673b87e"/>
    <xsd:import namespace="4d9e8f3e-9aac-4453-becf-897ac064282d"/>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f1a9-5dbc-488a-a9c5-e26b8673b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e8f3e-9aac-4453-becf-897ac06428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0ae36b-2251-4bd5-9ed6-e99344f9d35d}" ma:internalName="TaxCatchAll" ma:showField="CatchAllData" ma:web="4d9e8f3e-9aac-4453-becf-897ac0642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d8c265a-5436-43a7-80c1-713d2827ffde" ContentTypeId="0x0101" PreviousValue="false"/>
</file>

<file path=customXml/itemProps1.xml><?xml version="1.0" encoding="utf-8"?>
<ds:datastoreItem xmlns:ds="http://schemas.openxmlformats.org/officeDocument/2006/customXml" ds:itemID="{2F83F314-22D6-4A7F-A364-92E40BE8D82A}">
  <ds:schemaRef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eb4559c4-8463-4985-927f-f0d558bff8f0"/>
    <ds:schemaRef ds:uri="4d9e8f3e-9aac-4453-becf-897ac064282d"/>
    <ds:schemaRef ds:uri="697bf1a9-5dbc-488a-a9c5-e26b8673b87e"/>
  </ds:schemaRefs>
</ds:datastoreItem>
</file>

<file path=customXml/itemProps2.xml><?xml version="1.0" encoding="utf-8"?>
<ds:datastoreItem xmlns:ds="http://schemas.openxmlformats.org/officeDocument/2006/customXml" ds:itemID="{F25A5093-47E5-4009-857C-2D59AE0E1DBA}">
  <ds:schemaRefs>
    <ds:schemaRef ds:uri="http://schemas.openxmlformats.org/officeDocument/2006/bibliography"/>
  </ds:schemaRefs>
</ds:datastoreItem>
</file>

<file path=customXml/itemProps3.xml><?xml version="1.0" encoding="utf-8"?>
<ds:datastoreItem xmlns:ds="http://schemas.openxmlformats.org/officeDocument/2006/customXml" ds:itemID="{BC25E29F-666E-4840-9E64-712C82DCF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f1a9-5dbc-488a-a9c5-e26b8673b87e"/>
    <ds:schemaRef ds:uri="4d9e8f3e-9aac-4453-becf-897ac064282d"/>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20ED2-B62E-41AA-9498-8A7330E519D5}">
  <ds:schemaRefs>
    <ds:schemaRef ds:uri="http://schemas.microsoft.com/sharepoint/v3/contenttype/forms"/>
  </ds:schemaRefs>
</ds:datastoreItem>
</file>

<file path=customXml/itemProps5.xml><?xml version="1.0" encoding="utf-8"?>
<ds:datastoreItem xmlns:ds="http://schemas.openxmlformats.org/officeDocument/2006/customXml" ds:itemID="{5C8821FB-5983-4B9E-877F-230277784262}">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Laubet Marc Auguste Daubrey</dc:creator>
  <keywords/>
  <dc:description/>
  <lastModifiedBy>Laura Lasso de la Vega</lastModifiedBy>
  <revision>80</revision>
  <dcterms:created xsi:type="dcterms:W3CDTF">2025-08-05T15:03:00.0000000Z</dcterms:created>
  <dcterms:modified xsi:type="dcterms:W3CDTF">2025-08-26T15:17:24.6001679Z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0x010100B199D1123C8F6A46A36AC289E84E52F3</vt:lpwstr>
  </property>
  <property fmtid="{D5CDD505-2E9C-101B-9397-08002B2CF9AE}" pid="3" name="MediaServiceImageTags">
    <vt:lpwstr/>
  </property>
  <property fmtid="{D5CDD505-2E9C-101B-9397-08002B2CF9AE}" pid="4" name="Order">
    <vt:r8>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