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AAF59" w14:textId="5F8F4B7C" w:rsidR="00DF41C0" w:rsidRPr="00D723BD" w:rsidRDefault="00DF41C0" w:rsidP="00DF41C0">
      <w:pPr>
        <w:jc w:val="center"/>
        <w:rPr>
          <w:rFonts w:asciiTheme="majorHAnsi" w:hAnsiTheme="majorHAnsi" w:cs="Times New Roman"/>
          <w:b/>
          <w:i/>
          <w:color w:val="1F3864" w:themeColor="accent1" w:themeShade="80"/>
          <w:sz w:val="32"/>
          <w:szCs w:val="32"/>
        </w:rPr>
      </w:pPr>
      <w:r>
        <w:rPr>
          <w:rFonts w:asciiTheme="majorHAnsi" w:hAnsiTheme="majorHAnsi" w:cs="Times New Roman"/>
          <w:b/>
          <w:color w:val="1F3864" w:themeColor="accent1" w:themeShade="80"/>
          <w:sz w:val="32"/>
          <w:szCs w:val="32"/>
        </w:rPr>
        <w:t>Paris Committee on Capacity-building (PCCB)</w:t>
      </w:r>
      <w:r>
        <w:rPr>
          <w:rFonts w:asciiTheme="majorHAnsi" w:hAnsiTheme="majorHAnsi" w:cs="Times New Roman"/>
          <w:b/>
          <w:color w:val="1F3864" w:themeColor="accent1" w:themeShade="80"/>
          <w:sz w:val="32"/>
          <w:szCs w:val="32"/>
        </w:rPr>
        <w:br/>
      </w:r>
      <w:r w:rsidRPr="00504C61">
        <w:rPr>
          <w:rFonts w:asciiTheme="majorHAnsi" w:hAnsiTheme="majorHAnsi" w:cs="Times New Roman"/>
          <w:b/>
          <w:color w:val="1F3864" w:themeColor="accent1" w:themeShade="80"/>
          <w:sz w:val="32"/>
          <w:szCs w:val="32"/>
        </w:rPr>
        <w:t>Call for submissions from Parties and non-Party stakeholders</w:t>
      </w:r>
      <w:r>
        <w:rPr>
          <w:rFonts w:asciiTheme="majorHAnsi" w:hAnsiTheme="majorHAnsi" w:cs="Times New Roman"/>
          <w:b/>
          <w:color w:val="1F3864" w:themeColor="accent1" w:themeShade="80"/>
          <w:sz w:val="32"/>
          <w:szCs w:val="32"/>
        </w:rPr>
        <w:t>:</w:t>
      </w:r>
      <w:r>
        <w:rPr>
          <w:rFonts w:asciiTheme="majorHAnsi" w:hAnsiTheme="majorHAnsi" w:cs="Times New Roman"/>
          <w:b/>
          <w:color w:val="1F3864" w:themeColor="accent1" w:themeShade="80"/>
          <w:sz w:val="32"/>
          <w:szCs w:val="32"/>
        </w:rPr>
        <w:br/>
      </w:r>
      <w:r w:rsidR="00A1373B" w:rsidRPr="00A1373B">
        <w:rPr>
          <w:rFonts w:asciiTheme="majorHAnsi" w:hAnsiTheme="majorHAnsi" w:cs="Times New Roman"/>
          <w:b/>
          <w:i/>
          <w:color w:val="1F3864" w:themeColor="accent1" w:themeShade="80"/>
          <w:sz w:val="28"/>
          <w:szCs w:val="32"/>
        </w:rPr>
        <w:t>Existing tools and methodologies for implementing capacity-building activities that enable countries to achieve the long-term goals of the Paris Agreement</w:t>
      </w:r>
    </w:p>
    <w:p w14:paraId="2245A92C" w14:textId="77777777" w:rsidR="00DF41C0" w:rsidRPr="005D5F0A" w:rsidRDefault="00DF41C0" w:rsidP="00DF41C0">
      <w:pPr>
        <w:jc w:val="both"/>
        <w:rPr>
          <w:rFonts w:asciiTheme="majorHAnsi" w:hAnsiTheme="majorHAnsi" w:cs="Times New Roman"/>
          <w:b/>
        </w:rPr>
      </w:pPr>
      <w:r w:rsidRPr="005D5F0A">
        <w:rPr>
          <w:rFonts w:asciiTheme="majorHAnsi" w:hAnsiTheme="majorHAnsi" w:cs="Times New Roman"/>
          <w:b/>
        </w:rPr>
        <w:t>Background</w:t>
      </w:r>
    </w:p>
    <w:p w14:paraId="6577CD88" w14:textId="77777777" w:rsidR="00DF41C0" w:rsidRDefault="00DF41C0" w:rsidP="00DF41C0">
      <w:pPr>
        <w:jc w:val="both"/>
        <w:rPr>
          <w:rFonts w:asciiTheme="majorHAnsi" w:hAnsiTheme="majorHAnsi" w:cs="Times New Roman"/>
        </w:rPr>
      </w:pPr>
      <w:r w:rsidRPr="00FC5E57">
        <w:rPr>
          <w:rFonts w:asciiTheme="majorHAnsi" w:hAnsiTheme="majorHAnsi" w:cs="Times New Roman"/>
        </w:rPr>
        <w:t>The PCCB aim</w:t>
      </w:r>
      <w:r>
        <w:rPr>
          <w:rFonts w:asciiTheme="majorHAnsi" w:hAnsiTheme="majorHAnsi" w:cs="Times New Roman"/>
        </w:rPr>
        <w:t xml:space="preserve">s to </w:t>
      </w:r>
      <w:r w:rsidRPr="00FC5E57">
        <w:rPr>
          <w:rFonts w:asciiTheme="majorHAnsi" w:hAnsiTheme="majorHAnsi" w:cs="Times New Roman"/>
        </w:rPr>
        <w:t>address</w:t>
      </w:r>
      <w:r>
        <w:rPr>
          <w:rFonts w:asciiTheme="majorHAnsi" w:hAnsiTheme="majorHAnsi" w:cs="Times New Roman"/>
        </w:rPr>
        <w:t xml:space="preserve"> </w:t>
      </w:r>
      <w:r w:rsidRPr="00FC5E57">
        <w:rPr>
          <w:rFonts w:asciiTheme="majorHAnsi" w:hAnsiTheme="majorHAnsi" w:cs="Times New Roman"/>
        </w:rPr>
        <w:t>gaps and needs, both current and emerging, in implementing capacity-building in developing country Parties and further enhanc</w:t>
      </w:r>
      <w:r>
        <w:rPr>
          <w:rFonts w:asciiTheme="majorHAnsi" w:hAnsiTheme="majorHAnsi" w:cs="Times New Roman"/>
        </w:rPr>
        <w:t>e</w:t>
      </w:r>
      <w:r w:rsidRPr="00FC5E57">
        <w:rPr>
          <w:rFonts w:asciiTheme="majorHAnsi" w:hAnsiTheme="majorHAnsi" w:cs="Times New Roman"/>
        </w:rPr>
        <w:t xml:space="preserve"> capacity-building efforts.  </w:t>
      </w:r>
    </w:p>
    <w:p w14:paraId="4014BE5C" w14:textId="77777777" w:rsidR="00DF41C0" w:rsidRDefault="00DF41C0" w:rsidP="00DF41C0">
      <w:pPr>
        <w:jc w:val="both"/>
        <w:rPr>
          <w:rFonts w:asciiTheme="majorHAnsi" w:hAnsiTheme="majorHAnsi" w:cs="Times New Roman"/>
        </w:rPr>
      </w:pPr>
      <w:r w:rsidRPr="006839C5">
        <w:rPr>
          <w:rFonts w:asciiTheme="majorHAnsi" w:hAnsiTheme="majorHAnsi" w:cs="Times New Roman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15D294A" wp14:editId="15F02283">
                <wp:simplePos x="0" y="0"/>
                <wp:positionH relativeFrom="margin">
                  <wp:posOffset>561975</wp:posOffset>
                </wp:positionH>
                <wp:positionV relativeFrom="paragraph">
                  <wp:posOffset>275590</wp:posOffset>
                </wp:positionV>
                <wp:extent cx="5049520" cy="1295400"/>
                <wp:effectExtent l="0" t="0" r="1778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520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10A7F" w14:textId="77777777" w:rsidR="00DF41C0" w:rsidRDefault="00DF41C0" w:rsidP="00DF4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FC5E57">
                              <w:rPr>
                                <w:rFonts w:asciiTheme="majorHAnsi" w:hAnsiTheme="majorHAnsi" w:cs="Times New Roman"/>
                              </w:rPr>
                              <w:t>Enhancing coherence and coordination of capacity-building under the Convention</w:t>
                            </w:r>
                            <w:r>
                              <w:rPr>
                                <w:rFonts w:asciiTheme="majorHAnsi" w:hAnsiTheme="majorHAnsi" w:cs="Times New Roman"/>
                              </w:rPr>
                              <w:t>;</w:t>
                            </w:r>
                            <w:r w:rsidRPr="00FC5E57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</w:p>
                          <w:p w14:paraId="1FDC7F56" w14:textId="77777777" w:rsidR="00DF41C0" w:rsidRPr="00FC5E57" w:rsidRDefault="00DF41C0" w:rsidP="00DF4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FC5E57">
                              <w:rPr>
                                <w:rFonts w:asciiTheme="majorHAnsi" w:hAnsiTheme="majorHAnsi" w:cs="Times New Roman"/>
                              </w:rPr>
                              <w:t>Identifying capacity gaps and needs, both current and emerging, and recommending ways to address them;</w:t>
                            </w:r>
                          </w:p>
                          <w:p w14:paraId="690DBE83" w14:textId="77777777" w:rsidR="00DF41C0" w:rsidRPr="00DE03AA" w:rsidRDefault="00DF41C0" w:rsidP="00DF41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5E57">
                              <w:rPr>
                                <w:rFonts w:asciiTheme="majorHAnsi" w:hAnsiTheme="majorHAnsi" w:cs="Times New Roman"/>
                              </w:rPr>
                              <w:t>Promoting awareness-raising, knowledge- and information-sharing and stakeholder engagement</w:t>
                            </w:r>
                            <w:r>
                              <w:rPr>
                                <w:rFonts w:asciiTheme="majorHAnsi" w:hAnsiTheme="majorHAnsi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D29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25pt;margin-top:21.7pt;width:397.6pt;height:10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" fillcolor="#4472c4 [3204]" strokecolor="white [3201]" strokeweight="1.5pt">
                <v:textbox>
                  <w:txbxContent>
                    <w:p w14:paraId="42610A7F" w14:textId="77777777" w:rsidR="00DF41C0" w:rsidRDefault="00DF41C0" w:rsidP="00DF4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="Times New Roman"/>
                        </w:rPr>
                      </w:pPr>
                      <w:r w:rsidRPr="00FC5E57">
                        <w:rPr>
                          <w:rFonts w:asciiTheme="majorHAnsi" w:hAnsiTheme="majorHAnsi" w:cs="Times New Roman"/>
                        </w:rPr>
                        <w:t>Enhancing coherence and coordination of capacity-building under the Convention</w:t>
                      </w:r>
                      <w:r>
                        <w:rPr>
                          <w:rFonts w:asciiTheme="majorHAnsi" w:hAnsiTheme="majorHAnsi" w:cs="Times New Roman"/>
                        </w:rPr>
                        <w:t>;</w:t>
                      </w:r>
                      <w:r w:rsidRPr="00FC5E57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</w:p>
                    <w:p w14:paraId="1FDC7F56" w14:textId="77777777" w:rsidR="00DF41C0" w:rsidRPr="00FC5E57" w:rsidRDefault="00DF41C0" w:rsidP="00DF4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="Times New Roman"/>
                        </w:rPr>
                      </w:pPr>
                      <w:r w:rsidRPr="00FC5E57">
                        <w:rPr>
                          <w:rFonts w:asciiTheme="majorHAnsi" w:hAnsiTheme="majorHAnsi" w:cs="Times New Roman"/>
                        </w:rPr>
                        <w:t>Identifying capacity gaps and needs, both current and emerging, and recommending ways to address them;</w:t>
                      </w:r>
                    </w:p>
                    <w:p w14:paraId="690DBE83" w14:textId="77777777" w:rsidR="00DF41C0" w:rsidRPr="00DE03AA" w:rsidRDefault="00DF41C0" w:rsidP="00DF41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FC5E57">
                        <w:rPr>
                          <w:rFonts w:asciiTheme="majorHAnsi" w:hAnsiTheme="majorHAnsi" w:cs="Times New Roman"/>
                        </w:rPr>
                        <w:t>Promoting awareness-raising, knowledge- and information-sharing and stakeholder engagement</w:t>
                      </w:r>
                      <w:r>
                        <w:rPr>
                          <w:rFonts w:asciiTheme="majorHAnsi" w:hAnsiTheme="majorHAnsi" w:cs="Times New Roman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ajorHAnsi" w:hAnsiTheme="majorHAnsi" w:cs="Times New Roman"/>
        </w:rPr>
        <w:t xml:space="preserve">Current </w:t>
      </w:r>
      <w:r w:rsidRPr="00FC5E57">
        <w:rPr>
          <w:rFonts w:asciiTheme="majorHAnsi" w:hAnsiTheme="majorHAnsi" w:cs="Times New Roman"/>
        </w:rPr>
        <w:t xml:space="preserve">priority </w:t>
      </w:r>
      <w:r>
        <w:rPr>
          <w:rFonts w:asciiTheme="majorHAnsi" w:hAnsiTheme="majorHAnsi" w:cs="Times New Roman"/>
        </w:rPr>
        <w:t>areas are</w:t>
      </w:r>
      <w:r w:rsidRPr="00FC5E57">
        <w:rPr>
          <w:rFonts w:asciiTheme="majorHAnsi" w:hAnsiTheme="majorHAnsi" w:cs="Times New Roman"/>
        </w:rPr>
        <w:t xml:space="preserve">:  </w:t>
      </w:r>
    </w:p>
    <w:p w14:paraId="76D7B519" w14:textId="77777777" w:rsidR="00DF41C0" w:rsidRDefault="00DF41C0" w:rsidP="00DF41C0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To learn more about the work of the PCCB, you can access its annual reports and other documents </w:t>
      </w:r>
      <w:hyperlink r:id="rId10" w:history="1">
        <w:r w:rsidRPr="00FC5E57">
          <w:rPr>
            <w:rStyle w:val="Hyperlink"/>
            <w:rFonts w:asciiTheme="majorHAnsi" w:hAnsiTheme="majorHAnsi" w:cs="Times New Roman"/>
          </w:rPr>
          <w:t>here</w:t>
        </w:r>
      </w:hyperlink>
      <w:r>
        <w:rPr>
          <w:rFonts w:asciiTheme="majorHAnsi" w:hAnsiTheme="majorHAnsi" w:cs="Times New Roman"/>
        </w:rPr>
        <w:t xml:space="preserve">. </w:t>
      </w:r>
    </w:p>
    <w:p w14:paraId="4C4B6C94" w14:textId="09F43B3A" w:rsidR="00DF41C0" w:rsidRPr="005D5F0A" w:rsidRDefault="00DF41C0" w:rsidP="00DF41C0">
      <w:pPr>
        <w:jc w:val="both"/>
        <w:rPr>
          <w:rFonts w:asciiTheme="majorHAnsi" w:hAnsiTheme="majorHAnsi" w:cs="Times New Roman"/>
          <w:b/>
        </w:rPr>
      </w:pPr>
      <w:r w:rsidRPr="005D5F0A">
        <w:rPr>
          <w:rFonts w:asciiTheme="majorHAnsi" w:hAnsiTheme="majorHAnsi" w:cs="Times New Roman"/>
          <w:b/>
        </w:rPr>
        <w:t>Topi</w:t>
      </w:r>
      <w:r w:rsidR="00F6681E">
        <w:rPr>
          <w:rFonts w:asciiTheme="majorHAnsi" w:hAnsiTheme="majorHAnsi" w:cs="Times New Roman"/>
          <w:b/>
        </w:rPr>
        <w:t>c</w:t>
      </w:r>
      <w:r w:rsidRPr="005D5F0A">
        <w:rPr>
          <w:rFonts w:asciiTheme="majorHAnsi" w:hAnsiTheme="majorHAnsi" w:cs="Times New Roman"/>
          <w:b/>
        </w:rPr>
        <w:t xml:space="preserve"> for submissions </w:t>
      </w:r>
    </w:p>
    <w:p w14:paraId="16E28B1B" w14:textId="77777777" w:rsidR="00897F0D" w:rsidRPr="00897F0D" w:rsidRDefault="00897F0D" w:rsidP="00897F0D">
      <w:pPr>
        <w:jc w:val="both"/>
        <w:rPr>
          <w:rFonts w:asciiTheme="majorHAnsi" w:hAnsiTheme="majorHAnsi" w:cs="Times New Roman"/>
        </w:rPr>
      </w:pPr>
      <w:r w:rsidRPr="00897F0D">
        <w:rPr>
          <w:rFonts w:asciiTheme="majorHAnsi" w:hAnsiTheme="majorHAnsi" w:cs="Times New Roman"/>
        </w:rPr>
        <w:t>As part of its continuing efforts to respond to these priorities, the PCCB determined in its 2021-2024 workplan, to make calls for submissions from Parties and non-Party stakeholders on:</w:t>
      </w:r>
    </w:p>
    <w:p w14:paraId="0BFF530B" w14:textId="1C027A87" w:rsidR="00897F0D" w:rsidRPr="00CE5546" w:rsidRDefault="00897F0D" w:rsidP="00D71B36">
      <w:pPr>
        <w:ind w:left="720"/>
        <w:jc w:val="center"/>
        <w:rPr>
          <w:rFonts w:asciiTheme="majorHAnsi" w:hAnsiTheme="majorHAnsi" w:cs="Times New Roman"/>
          <w:i/>
          <w:iCs/>
        </w:rPr>
      </w:pPr>
      <w:r w:rsidRPr="00CE5546">
        <w:rPr>
          <w:rFonts w:asciiTheme="majorHAnsi" w:hAnsiTheme="majorHAnsi" w:cs="Times New Roman"/>
          <w:i/>
          <w:iCs/>
        </w:rPr>
        <w:t xml:space="preserve">Existing tools and methodologies for implementing capacity-building activities </w:t>
      </w:r>
      <w:r w:rsidR="00CE5546">
        <w:rPr>
          <w:rFonts w:asciiTheme="majorHAnsi" w:hAnsiTheme="majorHAnsi" w:cs="Times New Roman"/>
          <w:i/>
          <w:iCs/>
        </w:rPr>
        <w:br/>
      </w:r>
      <w:r w:rsidRPr="00CE5546">
        <w:rPr>
          <w:rFonts w:asciiTheme="majorHAnsi" w:hAnsiTheme="majorHAnsi" w:cs="Times New Roman"/>
          <w:i/>
          <w:iCs/>
        </w:rPr>
        <w:t>that enable countries to achieve the long-term goals of the Paris Agreement.</w:t>
      </w:r>
    </w:p>
    <w:p w14:paraId="53F261F2" w14:textId="5114CCD8" w:rsidR="00DF41C0" w:rsidRPr="005D5F0A" w:rsidRDefault="00DF41C0" w:rsidP="00897F0D">
      <w:p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Submissions </w:t>
      </w:r>
      <w:r w:rsidRPr="005D5F0A">
        <w:rPr>
          <w:rFonts w:asciiTheme="majorHAnsi" w:hAnsiTheme="majorHAnsi" w:cs="Times New Roman"/>
          <w:b/>
        </w:rPr>
        <w:t xml:space="preserve">form </w:t>
      </w:r>
    </w:p>
    <w:p w14:paraId="14A45FB4" w14:textId="77777777" w:rsidR="00DF41C0" w:rsidRPr="007A57CC" w:rsidRDefault="00DF41C0" w:rsidP="00DF41C0">
      <w:pPr>
        <w:jc w:val="both"/>
        <w:rPr>
          <w:rFonts w:asciiTheme="majorHAnsi" w:hAnsiTheme="majorHAnsi" w:cs="Times New Roman"/>
        </w:rPr>
      </w:pPr>
      <w:r w:rsidRPr="007A57CC">
        <w:rPr>
          <w:rFonts w:asciiTheme="majorHAnsi" w:hAnsiTheme="majorHAnsi" w:cs="Times New Roman"/>
        </w:rPr>
        <w:t>We thank you in advance for filling out this template with concise, evidence-based information and for referencing all relevant sources. There are 2 sections in this template:</w:t>
      </w:r>
    </w:p>
    <w:p w14:paraId="00F82741" w14:textId="77777777" w:rsidR="00DF41C0" w:rsidRPr="007A57CC" w:rsidRDefault="00DF41C0" w:rsidP="00DF41C0">
      <w:pPr>
        <w:pStyle w:val="ListParagraph"/>
        <w:numPr>
          <w:ilvl w:val="0"/>
          <w:numId w:val="1"/>
        </w:numPr>
        <w:jc w:val="both"/>
        <w:rPr>
          <w:rFonts w:ascii="Calibri Light" w:hAnsi="Calibri Light"/>
          <w:i/>
          <w:iCs/>
        </w:rPr>
      </w:pPr>
      <w:r w:rsidRPr="007A57CC">
        <w:rPr>
          <w:rFonts w:ascii="Calibri Light" w:hAnsi="Calibri Light"/>
          <w:i/>
          <w:iCs/>
        </w:rPr>
        <w:t xml:space="preserve">Details about your organization </w:t>
      </w:r>
    </w:p>
    <w:p w14:paraId="4B069831" w14:textId="77777777" w:rsidR="00DF41C0" w:rsidRPr="007A57CC" w:rsidRDefault="00DF41C0" w:rsidP="00DF41C0">
      <w:pPr>
        <w:pStyle w:val="ListParagraph"/>
        <w:numPr>
          <w:ilvl w:val="0"/>
          <w:numId w:val="1"/>
        </w:numPr>
        <w:rPr>
          <w:rFonts w:ascii="Calibri Light" w:hAnsi="Calibri Light"/>
          <w:i/>
          <w:iCs/>
        </w:rPr>
      </w:pPr>
      <w:bookmarkStart w:id="0" w:name="_Hlk60673299"/>
      <w:r w:rsidRPr="007A57CC">
        <w:rPr>
          <w:rFonts w:ascii="Calibri Light" w:hAnsi="Calibri Light"/>
          <w:i/>
          <w:iCs/>
        </w:rPr>
        <w:t xml:space="preserve">Guiding questions about </w:t>
      </w:r>
      <w:r w:rsidRPr="007A57CC">
        <w:rPr>
          <w:rFonts w:asciiTheme="majorHAnsi" w:hAnsiTheme="majorHAnsi" w:cs="Times New Roman"/>
          <w:i/>
        </w:rPr>
        <w:t xml:space="preserve">implementing NDCs and national development plans in developing countries </w:t>
      </w:r>
    </w:p>
    <w:bookmarkEnd w:id="0"/>
    <w:p w14:paraId="570976C1" w14:textId="77777777" w:rsidR="00DF41C0" w:rsidRPr="007A57CC" w:rsidRDefault="00DF41C0" w:rsidP="00DF41C0">
      <w:pPr>
        <w:jc w:val="both"/>
        <w:rPr>
          <w:rFonts w:asciiTheme="majorHAnsi" w:hAnsiTheme="majorHAnsi" w:cs="Times New Roman"/>
          <w:b/>
        </w:rPr>
      </w:pPr>
      <w:r w:rsidRPr="007A57CC">
        <w:rPr>
          <w:rFonts w:asciiTheme="majorHAnsi" w:hAnsiTheme="majorHAnsi" w:cs="Times New Roman"/>
          <w:b/>
        </w:rPr>
        <w:t>How will the inputs be used?</w:t>
      </w:r>
    </w:p>
    <w:p w14:paraId="088441F8" w14:textId="77777777" w:rsidR="00BC1CD5" w:rsidRDefault="00BC1CD5" w:rsidP="00DF41C0">
      <w:pPr>
        <w:jc w:val="both"/>
        <w:rPr>
          <w:rFonts w:asciiTheme="majorHAnsi" w:hAnsiTheme="majorHAnsi" w:cs="Times New Roman"/>
          <w:spacing w:val="-4"/>
        </w:rPr>
      </w:pPr>
      <w:r w:rsidRPr="00BC1CD5">
        <w:rPr>
          <w:rFonts w:asciiTheme="majorHAnsi" w:hAnsiTheme="majorHAnsi" w:cs="Times New Roman"/>
          <w:spacing w:val="-4"/>
        </w:rPr>
        <w:t>The inputs for implementing capacity-building activities will feed into upcoming deliverables under Activity B.2 of the 2021-2024 PCCB workplan, including a technical session at the 4th Capacity-building Hub in 2022.</w:t>
      </w:r>
    </w:p>
    <w:p w14:paraId="086CC1B9" w14:textId="3229CC02" w:rsidR="00DF41C0" w:rsidRPr="007A57CC" w:rsidRDefault="00DF41C0" w:rsidP="00DF41C0">
      <w:pPr>
        <w:jc w:val="both"/>
        <w:rPr>
          <w:rFonts w:asciiTheme="majorHAnsi" w:hAnsiTheme="majorHAnsi" w:cs="Times New Roman"/>
          <w:b/>
        </w:rPr>
      </w:pPr>
      <w:r w:rsidRPr="007A57CC">
        <w:rPr>
          <w:rFonts w:asciiTheme="majorHAnsi" w:hAnsiTheme="majorHAnsi" w:cs="Times New Roman"/>
          <w:b/>
        </w:rPr>
        <w:t>Further information:</w:t>
      </w:r>
    </w:p>
    <w:p w14:paraId="4F50888F" w14:textId="77777777" w:rsidR="00DF41C0" w:rsidRDefault="00DF41C0" w:rsidP="00DF41C0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You are welcome to provide any other</w:t>
      </w:r>
      <w:r w:rsidRPr="00A44F79">
        <w:rPr>
          <w:rFonts w:asciiTheme="majorHAnsi" w:hAnsiTheme="majorHAnsi" w:cs="Times New Roman"/>
        </w:rPr>
        <w:t xml:space="preserve"> information</w:t>
      </w:r>
      <w:r>
        <w:rPr>
          <w:rFonts w:asciiTheme="majorHAnsi" w:hAnsiTheme="majorHAnsi" w:cs="Times New Roman"/>
        </w:rPr>
        <w:t xml:space="preserve"> </w:t>
      </w:r>
      <w:r w:rsidRPr="00A44F79">
        <w:rPr>
          <w:rFonts w:asciiTheme="majorHAnsi" w:hAnsiTheme="majorHAnsi" w:cs="Times New Roman"/>
        </w:rPr>
        <w:t xml:space="preserve">that your organization thinks would highlight suggestions made in response to this call for submissions. </w:t>
      </w:r>
    </w:p>
    <w:p w14:paraId="5F93B22F" w14:textId="77777777" w:rsidR="00DF41C0" w:rsidRDefault="00DF41C0" w:rsidP="00DF41C0">
      <w:pPr>
        <w:jc w:val="both"/>
        <w:rPr>
          <w:rFonts w:ascii="Arial" w:hAnsi="Arial" w:cs="Arial"/>
          <w:color w:val="1F4E79"/>
          <w:sz w:val="20"/>
          <w:szCs w:val="20"/>
        </w:rPr>
      </w:pPr>
      <w:r>
        <w:rPr>
          <w:rFonts w:asciiTheme="majorHAnsi" w:hAnsiTheme="majorHAnsi" w:cs="Times New Roman"/>
          <w:b/>
        </w:rPr>
        <w:t xml:space="preserve">Address for submission: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pccb@unfccc.int</w:t>
        </w:r>
      </w:hyperlink>
      <w:r>
        <w:rPr>
          <w:rFonts w:ascii="Arial" w:hAnsi="Arial" w:cs="Arial"/>
          <w:color w:val="1F4E79"/>
          <w:sz w:val="20"/>
          <w:szCs w:val="20"/>
        </w:rPr>
        <w:t xml:space="preserve"> </w:t>
      </w:r>
    </w:p>
    <w:p w14:paraId="1D0AE9F2" w14:textId="5DF747C0" w:rsidR="00A5777B" w:rsidRDefault="00A5777B" w:rsidP="00A5777B">
      <w:pPr>
        <w:jc w:val="both"/>
        <w:rPr>
          <w:rFonts w:ascii="Calibri Light" w:hAnsi="Calibri Light"/>
          <w:i/>
          <w:iCs/>
          <w:color w:val="538135"/>
        </w:rPr>
      </w:pPr>
      <w:r w:rsidRPr="00DD2FEC">
        <w:rPr>
          <w:rFonts w:asciiTheme="majorHAnsi" w:hAnsiTheme="majorHAnsi" w:cs="Times New Roman"/>
          <w:b/>
        </w:rPr>
        <w:t>Deadline for submissions:</w:t>
      </w:r>
      <w:r>
        <w:rPr>
          <w:rFonts w:ascii="Arial" w:hAnsi="Arial" w:cs="Arial"/>
          <w:color w:val="1F4E79"/>
          <w:sz w:val="20"/>
          <w:szCs w:val="20"/>
        </w:rPr>
        <w:t xml:space="preserve"> </w:t>
      </w:r>
      <w:r w:rsidR="00612CB7">
        <w:rPr>
          <w:rFonts w:ascii="Arial" w:hAnsi="Arial" w:cs="Arial"/>
          <w:color w:val="1F4E79"/>
          <w:sz w:val="20"/>
          <w:szCs w:val="20"/>
        </w:rPr>
        <w:t>30</w:t>
      </w:r>
      <w:r w:rsidRPr="00DD2FEC">
        <w:rPr>
          <w:rFonts w:asciiTheme="majorHAnsi" w:hAnsiTheme="majorHAnsi" w:cs="Times New Roman"/>
        </w:rPr>
        <w:t xml:space="preserve"> </w:t>
      </w:r>
      <w:r w:rsidR="00612CB7">
        <w:rPr>
          <w:rFonts w:asciiTheme="majorHAnsi" w:hAnsiTheme="majorHAnsi" w:cs="Times New Roman"/>
        </w:rPr>
        <w:t xml:space="preserve">November </w:t>
      </w:r>
      <w:r w:rsidRPr="00DD2FEC">
        <w:rPr>
          <w:rFonts w:asciiTheme="majorHAnsi" w:hAnsiTheme="majorHAnsi" w:cs="Times New Roman"/>
        </w:rPr>
        <w:t>2021</w:t>
      </w:r>
      <w:r>
        <w:rPr>
          <w:rFonts w:ascii="Calibri Light" w:hAnsi="Calibri Light"/>
          <w:i/>
          <w:iCs/>
          <w:color w:val="538135"/>
        </w:rPr>
        <w:br w:type="page"/>
      </w:r>
    </w:p>
    <w:p w14:paraId="4C14F0FA" w14:textId="77777777" w:rsidR="00DF41C0" w:rsidRDefault="00DF41C0" w:rsidP="00DF41C0">
      <w:pPr>
        <w:jc w:val="both"/>
        <w:rPr>
          <w:rFonts w:asciiTheme="majorHAnsi" w:hAnsiTheme="majorHAnsi" w:cs="Times New Roman"/>
          <w:i/>
          <w:color w:val="538135" w:themeColor="accent6" w:themeShade="BF"/>
        </w:rPr>
      </w:pPr>
      <w:r>
        <w:rPr>
          <w:rFonts w:ascii="Calibri Light" w:hAnsi="Calibri Light"/>
          <w:i/>
          <w:iCs/>
          <w:color w:val="538135"/>
        </w:rPr>
        <w:lastRenderedPageBreak/>
        <w:t>Please only fill out sections that are relevant to the work of your organization</w:t>
      </w:r>
      <w:r w:rsidRPr="00F431D4">
        <w:rPr>
          <w:rFonts w:asciiTheme="majorHAnsi" w:hAnsiTheme="majorHAnsi" w:cs="Times New Roman"/>
          <w:i/>
          <w:color w:val="538135" w:themeColor="accent6" w:themeShade="BF"/>
        </w:rPr>
        <w:t>.</w:t>
      </w:r>
      <w:r w:rsidRPr="00F17A85">
        <w:t xml:space="preserve"> </w:t>
      </w:r>
      <w:r>
        <w:rPr>
          <w:rFonts w:asciiTheme="majorHAnsi" w:hAnsiTheme="majorHAnsi" w:cs="Times New Roman"/>
          <w:i/>
          <w:color w:val="538135" w:themeColor="accent6" w:themeShade="BF"/>
        </w:rPr>
        <w:t>Please note that no section is mandatory.</w:t>
      </w:r>
      <w:r w:rsidRPr="00F431D4">
        <w:rPr>
          <w:rFonts w:asciiTheme="majorHAnsi" w:hAnsiTheme="majorHAnsi" w:cs="Times New Roman"/>
          <w:i/>
          <w:color w:val="538135" w:themeColor="accent6" w:themeShade="B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41C0" w:rsidRPr="00F431D4" w14:paraId="35FC046C" w14:textId="77777777" w:rsidTr="00187D7C">
        <w:tc>
          <w:tcPr>
            <w:tcW w:w="9350" w:type="dxa"/>
            <w:shd w:val="clear" w:color="auto" w:fill="BDD6EE" w:themeFill="accent5" w:themeFillTint="66"/>
          </w:tcPr>
          <w:p w14:paraId="5A6D8108" w14:textId="77777777" w:rsidR="00DF41C0" w:rsidRPr="00F431D4" w:rsidRDefault="00DF41C0" w:rsidP="00187D7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F431D4">
              <w:rPr>
                <w:rFonts w:asciiTheme="majorHAnsi" w:hAnsiTheme="majorHAnsi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rganization or entity</w:t>
            </w:r>
            <w:r>
              <w:rPr>
                <w:rFonts w:asciiTheme="majorHAnsi" w:hAnsiTheme="majorHAnsi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name</w:t>
            </w:r>
            <w:r w:rsidRPr="00F431D4">
              <w:rPr>
                <w:rFonts w:asciiTheme="majorHAnsi" w:hAnsiTheme="majorHAnsi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DF41C0" w:rsidRPr="00F431D4" w14:paraId="65428C83" w14:textId="77777777" w:rsidTr="00187D7C">
        <w:tc>
          <w:tcPr>
            <w:tcW w:w="9350" w:type="dxa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421922368"/>
              <w:placeholder>
                <w:docPart w:val="DefaultPlaceholder_-1854013440"/>
              </w:placeholder>
              <w:showingPlcHdr/>
            </w:sdtPr>
            <w:sdtContent>
              <w:p w14:paraId="20426805" w14:textId="050A3B27" w:rsidR="00DF41C0" w:rsidRDefault="001F5FFD" w:rsidP="00187D7C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9D57EB" w14:textId="77777777" w:rsidR="00DF41C0" w:rsidRPr="00F431D4" w:rsidRDefault="00DF41C0" w:rsidP="00187D7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F41C0" w:rsidRPr="00F431D4" w14:paraId="6442A985" w14:textId="77777777" w:rsidTr="00187D7C">
        <w:tc>
          <w:tcPr>
            <w:tcW w:w="9350" w:type="dxa"/>
            <w:shd w:val="clear" w:color="auto" w:fill="BDD6EE" w:themeFill="accent5" w:themeFillTint="66"/>
          </w:tcPr>
          <w:p w14:paraId="45157BFE" w14:textId="77777777" w:rsidR="00DF41C0" w:rsidRPr="00F431D4" w:rsidRDefault="00DF41C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431D4">
              <w:rPr>
                <w:rFonts w:asciiTheme="majorHAnsi" w:hAnsiTheme="majorHAnsi" w:cs="Times New Roman"/>
                <w:b/>
                <w:sz w:val="24"/>
                <w:szCs w:val="24"/>
              </w:rPr>
              <w:t>Type of organization:</w:t>
            </w:r>
          </w:p>
        </w:tc>
      </w:tr>
      <w:tr w:rsidR="00DF41C0" w:rsidRPr="00F431D4" w14:paraId="0FB751B2" w14:textId="77777777" w:rsidTr="00187D7C">
        <w:tc>
          <w:tcPr>
            <w:tcW w:w="9350" w:type="dxa"/>
          </w:tcPr>
          <w:p w14:paraId="6C6E42E2" w14:textId="77777777" w:rsidR="00DF41C0" w:rsidRPr="00F431D4" w:rsidRDefault="00DF41C0" w:rsidP="00187D7C">
            <w:pPr>
              <w:pStyle w:val="TableText"/>
              <w:spacing w:before="40" w:after="40"/>
              <w:ind w:left="0"/>
              <w:rPr>
                <w:rFonts w:asciiTheme="majorHAnsi" w:hAnsiTheme="majorHAnsi"/>
                <w:i/>
                <w:spacing w:val="0"/>
                <w:sz w:val="24"/>
                <w:szCs w:val="24"/>
              </w:rPr>
            </w:pPr>
            <w:r w:rsidRPr="00F431D4">
              <w:rPr>
                <w:rFonts w:asciiTheme="majorHAnsi" w:hAnsiTheme="majorHAnsi"/>
                <w:i/>
                <w:spacing w:val="0"/>
                <w:sz w:val="24"/>
                <w:szCs w:val="24"/>
              </w:rPr>
              <w:t>Please choose as appropriate: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5"/>
              <w:gridCol w:w="4649"/>
            </w:tblGrid>
            <w:tr w:rsidR="00DF41C0" w:rsidRPr="00F431D4" w14:paraId="45CB5AB8" w14:textId="77777777" w:rsidTr="00187D7C">
              <w:tc>
                <w:tcPr>
                  <w:tcW w:w="4485" w:type="dxa"/>
                </w:tcPr>
                <w:p w14:paraId="5D08C3B2" w14:textId="7B7C1F62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1180546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Intergovernmental organization </w:t>
                  </w:r>
                </w:p>
                <w:p w14:paraId="34487D9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810759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UN and affiliated organization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5C06382F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423075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International network, coalition, or initiative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75A63D5C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307006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Regional network, coalition, or initiative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058CEDE8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166162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Public sector entity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0A8F9DF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i/>
                      <w:spacing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176673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Development agency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649" w:type="dxa"/>
                </w:tcPr>
                <w:p w14:paraId="42AB1D6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920725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Development bank / financial institution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39933BF4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584148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Non-governmental organization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606FC31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213046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Research organization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3A9B9C06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407995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University/education/training organization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7EBD702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830276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Private sector entity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4483E660" w14:textId="77777777" w:rsidR="00DF41C0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134744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 w:rsidRPr="00AF4EA2">
                    <w:rPr>
                      <w:rFonts w:asciiTheme="majorHAnsi" w:hAnsiTheme="majorHAnsi"/>
                      <w:sz w:val="24"/>
                      <w:szCs w:val="24"/>
                    </w:rPr>
                    <w:t>Philanthropic organization</w:t>
                  </w:r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14:paraId="1329CDDD" w14:textId="1B5C26B9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87896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</w:t>
                  </w:r>
                  <w:r w:rsidR="00DF41C0">
                    <w:rPr>
                      <w:rFonts w:asciiTheme="majorHAnsi" w:hAnsiTheme="majorHAnsi"/>
                      <w:sz w:val="24"/>
                      <w:szCs w:val="24"/>
                    </w:rPr>
                    <w:t xml:space="preserve">Other (Please specify) </w:t>
                  </w: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1921822795"/>
                      <w:placeholder>
                        <w:docPart w:val="DefaultPlaceholder_-1854013440"/>
                      </w:placeholder>
                    </w:sdtPr>
                    <w:sdtContent>
                      <w:r w:rsidR="00DF41C0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______________</w:t>
                      </w:r>
                    </w:sdtContent>
                  </w:sdt>
                </w:p>
              </w:tc>
            </w:tr>
          </w:tbl>
          <w:p w14:paraId="256430F8" w14:textId="77777777" w:rsidR="00DF41C0" w:rsidRPr="00F431D4" w:rsidRDefault="00DF41C0" w:rsidP="00187D7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F41C0" w:rsidRPr="00F431D4" w14:paraId="6C13FE7E" w14:textId="77777777" w:rsidTr="00187D7C">
        <w:tc>
          <w:tcPr>
            <w:tcW w:w="9350" w:type="dxa"/>
            <w:shd w:val="clear" w:color="auto" w:fill="BDD6EE" w:themeFill="accent5" w:themeFillTint="66"/>
          </w:tcPr>
          <w:p w14:paraId="06C5C49A" w14:textId="77777777" w:rsidR="00DF41C0" w:rsidRPr="00F431D4" w:rsidRDefault="00DF41C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Organization L</w:t>
            </w:r>
            <w:r w:rsidRPr="00F431D4">
              <w:rPr>
                <w:rFonts w:asciiTheme="majorHAnsi" w:hAnsiTheme="majorHAnsi" w:cs="Times New Roman"/>
                <w:b/>
                <w:sz w:val="24"/>
                <w:szCs w:val="24"/>
              </w:rPr>
              <w:t>ocation</w:t>
            </w:r>
          </w:p>
        </w:tc>
      </w:tr>
      <w:tr w:rsidR="00DF41C0" w:rsidRPr="00F431D4" w14:paraId="603D3CE4" w14:textId="77777777" w:rsidTr="00187D7C">
        <w:tc>
          <w:tcPr>
            <w:tcW w:w="9350" w:type="dxa"/>
          </w:tcPr>
          <w:p w14:paraId="56170A9A" w14:textId="6F3A9154" w:rsidR="00DF41C0" w:rsidRPr="00F431D4" w:rsidRDefault="00DF41C0" w:rsidP="00187D7C">
            <w:pPr>
              <w:ind w:left="731"/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  <w:r w:rsidRPr="00F431D4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City: </w:t>
            </w:r>
            <w:sdt>
              <w:sdtPr>
                <w:rPr>
                  <w:rFonts w:asciiTheme="majorHAnsi" w:hAnsiTheme="majorHAnsi" w:cs="Times New Roman"/>
                  <w:color w:val="000000" w:themeColor="text1"/>
                  <w:sz w:val="24"/>
                  <w:szCs w:val="24"/>
                </w:rPr>
                <w:id w:val="-1756666520"/>
                <w:placeholder>
                  <w:docPart w:val="DefaultPlaceholder_-1854013440"/>
                </w:placeholder>
                <w:showingPlcHdr/>
              </w:sdtPr>
              <w:sdtContent>
                <w:r w:rsidR="001F5FFD" w:rsidRPr="00E571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FEA643" w14:textId="70E8D4E0" w:rsidR="00DF41C0" w:rsidRPr="00F431D4" w:rsidRDefault="00DF41C0" w:rsidP="00187D7C">
            <w:pPr>
              <w:ind w:left="731"/>
              <w:rPr>
                <w:rFonts w:asciiTheme="majorHAnsi" w:hAnsiTheme="majorHAnsi" w:cs="Times New Roman"/>
                <w:sz w:val="24"/>
                <w:szCs w:val="24"/>
              </w:rPr>
            </w:pPr>
            <w:r w:rsidRPr="00F431D4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Country:</w:t>
            </w:r>
            <w:sdt>
              <w:sdtPr>
                <w:rPr>
                  <w:rFonts w:asciiTheme="majorHAnsi" w:hAnsiTheme="majorHAnsi" w:cs="Times New Roman"/>
                  <w:color w:val="000000" w:themeColor="text1"/>
                  <w:sz w:val="24"/>
                  <w:szCs w:val="24"/>
                </w:rPr>
                <w:id w:val="-1883788275"/>
                <w:placeholder>
                  <w:docPart w:val="DefaultPlaceholder_-1854013440"/>
                </w:placeholder>
                <w:showingPlcHdr/>
              </w:sdtPr>
              <w:sdtContent>
                <w:bookmarkStart w:id="1" w:name="_GoBack"/>
                <w:r w:rsidR="001F5FFD" w:rsidRPr="00E57120">
                  <w:rPr>
                    <w:rStyle w:val="PlaceholderText"/>
                  </w:rPr>
                  <w:t>Click or tap here to enter text.</w:t>
                </w:r>
                <w:bookmarkEnd w:id="1"/>
              </w:sdtContent>
            </w:sdt>
          </w:p>
        </w:tc>
      </w:tr>
      <w:tr w:rsidR="00DF41C0" w:rsidRPr="00F431D4" w14:paraId="03940F5C" w14:textId="77777777" w:rsidTr="00187D7C">
        <w:tc>
          <w:tcPr>
            <w:tcW w:w="9350" w:type="dxa"/>
            <w:shd w:val="clear" w:color="auto" w:fill="BDD6EE" w:themeFill="accent5" w:themeFillTint="66"/>
          </w:tcPr>
          <w:p w14:paraId="2855EDE4" w14:textId="77777777" w:rsidR="00DF41C0" w:rsidRPr="00F431D4" w:rsidRDefault="00DF41C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431D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Scale of operation: </w:t>
            </w:r>
          </w:p>
        </w:tc>
      </w:tr>
      <w:tr w:rsidR="00DF41C0" w:rsidRPr="00F431D4" w14:paraId="37A9CA5F" w14:textId="77777777" w:rsidTr="00187D7C">
        <w:tc>
          <w:tcPr>
            <w:tcW w:w="9350" w:type="dxa"/>
          </w:tcPr>
          <w:tbl>
            <w:tblPr>
              <w:tblStyle w:val="TableGri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6"/>
              <w:gridCol w:w="4594"/>
            </w:tblGrid>
            <w:tr w:rsidR="00DF41C0" w:rsidRPr="00F431D4" w14:paraId="120C5D20" w14:textId="77777777" w:rsidTr="00187D7C">
              <w:tc>
                <w:tcPr>
                  <w:tcW w:w="4926" w:type="dxa"/>
                </w:tcPr>
                <w:p w14:paraId="621DF37E" w14:textId="150FE3A5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831680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Global</w:t>
                  </w:r>
                </w:p>
                <w:p w14:paraId="32131605" w14:textId="0A0B9F1E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60064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Local</w:t>
                  </w:r>
                </w:p>
                <w:p w14:paraId="21409137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2254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National</w:t>
                  </w:r>
                </w:p>
              </w:tc>
              <w:tc>
                <w:tcPr>
                  <w:tcW w:w="4926" w:type="dxa"/>
                </w:tcPr>
                <w:p w14:paraId="450FA4D3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925185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Regional</w:t>
                  </w:r>
                </w:p>
                <w:p w14:paraId="04331530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616023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Subregional</w:t>
                  </w:r>
                </w:p>
                <w:p w14:paraId="36C08072" w14:textId="77777777" w:rsidR="00DF41C0" w:rsidRPr="00F431D4" w:rsidRDefault="001F5FFD" w:rsidP="00187D7C">
                  <w:pPr>
                    <w:pStyle w:val="TableText"/>
                    <w:widowControl w:val="0"/>
                    <w:spacing w:before="40" w:after="40"/>
                    <w:ind w:left="36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1400094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41C0" w:rsidRPr="00F431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F41C0" w:rsidRPr="00F431D4">
                    <w:rPr>
                      <w:rFonts w:asciiTheme="majorHAnsi" w:hAnsiTheme="majorHAnsi"/>
                      <w:sz w:val="24"/>
                      <w:szCs w:val="24"/>
                    </w:rPr>
                    <w:t xml:space="preserve">  Transboundary</w:t>
                  </w:r>
                </w:p>
              </w:tc>
            </w:tr>
          </w:tbl>
          <w:p w14:paraId="7F5D4194" w14:textId="77777777" w:rsidR="00DF41C0" w:rsidRPr="00F431D4" w:rsidRDefault="00DF41C0" w:rsidP="00187D7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F41C0" w:rsidRPr="00F431D4" w14:paraId="39D59257" w14:textId="77777777" w:rsidTr="00187D7C">
        <w:tc>
          <w:tcPr>
            <w:tcW w:w="9350" w:type="dxa"/>
            <w:shd w:val="clear" w:color="auto" w:fill="BDD6EE" w:themeFill="accent5" w:themeFillTint="66"/>
          </w:tcPr>
          <w:p w14:paraId="07C55EE1" w14:textId="77777777" w:rsidR="00DF41C0" w:rsidRPr="00F431D4" w:rsidRDefault="00DF41C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431D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City(ies)/Country(ies) of operation (if appropriate): </w:t>
            </w:r>
          </w:p>
        </w:tc>
      </w:tr>
      <w:tr w:rsidR="00DF41C0" w:rsidRPr="00F431D4" w14:paraId="4BE2606B" w14:textId="77777777" w:rsidTr="00187D7C">
        <w:sdt>
          <w:sdtPr>
            <w:rPr>
              <w:rFonts w:asciiTheme="majorHAnsi" w:hAnsiTheme="majorHAnsi" w:cs="Times New Roman"/>
              <w:sz w:val="24"/>
              <w:szCs w:val="24"/>
            </w:rPr>
            <w:id w:val="2142538746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</w:tcPr>
              <w:p w14:paraId="515BDAB6" w14:textId="2A0D55E1" w:rsidR="00DF41C0" w:rsidRPr="00F431D4" w:rsidRDefault="001F5FFD" w:rsidP="00187D7C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99BCB7" w14:textId="77777777" w:rsidR="00DF41C0" w:rsidRDefault="00DF41C0" w:rsidP="00DF41C0">
      <w:pPr>
        <w:pStyle w:val="ListParagraph"/>
        <w:ind w:left="284"/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</w:pPr>
    </w:p>
    <w:p w14:paraId="12E99C23" w14:textId="77777777" w:rsidR="00DF41C0" w:rsidRDefault="00DF41C0" w:rsidP="00DF41C0">
      <w:pPr>
        <w:pStyle w:val="ListParagraph"/>
        <w:ind w:left="284"/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</w:pPr>
      <w:bookmarkStart w:id="2" w:name="_Hlk60673242"/>
    </w:p>
    <w:p w14:paraId="2717B485" w14:textId="77777777" w:rsidR="00DF41C0" w:rsidRDefault="00DF41C0" w:rsidP="00DF41C0">
      <w:pPr>
        <w:pStyle w:val="ListParagraph"/>
        <w:ind w:left="284"/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</w:pPr>
    </w:p>
    <w:p w14:paraId="537528EF" w14:textId="77777777" w:rsidR="00DF41C0" w:rsidRDefault="00DF41C0" w:rsidP="00DF41C0">
      <w:pPr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</w:pPr>
      <w:r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50B031C3" w14:textId="6E38DD8F" w:rsidR="00DF41C0" w:rsidRPr="00167189" w:rsidRDefault="00501021" w:rsidP="00501021">
      <w:pPr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</w:pPr>
      <w:r w:rsidRPr="00501021"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  <w:t>Existing tools and methodologies for implementing capacity-building activities that enable countries to achieve the long-term goals of the Paris Agreement.</w:t>
      </w:r>
      <w:r w:rsidR="00DF41C0" w:rsidRPr="00167189">
        <w:rPr>
          <w:rStyle w:val="ms-rtefontsize-3"/>
          <w:rFonts w:asciiTheme="majorHAnsi" w:hAnsiTheme="majorHAnsi" w:cs="Times New Roman"/>
          <w:b/>
          <w:color w:val="1F3864" w:themeColor="accent1" w:themeShade="80"/>
          <w:sz w:val="24"/>
          <w:szCs w:val="24"/>
          <w:u w:val="single"/>
        </w:rPr>
        <w:t xml:space="preserve"> </w:t>
      </w:r>
    </w:p>
    <w:p w14:paraId="75819791" w14:textId="77777777" w:rsidR="009C0E89" w:rsidRPr="00897F0D" w:rsidRDefault="009C0E89" w:rsidP="009C0E89">
      <w:pPr>
        <w:jc w:val="both"/>
        <w:rPr>
          <w:rFonts w:asciiTheme="majorHAnsi" w:hAnsiTheme="majorHAnsi" w:cs="Times New Roman"/>
        </w:rPr>
      </w:pPr>
      <w:r w:rsidRPr="00897F0D">
        <w:rPr>
          <w:rFonts w:asciiTheme="majorHAnsi" w:hAnsiTheme="majorHAnsi" w:cs="Times New Roman"/>
        </w:rPr>
        <w:t xml:space="preserve">Having the right and necessary tools and methodologies available to efficiently design, implement, and monitor and evaluate meaningful capacity-building interventions is key to making sure that countries successfully implement the Paris Agreement and reach its goals. </w:t>
      </w:r>
    </w:p>
    <w:p w14:paraId="07A0821A" w14:textId="77777777" w:rsidR="009C0E89" w:rsidRPr="00897F0D" w:rsidRDefault="009C0E89" w:rsidP="009C0E89">
      <w:pPr>
        <w:jc w:val="both"/>
        <w:rPr>
          <w:rFonts w:asciiTheme="majorHAnsi" w:hAnsiTheme="majorHAnsi" w:cs="Times New Roman"/>
        </w:rPr>
      </w:pPr>
      <w:r w:rsidRPr="00897F0D">
        <w:rPr>
          <w:rFonts w:asciiTheme="majorHAnsi" w:hAnsiTheme="majorHAnsi" w:cs="Times New Roman"/>
        </w:rPr>
        <w:t>The PCCB seeks information on tools and methodologies used in climate-related efforts that aim to strengthen capacities at the individual, institutional or systemic level to meet objectives or perform better, and/or that enhance the sustainability, replicability or scalability of capacity-building projects/efforts. Relevant tools and methodologies also include those supporting the design and monitoring and evaluation of capacity-building efforts.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41C0" w:rsidRPr="00F431D4" w14:paraId="624AB046" w14:textId="77777777" w:rsidTr="00187D7C">
        <w:trPr>
          <w:trHeight w:val="40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8B18FF" w14:textId="108BD1D3" w:rsidR="00DF41C0" w:rsidRPr="00F431D4" w:rsidRDefault="00CA52EA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2EA">
              <w:rPr>
                <w:rFonts w:asciiTheme="majorHAnsi" w:hAnsiTheme="majorHAnsi" w:cs="Times New Roman"/>
                <w:b/>
                <w:sz w:val="24"/>
                <w:szCs w:val="24"/>
              </w:rPr>
              <w:t>What are good examples of tools and methodologies used by different actors for implementing capacity-building activities that enable countries to achieve the long-term goals of the Paris Agreement?</w:t>
            </w:r>
          </w:p>
        </w:tc>
      </w:tr>
      <w:tr w:rsidR="00F573E9" w:rsidRPr="00F431D4" w14:paraId="0ABC6BFB" w14:textId="77777777" w:rsidTr="00F573E9">
        <w:trPr>
          <w:trHeight w:val="758"/>
        </w:trPr>
        <w:sdt>
          <w:sdtPr>
            <w:rPr>
              <w:rFonts w:asciiTheme="majorHAnsi" w:hAnsiTheme="majorHAnsi" w:cs="Times New Roman"/>
              <w:iCs/>
              <w:sz w:val="24"/>
            </w:rPr>
            <w:id w:val="-993412700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594BC3" w14:textId="1C022779" w:rsidR="00F573E9" w:rsidRPr="00D5220B" w:rsidRDefault="001F5FFD" w:rsidP="00F573E9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rFonts w:asciiTheme="majorHAnsi" w:hAnsiTheme="majorHAnsi" w:cs="Times New Roman"/>
                    <w:iCs/>
                    <w:sz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1C0" w:rsidRPr="00F431D4" w14:paraId="25492426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shd w:val="clear" w:color="auto" w:fill="B4C6E7" w:themeFill="accent1" w:themeFillTint="66"/>
          </w:tcPr>
          <w:p w14:paraId="66B0BCD5" w14:textId="4E4463A2" w:rsidR="00DF41C0" w:rsidRDefault="00501FE1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01FE1">
              <w:rPr>
                <w:rFonts w:asciiTheme="majorHAnsi" w:hAnsiTheme="majorHAnsi" w:cs="Times New Roman"/>
                <w:b/>
                <w:sz w:val="24"/>
                <w:szCs w:val="24"/>
              </w:rPr>
              <w:t>Which types of tools and methodologies for capacity building have proven to be the most effective and why?</w:t>
            </w:r>
          </w:p>
        </w:tc>
      </w:tr>
      <w:tr w:rsidR="00DF41C0" w:rsidRPr="00F431D4" w14:paraId="50ED4C7D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Theme="majorHAnsi" w:hAnsiTheme="majorHAnsi" w:cs="Times New Roman"/>
              <w:sz w:val="24"/>
            </w:rPr>
            <w:id w:val="50969220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shd w:val="clear" w:color="auto" w:fill="auto"/>
              </w:tcPr>
              <w:p w14:paraId="01FC8E57" w14:textId="5DAEE8E0" w:rsidR="00DF41C0" w:rsidRPr="00D5220B" w:rsidRDefault="001F5FFD" w:rsidP="00E1664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rFonts w:asciiTheme="majorHAnsi" w:hAnsiTheme="majorHAnsi" w:cs="Times New Roman"/>
                    <w:sz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1C0" w:rsidRPr="00F431D4" w14:paraId="13F7F9FD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A9C29AF" w14:textId="52601569" w:rsidR="00DF41C0" w:rsidRDefault="007A786A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A786A">
              <w:rPr>
                <w:rFonts w:asciiTheme="majorHAnsi" w:hAnsiTheme="majorHAnsi" w:cs="Times New Roman"/>
                <w:b/>
                <w:sz w:val="24"/>
                <w:szCs w:val="24"/>
              </w:rPr>
              <w:t>Which (types of) tools and methodologies to support the efficient design, implementation, and monitoring/evaluation of meaningful capacity-building interventions are currently lacking?</w:t>
            </w:r>
          </w:p>
        </w:tc>
      </w:tr>
      <w:tr w:rsidR="00DF41C0" w:rsidRPr="00F431D4" w14:paraId="0AC989CF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Theme="majorHAnsi" w:hAnsiTheme="majorHAnsi" w:cs="Times New Roman"/>
              <w:sz w:val="24"/>
              <w:szCs w:val="24"/>
            </w:rPr>
            <w:id w:val="181867600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tcBorders>
                  <w:bottom w:val="nil"/>
                </w:tcBorders>
                <w:shd w:val="clear" w:color="auto" w:fill="auto"/>
              </w:tcPr>
              <w:p w14:paraId="2B3E2977" w14:textId="43747F87" w:rsidR="00DF41C0" w:rsidRPr="00941340" w:rsidRDefault="001F5FFD" w:rsidP="00941340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1C0" w:rsidRPr="00F431D4" w14:paraId="70EBF0CF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13A69F" w14:textId="51DB8771" w:rsidR="00DF41C0" w:rsidRPr="00F431D4" w:rsidRDefault="0094134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41340">
              <w:rPr>
                <w:rFonts w:asciiTheme="majorHAnsi" w:hAnsiTheme="majorHAnsi" w:cs="Times New Roman"/>
                <w:b/>
                <w:sz w:val="24"/>
                <w:szCs w:val="24"/>
              </w:rPr>
              <w:t>In which thematic area(s) of the Paris Agreement are new tools and methodologies for capacity-building most required in order to achieve the long-term goals of the Paris Agreement?</w:t>
            </w:r>
          </w:p>
        </w:tc>
      </w:tr>
      <w:tr w:rsidR="00DF41C0" w:rsidRPr="00F431D4" w14:paraId="158B5C13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sdt>
          <w:sdtPr>
            <w:rPr>
              <w:rFonts w:asciiTheme="majorHAnsi" w:hAnsiTheme="majorHAnsi" w:cs="Times New Roman"/>
              <w:sz w:val="24"/>
            </w:rPr>
            <w:id w:val="1168981722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tcBorders>
                  <w:top w:val="nil"/>
                </w:tcBorders>
              </w:tcPr>
              <w:p w14:paraId="24601827" w14:textId="3BEEFD1B" w:rsidR="00DF41C0" w:rsidRPr="00D5220B" w:rsidRDefault="001F5FFD" w:rsidP="00E1664E">
                <w:pPr>
                  <w:pStyle w:val="ListParagraph"/>
                  <w:numPr>
                    <w:ilvl w:val="0"/>
                    <w:numId w:val="1"/>
                  </w:numPr>
                  <w:jc w:val="both"/>
                  <w:rPr>
                    <w:rFonts w:asciiTheme="majorHAnsi" w:hAnsiTheme="majorHAnsi" w:cs="Times New Roman"/>
                    <w:sz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1C0" w:rsidRPr="00F431D4" w14:paraId="2FE352C8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57F875" w14:textId="77777777" w:rsidR="00DF41C0" w:rsidRPr="00F431D4" w:rsidRDefault="00DF41C0" w:rsidP="00187D7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U</w:t>
            </w:r>
            <w:r w:rsidRPr="00237BDE">
              <w:rPr>
                <w:rFonts w:asciiTheme="majorHAnsi" w:hAnsiTheme="majorHAnsi" w:cs="Times New Roman"/>
                <w:b/>
                <w:sz w:val="24"/>
                <w:szCs w:val="24"/>
              </w:rPr>
              <w:t>seful sources</w:t>
            </w:r>
            <w:r w:rsidRPr="00F431D4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  <w:r w:rsidRPr="00F431D4">
              <w:rPr>
                <w:rFonts w:asciiTheme="majorHAnsi" w:hAnsiTheme="majorHAnsi" w:cs="Times New Roman"/>
                <w:i/>
                <w:color w:val="AEAAAA" w:themeColor="background2" w:themeShade="BF"/>
                <w:sz w:val="24"/>
                <w:szCs w:val="24"/>
              </w:rPr>
              <w:t xml:space="preserve"> </w:t>
            </w:r>
          </w:p>
        </w:tc>
      </w:tr>
      <w:tr w:rsidR="00DF41C0" w:rsidRPr="00F431D4" w14:paraId="6F302DB2" w14:textId="77777777" w:rsidTr="00187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50" w:type="dxa"/>
            <w:tcBorders>
              <w:bottom w:val="nil"/>
            </w:tcBorders>
          </w:tcPr>
          <w:p w14:paraId="3EEB97ED" w14:textId="77777777" w:rsidR="00DF41C0" w:rsidRPr="00F431D4" w:rsidRDefault="00DF41C0" w:rsidP="00187D7C">
            <w:pPr>
              <w:rPr>
                <w:rFonts w:asciiTheme="majorHAnsi" w:hAnsiTheme="majorHAnsi" w:cs="Times New Roman"/>
                <w:i/>
                <w:color w:val="AEAAAA" w:themeColor="background2" w:themeShade="BF"/>
              </w:rPr>
            </w:pPr>
            <w:r>
              <w:rPr>
                <w:rFonts w:asciiTheme="majorHAnsi" w:hAnsiTheme="majorHAnsi" w:cs="Times New Roman"/>
                <w:i/>
                <w:color w:val="538135" w:themeColor="accent6" w:themeShade="BF"/>
              </w:rPr>
              <w:t xml:space="preserve">Please give examples of </w:t>
            </w:r>
            <w:r w:rsidRPr="00237BDE">
              <w:rPr>
                <w:rFonts w:asciiTheme="majorHAnsi" w:hAnsiTheme="majorHAnsi" w:cs="Times New Roman"/>
                <w:i/>
                <w:color w:val="538135" w:themeColor="accent6" w:themeShade="BF"/>
              </w:rPr>
              <w:t xml:space="preserve">useful sources relevant to this topic </w:t>
            </w:r>
            <w:r>
              <w:rPr>
                <w:rFonts w:asciiTheme="majorHAnsi" w:hAnsiTheme="majorHAnsi" w:cs="Times New Roman"/>
                <w:i/>
                <w:color w:val="538135" w:themeColor="accent6" w:themeShade="BF"/>
              </w:rPr>
              <w:br/>
            </w:r>
            <w:r w:rsidRPr="00237BDE">
              <w:rPr>
                <w:rFonts w:asciiTheme="majorHAnsi" w:hAnsiTheme="majorHAnsi" w:cs="Times New Roman"/>
                <w:i/>
                <w:color w:val="538135" w:themeColor="accent6" w:themeShade="BF"/>
              </w:rPr>
              <w:t>(e.g. webpages and portals, publications, fora, organizations working on this issue)</w:t>
            </w:r>
          </w:p>
        </w:tc>
      </w:tr>
      <w:tr w:rsidR="00DF41C0" w:rsidRPr="00F431D4" w14:paraId="4A8865B6" w14:textId="77777777" w:rsidTr="00E16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sdt>
          <w:sdtPr>
            <w:rPr>
              <w:rFonts w:asciiTheme="majorHAnsi" w:hAnsiTheme="majorHAnsi" w:cs="Times New Roman"/>
              <w:sz w:val="24"/>
            </w:rPr>
            <w:id w:val="961001786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tcBorders>
                  <w:top w:val="nil"/>
                  <w:bottom w:val="single" w:sz="4" w:space="0" w:color="auto"/>
                </w:tcBorders>
              </w:tcPr>
              <w:p w14:paraId="2655F443" w14:textId="1C12AD92" w:rsidR="00DF41C0" w:rsidRPr="00D5220B" w:rsidRDefault="001F5FFD" w:rsidP="00D5220B">
                <w:pPr>
                  <w:pStyle w:val="ListParagraph"/>
                  <w:numPr>
                    <w:ilvl w:val="0"/>
                    <w:numId w:val="1"/>
                  </w:numPr>
                  <w:spacing w:before="120" w:after="120"/>
                  <w:jc w:val="both"/>
                  <w:rPr>
                    <w:rFonts w:asciiTheme="majorHAnsi" w:hAnsiTheme="majorHAnsi" w:cs="Times New Roman"/>
                    <w:sz w:val="24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DA07F8" w:rsidRPr="00F431D4" w14:paraId="687E0105" w14:textId="77777777" w:rsidTr="00A25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B52F496" w14:textId="732BD0CA" w:rsidR="00DA07F8" w:rsidRPr="00F431D4" w:rsidRDefault="00DA07F8" w:rsidP="00A2589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Open comment:</w:t>
            </w:r>
          </w:p>
        </w:tc>
      </w:tr>
      <w:tr w:rsidR="00DA07F8" w:rsidRPr="00F431D4" w14:paraId="496923CD" w14:textId="77777777" w:rsidTr="00E16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sdt>
          <w:sdtPr>
            <w:rPr>
              <w:rFonts w:asciiTheme="majorHAnsi" w:hAnsiTheme="majorHAnsi" w:cs="Times New Roman"/>
              <w:i/>
              <w:color w:val="AEAAAA" w:themeColor="background2" w:themeShade="BF"/>
            </w:rPr>
            <w:id w:val="1231344450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tcBorders>
                  <w:bottom w:val="single" w:sz="4" w:space="0" w:color="auto"/>
                </w:tcBorders>
              </w:tcPr>
              <w:p w14:paraId="44FA17A0" w14:textId="76C35524" w:rsidR="00DA07F8" w:rsidRPr="00F431D4" w:rsidRDefault="001F5FFD" w:rsidP="00A2589A">
                <w:pPr>
                  <w:rPr>
                    <w:rFonts w:asciiTheme="majorHAnsi" w:hAnsiTheme="majorHAnsi" w:cs="Times New Roman"/>
                    <w:i/>
                    <w:color w:val="AEAAAA" w:themeColor="background2" w:themeShade="BF"/>
                  </w:rPr>
                </w:pPr>
                <w:r w:rsidRPr="00E57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016CBB" w14:textId="77777777" w:rsidR="004E25BE" w:rsidRDefault="004E25BE"/>
    <w:sectPr w:rsidR="004E25BE" w:rsidSect="00DD2FEC">
      <w:footerReference w:type="default" r:id="rId12"/>
      <w:pgSz w:w="12240" w:h="15840"/>
      <w:pgMar w:top="709" w:right="118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A0ED" w14:textId="77777777" w:rsidR="00A772D9" w:rsidRDefault="00270C56">
      <w:pPr>
        <w:spacing w:after="0" w:line="240" w:lineRule="auto"/>
      </w:pPr>
      <w:r>
        <w:separator/>
      </w:r>
    </w:p>
  </w:endnote>
  <w:endnote w:type="continuationSeparator" w:id="0">
    <w:p w14:paraId="543D8C0D" w14:textId="77777777" w:rsidR="00A772D9" w:rsidRDefault="0027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22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5E062" w14:textId="77777777" w:rsidR="001C6010" w:rsidRDefault="00270C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E0C0F" w14:textId="77777777" w:rsidR="001C6010" w:rsidRDefault="001F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74FE1" w14:textId="77777777" w:rsidR="00A772D9" w:rsidRDefault="00270C56">
      <w:pPr>
        <w:spacing w:after="0" w:line="240" w:lineRule="auto"/>
      </w:pPr>
      <w:r>
        <w:separator/>
      </w:r>
    </w:p>
  </w:footnote>
  <w:footnote w:type="continuationSeparator" w:id="0">
    <w:p w14:paraId="0F50171B" w14:textId="77777777" w:rsidR="00A772D9" w:rsidRDefault="0027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E54EB"/>
    <w:multiLevelType w:val="hybridMultilevel"/>
    <w:tmpl w:val="0A1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87067"/>
    <w:multiLevelType w:val="hybridMultilevel"/>
    <w:tmpl w:val="E3FCB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/48xA75En4LRkWwQLf/6Kod8es/T8vGe10WROWBw9IYQ0m7+u6S/JyPcYlW/SSewmPY3Ze4BLIpwIGrcfUI3g==" w:salt="0jXe7/QUbO3njRwDnnH4j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C0"/>
    <w:rsid w:val="00054207"/>
    <w:rsid w:val="000D48DD"/>
    <w:rsid w:val="001F5FFD"/>
    <w:rsid w:val="00270C56"/>
    <w:rsid w:val="004B5231"/>
    <w:rsid w:val="004E25BE"/>
    <w:rsid w:val="00501021"/>
    <w:rsid w:val="00501FE1"/>
    <w:rsid w:val="00612CB7"/>
    <w:rsid w:val="00620052"/>
    <w:rsid w:val="00727745"/>
    <w:rsid w:val="007A786A"/>
    <w:rsid w:val="00897F0D"/>
    <w:rsid w:val="00903CC5"/>
    <w:rsid w:val="00930372"/>
    <w:rsid w:val="00941340"/>
    <w:rsid w:val="009C0E89"/>
    <w:rsid w:val="00A1373B"/>
    <w:rsid w:val="00A5777B"/>
    <w:rsid w:val="00A772D9"/>
    <w:rsid w:val="00B57409"/>
    <w:rsid w:val="00BC1CD5"/>
    <w:rsid w:val="00CA52EA"/>
    <w:rsid w:val="00CE5546"/>
    <w:rsid w:val="00D5220B"/>
    <w:rsid w:val="00D71B36"/>
    <w:rsid w:val="00DA07F8"/>
    <w:rsid w:val="00DF41C0"/>
    <w:rsid w:val="00E1664E"/>
    <w:rsid w:val="00F573E9"/>
    <w:rsid w:val="00F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9A4E"/>
  <w15:chartTrackingRefBased/>
  <w15:docId w15:val="{F4241342-80AA-4164-BD66-2CE6BEAF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1C0"/>
    <w:rPr>
      <w:color w:val="0000FF"/>
      <w:u w:val="single"/>
    </w:rPr>
  </w:style>
  <w:style w:type="paragraph" w:customStyle="1" w:styleId="TableText">
    <w:name w:val="Table Text"/>
    <w:basedOn w:val="Normal"/>
    <w:rsid w:val="00DF41C0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ms-rtefontsize-3">
    <w:name w:val="ms-rtefontsize-3"/>
    <w:basedOn w:val="DefaultParagraphFont"/>
    <w:rsid w:val="00DF41C0"/>
  </w:style>
  <w:style w:type="paragraph" w:styleId="ListParagraph">
    <w:name w:val="List Paragraph"/>
    <w:basedOn w:val="Normal"/>
    <w:uiPriority w:val="34"/>
    <w:qFormat/>
    <w:rsid w:val="00DF41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C0"/>
  </w:style>
  <w:style w:type="character" w:styleId="PlaceholderText">
    <w:name w:val="Placeholder Text"/>
    <w:basedOn w:val="DefaultParagraphFont"/>
    <w:uiPriority w:val="99"/>
    <w:semiHidden/>
    <w:rsid w:val="001F5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cb@unfccc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fccc.int/process-and-meetings/bodies/constituted-bodies/paris-committee-on-capacity-building-pccb/documents-paris-committee-on-capacity-build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E5C1-615F-46A4-A455-0ADDD2B74522}"/>
      </w:docPartPr>
      <w:docPartBody>
        <w:p w:rsidR="00000000" w:rsidRDefault="00FC786E">
          <w:r w:rsidRPr="00E57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6E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8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C3267D6C58C7E43AF12983B083F8F2B00D76EA5D0B07E5A4CA001ED5058C26D92" ma:contentTypeVersion="1" ma:contentTypeDescription="Creates a new UNFCCC document" ma:contentTypeScope="" ma:versionID="e060c223d4d8a40680cdab6445dca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242D2-022F-46ED-9189-4822B7B1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E1A9C-2AED-490C-8D34-4F25C58FF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266FD-5115-4FCE-B456-D0F81867B5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Hodgkin</dc:creator>
  <cp:keywords/>
  <dc:description/>
  <cp:lastModifiedBy>Julian</cp:lastModifiedBy>
  <cp:revision>2</cp:revision>
  <dcterms:created xsi:type="dcterms:W3CDTF">2021-10-21T14:07:00Z</dcterms:created>
  <dcterms:modified xsi:type="dcterms:W3CDTF">2021-10-21T14:07:00Z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0x0101003C3267D6C58C7E43AF12983B083F8F2B00D76EA5D0B07E5A4CA001ED5058C26D92</vt:lpwstr>
  </property>
</Properties>
</file>