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FEB60" w14:textId="77777777" w:rsidR="00EA1420" w:rsidRDefault="00EA1420" w:rsidP="005270D3">
      <w:pPr>
        <w:ind w:left="720"/>
      </w:pPr>
    </w:p>
    <w:p w14:paraId="79C57E30" w14:textId="77777777" w:rsidR="00EA1420" w:rsidRDefault="00EA1420" w:rsidP="005270D3">
      <w:pPr>
        <w:ind w:left="720"/>
      </w:pPr>
    </w:p>
    <w:p w14:paraId="2887001C" w14:textId="77777777" w:rsidR="004F0D9C" w:rsidRDefault="004F0D9C" w:rsidP="004F0D9C">
      <w:pPr>
        <w:jc w:val="right"/>
      </w:pPr>
    </w:p>
    <w:p w14:paraId="5E1BF1A2" w14:textId="77777777" w:rsidR="004F0D9C" w:rsidRPr="00BE5CBB" w:rsidRDefault="00BE5CBB" w:rsidP="00BE5CBB">
      <w:pPr>
        <w:spacing w:after="0"/>
        <w:rPr>
          <w:b/>
          <w:sz w:val="28"/>
          <w:szCs w:val="28"/>
        </w:rPr>
      </w:pPr>
      <w:r w:rsidRPr="00BE5CBB">
        <w:rPr>
          <w:b/>
          <w:sz w:val="28"/>
          <w:szCs w:val="28"/>
        </w:rPr>
        <w:t>EUROCITIES’ Contribution to the Talanoa Dialogue</w:t>
      </w:r>
    </w:p>
    <w:p w14:paraId="7111CE48" w14:textId="77777777" w:rsidR="00BE5CBB" w:rsidRPr="00BE5CBB" w:rsidRDefault="00BE5CBB" w:rsidP="00BE5CBB">
      <w:pPr>
        <w:spacing w:after="0"/>
        <w:rPr>
          <w:b/>
          <w:sz w:val="28"/>
          <w:szCs w:val="28"/>
        </w:rPr>
      </w:pPr>
      <w:r w:rsidRPr="00BE5CBB">
        <w:rPr>
          <w:b/>
          <w:sz w:val="28"/>
          <w:szCs w:val="28"/>
        </w:rPr>
        <w:t>October 2018</w:t>
      </w:r>
    </w:p>
    <w:p w14:paraId="532398B7" w14:textId="77777777" w:rsidR="004F0D9C" w:rsidRDefault="004F0D9C" w:rsidP="00BE5CBB"/>
    <w:p w14:paraId="17A6885D" w14:textId="77777777" w:rsidR="00BE5CBB" w:rsidRDefault="00BE5CBB" w:rsidP="00BE5CBB"/>
    <w:p w14:paraId="6ACA1021" w14:textId="77777777" w:rsidR="00BE5CBB" w:rsidRPr="00A46052" w:rsidRDefault="00BE5CBB" w:rsidP="00BE5CBB">
      <w:pPr>
        <w:rPr>
          <w:b/>
        </w:rPr>
      </w:pPr>
      <w:r w:rsidRPr="00A46052">
        <w:rPr>
          <w:b/>
        </w:rPr>
        <w:t>Introduction</w:t>
      </w:r>
    </w:p>
    <w:p w14:paraId="64D9B29B" w14:textId="2107E2E7" w:rsidR="00BE5CBB" w:rsidRDefault="00BE5CBB" w:rsidP="006654AD">
      <w:pPr>
        <w:jc w:val="both"/>
      </w:pPr>
      <w:r>
        <w:t xml:space="preserve">EUROCITIES is the network of major European Cities. </w:t>
      </w:r>
      <w:r w:rsidR="00F41F5A">
        <w:t xml:space="preserve">At our EUROCITIES Environment Forum in Tampere, Finland, on 18 October 2018, which 130 participants, representing 44 cities attended, we facilitated a </w:t>
      </w:r>
      <w:proofErr w:type="spellStart"/>
      <w:r w:rsidR="00A46052">
        <w:t>Talanoa</w:t>
      </w:r>
      <w:proofErr w:type="spellEnd"/>
      <w:r w:rsidR="00A46052">
        <w:t xml:space="preserve"> Dialogue</w:t>
      </w:r>
      <w:r w:rsidR="00F41F5A">
        <w:t>. Below</w:t>
      </w:r>
      <w:r w:rsidR="00A46052">
        <w:t xml:space="preserve"> is a </w:t>
      </w:r>
      <w:r w:rsidR="00CC1CD0">
        <w:t>high-level</w:t>
      </w:r>
      <w:r w:rsidR="00672AB7">
        <w:t xml:space="preserve"> </w:t>
      </w:r>
      <w:r w:rsidR="00A46052">
        <w:t xml:space="preserve">summary of </w:t>
      </w:r>
      <w:r w:rsidR="00541F1D">
        <w:t>key points</w:t>
      </w:r>
      <w:r w:rsidR="00F41F5A">
        <w:t xml:space="preserve"> raised during the discussion in which </w:t>
      </w:r>
      <w:r w:rsidR="006654AD">
        <w:t>the Finnish M</w:t>
      </w:r>
      <w:r w:rsidR="008E7F77">
        <w:t xml:space="preserve">inistry of </w:t>
      </w:r>
      <w:r w:rsidR="006654AD">
        <w:t>E</w:t>
      </w:r>
      <w:bookmarkStart w:id="0" w:name="_GoBack"/>
      <w:bookmarkEnd w:id="0"/>
      <w:r w:rsidR="008E7F77">
        <w:t>nvironment</w:t>
      </w:r>
      <w:r w:rsidR="00892779">
        <w:t xml:space="preserve"> and</w:t>
      </w:r>
      <w:r w:rsidR="008E7F77">
        <w:t xml:space="preserve"> a representative from the UNFCCC</w:t>
      </w:r>
      <w:r w:rsidR="003002EA">
        <w:t xml:space="preserve"> also took part</w:t>
      </w:r>
      <w:r w:rsidR="00892779">
        <w:rPr>
          <w:rStyle w:val="FootnoteReference"/>
        </w:rPr>
        <w:footnoteReference w:id="1"/>
      </w:r>
      <w:r w:rsidR="008E7F77">
        <w:t>.</w:t>
      </w:r>
    </w:p>
    <w:p w14:paraId="078808F7" w14:textId="77777777" w:rsidR="00BE5CBB" w:rsidRDefault="00BE5CBB" w:rsidP="00BE5CBB"/>
    <w:p w14:paraId="08CC8E47" w14:textId="77777777" w:rsidR="004F0D9C" w:rsidRPr="00A46052" w:rsidRDefault="00BE5CBB" w:rsidP="00BE5CBB">
      <w:pPr>
        <w:rPr>
          <w:b/>
        </w:rPr>
      </w:pPr>
      <w:r w:rsidRPr="00A46052">
        <w:rPr>
          <w:b/>
        </w:rPr>
        <w:t>Where are we now?</w:t>
      </w:r>
    </w:p>
    <w:p w14:paraId="27BB1620" w14:textId="5C9BB171" w:rsidR="00A41772" w:rsidRDefault="00F41F5A" w:rsidP="006654AD">
      <w:pPr>
        <w:jc w:val="both"/>
      </w:pPr>
      <w:r>
        <w:t>Cities expressed that</w:t>
      </w:r>
      <w:r w:rsidR="006654AD">
        <w:t xml:space="preserve"> w</w:t>
      </w:r>
      <w:r w:rsidR="00010799">
        <w:t xml:space="preserve">e are at a critical point </w:t>
      </w:r>
      <w:r w:rsidR="003E3AA5">
        <w:t xml:space="preserve">in </w:t>
      </w:r>
      <w:proofErr w:type="gramStart"/>
      <w:r w:rsidR="003E3AA5">
        <w:t>making a decision</w:t>
      </w:r>
      <w:proofErr w:type="gramEnd"/>
      <w:r w:rsidR="003E3AA5">
        <w:t xml:space="preserve"> on the level of global temperature rise which is collectively deemed acceptable. The recent IPCC report </w:t>
      </w:r>
      <w:r w:rsidR="008A1109">
        <w:t>analysing</w:t>
      </w:r>
      <w:r w:rsidR="003E3AA5">
        <w:t xml:space="preserve"> the impacts of 1.5C and 2C average global temperature rises, and the necessary trajectory to restrict global temperature rise to an average of 1.5C has </w:t>
      </w:r>
      <w:r w:rsidR="008A1109">
        <w:t>shown that a global commitment to 1</w:t>
      </w:r>
      <w:r w:rsidR="00FF1BED">
        <w:t>.5C is crucial.</w:t>
      </w:r>
    </w:p>
    <w:p w14:paraId="62951968" w14:textId="202D3E61" w:rsidR="00FF1BED" w:rsidRDefault="00FF1BED" w:rsidP="006654AD">
      <w:pPr>
        <w:jc w:val="both"/>
      </w:pPr>
      <w:r>
        <w:t>Cities have been experiencing the impacts of climate change for quite some time, particularly through heatwaves</w:t>
      </w:r>
      <w:r w:rsidR="00240320">
        <w:t>, drought and flooding. These extreme weather events will become more common, and it is cities who will have to deal with the human and physical impacts.</w:t>
      </w:r>
    </w:p>
    <w:p w14:paraId="02BEDE97" w14:textId="2E1E6757" w:rsidR="007D3800" w:rsidRDefault="007D3800" w:rsidP="006654AD">
      <w:pPr>
        <w:jc w:val="both"/>
      </w:pPr>
      <w:r>
        <w:t xml:space="preserve">Many EUROCITIES members have climate strategies which are in line with a goal of net zero GHG emissions by </w:t>
      </w:r>
      <w:r w:rsidR="00687928">
        <w:t>2050, and some are even more ambitious. In many cases, cities have more ambitious targets than their national governments.</w:t>
      </w:r>
    </w:p>
    <w:p w14:paraId="5F6F52A4" w14:textId="50BA9138" w:rsidR="00716E7B" w:rsidRDefault="00716E7B" w:rsidP="006654AD">
      <w:pPr>
        <w:jc w:val="both"/>
      </w:pPr>
      <w:r>
        <w:t xml:space="preserve">Cities are delivering actions on the ground which contribute to GHG emissions reduction: decarbonising the local energy system; </w:t>
      </w:r>
      <w:r w:rsidR="00956359">
        <w:t xml:space="preserve">implementing low-carbon mobility; </w:t>
      </w:r>
      <w:r w:rsidR="00AB1EE1">
        <w:t xml:space="preserve">requiring low emission buildings and initiating building retrofit programmes; </w:t>
      </w:r>
      <w:r w:rsidR="00AC170E">
        <w:t>improving the size and quality of green spaces; and developing</w:t>
      </w:r>
      <w:r w:rsidR="007445F3">
        <w:t xml:space="preserve"> more</w:t>
      </w:r>
      <w:r w:rsidR="00AC170E">
        <w:t xml:space="preserve"> </w:t>
      </w:r>
      <w:r w:rsidR="00192D60">
        <w:t>circular economies.</w:t>
      </w:r>
    </w:p>
    <w:p w14:paraId="6AED5197" w14:textId="59F5ABE3" w:rsidR="00192D60" w:rsidRDefault="00192D60" w:rsidP="006654AD">
      <w:pPr>
        <w:jc w:val="both"/>
      </w:pPr>
      <w:r>
        <w:t xml:space="preserve">However, despite cities having higher climate ambitions and delivering emissions reduction, they </w:t>
      </w:r>
      <w:r w:rsidR="000108D7">
        <w:t xml:space="preserve">have little or no role in the governance that determines global and national </w:t>
      </w:r>
      <w:r w:rsidR="00EC100F">
        <w:t>climate targets or the legislation that is needed to deliver.</w:t>
      </w:r>
    </w:p>
    <w:p w14:paraId="40CFF703" w14:textId="28A30BB7" w:rsidR="00EC100F" w:rsidRDefault="00EC100F" w:rsidP="006654AD">
      <w:pPr>
        <w:jc w:val="both"/>
      </w:pPr>
      <w:r>
        <w:t xml:space="preserve">Additionally, cities </w:t>
      </w:r>
      <w:r w:rsidR="00783FB4">
        <w:t xml:space="preserve">have very few fiscal levers at their disposal to influence local decision-making and </w:t>
      </w:r>
      <w:r w:rsidR="00FC2565">
        <w:t>have limited financial and human resources to deliver climate action at the scale and pace necessary to limit average global temperature rises to 1.5C.</w:t>
      </w:r>
    </w:p>
    <w:p w14:paraId="67C1B928" w14:textId="77777777" w:rsidR="007445F3" w:rsidRDefault="007445F3" w:rsidP="00BE5CBB"/>
    <w:p w14:paraId="42927A93" w14:textId="12052D0C" w:rsidR="00BE5CBB" w:rsidRPr="00A46052" w:rsidRDefault="00BE5CBB" w:rsidP="006654AD">
      <w:pPr>
        <w:spacing w:after="0"/>
        <w:rPr>
          <w:b/>
        </w:rPr>
      </w:pPr>
      <w:r w:rsidRPr="00A46052">
        <w:rPr>
          <w:b/>
        </w:rPr>
        <w:t>Where do we want to go?</w:t>
      </w:r>
    </w:p>
    <w:p w14:paraId="08753438" w14:textId="3002E8FF" w:rsidR="00BE5CBB" w:rsidRPr="000311EC" w:rsidRDefault="00FA44FA" w:rsidP="00BE5CBB">
      <w:r>
        <w:t xml:space="preserve">Cities </w:t>
      </w:r>
      <w:r w:rsidR="003002EA">
        <w:t xml:space="preserve">during the discussions </w:t>
      </w:r>
      <w:r>
        <w:t xml:space="preserve">expressed the need to </w:t>
      </w:r>
      <w:r w:rsidR="001C2DA8" w:rsidRPr="000311EC">
        <w:t xml:space="preserve">successfully limited global average temperature rise to less than 1.5C and have embedded a </w:t>
      </w:r>
      <w:r w:rsidR="00742EA9">
        <w:t>net zero carbon</w:t>
      </w:r>
      <w:r w:rsidR="005F7676" w:rsidRPr="000311EC">
        <w:t xml:space="preserve"> economy and society, </w:t>
      </w:r>
      <w:proofErr w:type="gramStart"/>
      <w:r w:rsidR="005F7676" w:rsidRPr="000311EC">
        <w:t>in particular</w:t>
      </w:r>
      <w:r w:rsidR="007312C5">
        <w:t xml:space="preserve"> where</w:t>
      </w:r>
      <w:proofErr w:type="gramEnd"/>
      <w:r w:rsidR="005F7676" w:rsidRPr="000311EC">
        <w:t>:</w:t>
      </w:r>
    </w:p>
    <w:p w14:paraId="4C3C013B" w14:textId="21307E50" w:rsidR="005F7676" w:rsidRDefault="005F7676" w:rsidP="005F7676">
      <w:pPr>
        <w:pStyle w:val="ListParagraph"/>
        <w:numPr>
          <w:ilvl w:val="0"/>
          <w:numId w:val="2"/>
        </w:numPr>
        <w:rPr>
          <w:rFonts w:ascii="Trebuchet MS" w:hAnsi="Trebuchet MS"/>
        </w:rPr>
      </w:pPr>
      <w:r w:rsidRPr="000311EC">
        <w:rPr>
          <w:rFonts w:ascii="Trebuchet MS" w:hAnsi="Trebuchet MS"/>
        </w:rPr>
        <w:t>Citizens are aware</w:t>
      </w:r>
      <w:r w:rsidR="002E400C">
        <w:rPr>
          <w:rFonts w:ascii="Trebuchet MS" w:hAnsi="Trebuchet MS"/>
        </w:rPr>
        <w:t>, engaged and living in a way that is consistent with net zero emissions</w:t>
      </w:r>
      <w:r w:rsidR="00F807BD">
        <w:rPr>
          <w:rFonts w:ascii="Trebuchet MS" w:hAnsi="Trebuchet MS"/>
        </w:rPr>
        <w:t>;</w:t>
      </w:r>
    </w:p>
    <w:p w14:paraId="5C6A884B" w14:textId="5F1FA107" w:rsidR="00F807BD" w:rsidRDefault="007312C5" w:rsidP="005F7676">
      <w:pPr>
        <w:pStyle w:val="ListParagraph"/>
        <w:numPr>
          <w:ilvl w:val="0"/>
          <w:numId w:val="2"/>
        </w:numPr>
        <w:rPr>
          <w:rFonts w:ascii="Trebuchet MS" w:hAnsi="Trebuchet MS"/>
        </w:rPr>
      </w:pPr>
      <w:r>
        <w:rPr>
          <w:rFonts w:ascii="Trebuchet MS" w:hAnsi="Trebuchet MS"/>
        </w:rPr>
        <w:t>T</w:t>
      </w:r>
      <w:r w:rsidR="00F807BD">
        <w:rPr>
          <w:rFonts w:ascii="Trebuchet MS" w:hAnsi="Trebuchet MS"/>
        </w:rPr>
        <w:t>he easiest and most affordable decisions/choices are those which are most sustainable;</w:t>
      </w:r>
    </w:p>
    <w:p w14:paraId="5B71706B" w14:textId="73193365" w:rsidR="00F65C79" w:rsidRDefault="00FA44FA" w:rsidP="005F7676">
      <w:pPr>
        <w:pStyle w:val="ListParagraph"/>
        <w:numPr>
          <w:ilvl w:val="0"/>
          <w:numId w:val="2"/>
        </w:numPr>
        <w:rPr>
          <w:rFonts w:ascii="Trebuchet MS" w:hAnsi="Trebuchet MS"/>
        </w:rPr>
      </w:pPr>
      <w:r>
        <w:rPr>
          <w:rFonts w:ascii="Trebuchet MS" w:hAnsi="Trebuchet MS"/>
        </w:rPr>
        <w:t>D</w:t>
      </w:r>
      <w:r w:rsidR="00F65C79">
        <w:rPr>
          <w:rFonts w:ascii="Trebuchet MS" w:hAnsi="Trebuchet MS"/>
        </w:rPr>
        <w:t>ifferent indicators of wellbeing and happiness</w:t>
      </w:r>
      <w:r>
        <w:rPr>
          <w:rFonts w:ascii="Trebuchet MS" w:hAnsi="Trebuchet MS"/>
        </w:rPr>
        <w:t xml:space="preserve"> are developed</w:t>
      </w:r>
      <w:r w:rsidR="00F65C79">
        <w:rPr>
          <w:rFonts w:ascii="Trebuchet MS" w:hAnsi="Trebuchet MS"/>
        </w:rPr>
        <w:t xml:space="preserve"> that do not rely on GDP (or similar economic indicators)</w:t>
      </w:r>
      <w:r w:rsidR="00275A0B">
        <w:rPr>
          <w:rFonts w:ascii="Trebuchet MS" w:hAnsi="Trebuchet MS"/>
        </w:rPr>
        <w:t>, where genuine quality of life is valued;</w:t>
      </w:r>
    </w:p>
    <w:p w14:paraId="4E66A63D" w14:textId="33EEA182" w:rsidR="00F807BD" w:rsidRDefault="00F807BD" w:rsidP="005F7676">
      <w:pPr>
        <w:pStyle w:val="ListParagraph"/>
        <w:numPr>
          <w:ilvl w:val="0"/>
          <w:numId w:val="2"/>
        </w:numPr>
        <w:rPr>
          <w:rFonts w:ascii="Trebuchet MS" w:hAnsi="Trebuchet MS"/>
        </w:rPr>
      </w:pPr>
      <w:r>
        <w:rPr>
          <w:rFonts w:ascii="Trebuchet MS" w:hAnsi="Trebuchet MS"/>
        </w:rPr>
        <w:t>W</w:t>
      </w:r>
      <w:r w:rsidR="00A86448">
        <w:rPr>
          <w:rFonts w:ascii="Trebuchet MS" w:hAnsi="Trebuchet MS"/>
        </w:rPr>
        <w:t>e are living within our means – One Planet Living – and are not consuming resources that are beyond ecological capacity;</w:t>
      </w:r>
    </w:p>
    <w:p w14:paraId="64B6D0CA" w14:textId="26AA4180" w:rsidR="00764ACF" w:rsidRDefault="00764ACF" w:rsidP="005F7676">
      <w:pPr>
        <w:pStyle w:val="ListParagraph"/>
        <w:numPr>
          <w:ilvl w:val="0"/>
          <w:numId w:val="2"/>
        </w:numPr>
        <w:rPr>
          <w:rFonts w:ascii="Trebuchet MS" w:hAnsi="Trebuchet MS"/>
        </w:rPr>
      </w:pPr>
      <w:r>
        <w:rPr>
          <w:rFonts w:ascii="Trebuchet MS" w:hAnsi="Trebuchet MS"/>
        </w:rPr>
        <w:t>Fossil fuels are</w:t>
      </w:r>
      <w:r w:rsidR="0069679F">
        <w:rPr>
          <w:rFonts w:ascii="Trebuchet MS" w:hAnsi="Trebuchet MS"/>
        </w:rPr>
        <w:t xml:space="preserve"> phased out</w:t>
      </w:r>
      <w:r>
        <w:rPr>
          <w:rFonts w:ascii="Trebuchet MS" w:hAnsi="Trebuchet MS"/>
        </w:rPr>
        <w:t>;</w:t>
      </w:r>
    </w:p>
    <w:p w14:paraId="58E9E0CA" w14:textId="23E6B088" w:rsidR="00A86448" w:rsidRDefault="00722753" w:rsidP="005F7676">
      <w:pPr>
        <w:pStyle w:val="ListParagraph"/>
        <w:numPr>
          <w:ilvl w:val="0"/>
          <w:numId w:val="2"/>
        </w:numPr>
        <w:rPr>
          <w:rFonts w:ascii="Trebuchet MS" w:hAnsi="Trebuchet MS"/>
        </w:rPr>
      </w:pPr>
      <w:r>
        <w:rPr>
          <w:rFonts w:ascii="Trebuchet MS" w:hAnsi="Trebuchet MS"/>
        </w:rPr>
        <w:t>The full social and environmental costs are internalised;</w:t>
      </w:r>
    </w:p>
    <w:p w14:paraId="13610184" w14:textId="1B077A5B" w:rsidR="00BE5CBB" w:rsidRPr="000311EC" w:rsidRDefault="008256DD" w:rsidP="00BE5CBB">
      <w:pPr>
        <w:pStyle w:val="ListParagraph"/>
        <w:numPr>
          <w:ilvl w:val="0"/>
          <w:numId w:val="2"/>
        </w:numPr>
        <w:rPr>
          <w:rFonts w:ascii="Trebuchet MS" w:hAnsi="Trebuchet MS"/>
        </w:rPr>
      </w:pPr>
      <w:r>
        <w:rPr>
          <w:rFonts w:ascii="Trebuchet MS" w:hAnsi="Trebuchet MS"/>
        </w:rPr>
        <w:t>Cities are part of a multi-level, multi-</w:t>
      </w:r>
      <w:r w:rsidR="00275A0B">
        <w:rPr>
          <w:rFonts w:ascii="Trebuchet MS" w:hAnsi="Trebuchet MS"/>
        </w:rPr>
        <w:t xml:space="preserve">stakeholder </w:t>
      </w:r>
      <w:r>
        <w:rPr>
          <w:rFonts w:ascii="Trebuchet MS" w:hAnsi="Trebuchet MS"/>
        </w:rPr>
        <w:t xml:space="preserve">governance framework which develops and delivers actions </w:t>
      </w:r>
      <w:r w:rsidR="005A39A0">
        <w:rPr>
          <w:rFonts w:ascii="Trebuchet MS" w:hAnsi="Trebuchet MS"/>
        </w:rPr>
        <w:t>which further sustainability and</w:t>
      </w:r>
      <w:r>
        <w:rPr>
          <w:rFonts w:ascii="Trebuchet MS" w:hAnsi="Trebuchet MS"/>
        </w:rPr>
        <w:t xml:space="preserve"> continue to </w:t>
      </w:r>
      <w:r w:rsidR="005A39A0">
        <w:rPr>
          <w:rFonts w:ascii="Trebuchet MS" w:hAnsi="Trebuchet MS"/>
        </w:rPr>
        <w:t>reduce GHG emissions;</w:t>
      </w:r>
    </w:p>
    <w:p w14:paraId="0B83EF23" w14:textId="77777777" w:rsidR="00BE5CBB" w:rsidRPr="00BE607E" w:rsidRDefault="00BE5CBB" w:rsidP="00BE5CBB"/>
    <w:p w14:paraId="5F79BE72" w14:textId="77777777" w:rsidR="00BE5CBB" w:rsidRPr="00BE607E" w:rsidRDefault="00BE5CBB" w:rsidP="00BE5CBB">
      <w:pPr>
        <w:rPr>
          <w:b/>
        </w:rPr>
      </w:pPr>
      <w:r w:rsidRPr="00BE607E">
        <w:rPr>
          <w:b/>
        </w:rPr>
        <w:t>How do we get there?</w:t>
      </w:r>
    </w:p>
    <w:p w14:paraId="2394F3AB" w14:textId="6C9F98AC" w:rsidR="00285B80" w:rsidRPr="00BE607E" w:rsidRDefault="008E7F77" w:rsidP="00285B80">
      <w:r>
        <w:t xml:space="preserve">Cities </w:t>
      </w:r>
      <w:r w:rsidR="0070767C" w:rsidRPr="00BE607E">
        <w:t xml:space="preserve">emphasised the need for action at scale and pace, reinforcing the imperative to large-scale emissions reduction </w:t>
      </w:r>
      <w:proofErr w:type="gramStart"/>
      <w:r w:rsidR="0070767C" w:rsidRPr="00BE607E">
        <w:t>in order to</w:t>
      </w:r>
      <w:proofErr w:type="gramEnd"/>
      <w:r w:rsidR="0070767C" w:rsidRPr="00BE607E">
        <w:t xml:space="preserve"> meet the </w:t>
      </w:r>
      <w:r w:rsidR="005127D6" w:rsidRPr="00BE607E">
        <w:t>trajectory recommended by the IPCC, which specifically included:</w:t>
      </w:r>
    </w:p>
    <w:p w14:paraId="4F2B1D9C" w14:textId="1B42C8FD" w:rsidR="005127D6" w:rsidRPr="00BE607E" w:rsidRDefault="005127D6" w:rsidP="005127D6">
      <w:pPr>
        <w:pStyle w:val="ListParagraph"/>
        <w:numPr>
          <w:ilvl w:val="0"/>
          <w:numId w:val="4"/>
        </w:numPr>
        <w:rPr>
          <w:rFonts w:ascii="Trebuchet MS" w:hAnsi="Trebuchet MS"/>
        </w:rPr>
      </w:pPr>
      <w:r w:rsidRPr="00BE607E">
        <w:rPr>
          <w:rFonts w:ascii="Trebuchet MS" w:hAnsi="Trebuchet MS"/>
        </w:rPr>
        <w:t>The need for systemic change to m</w:t>
      </w:r>
      <w:r w:rsidR="00804FC7" w:rsidRPr="00BE607E">
        <w:rPr>
          <w:rFonts w:ascii="Trebuchet MS" w:hAnsi="Trebuchet MS"/>
        </w:rPr>
        <w:t>ost areas of our society – economy, energy, transport, buildings, and consumption;</w:t>
      </w:r>
    </w:p>
    <w:p w14:paraId="6C254CBA" w14:textId="3EABB1BC" w:rsidR="00BE607E" w:rsidRDefault="007445F3" w:rsidP="005127D6">
      <w:pPr>
        <w:pStyle w:val="ListParagraph"/>
        <w:numPr>
          <w:ilvl w:val="0"/>
          <w:numId w:val="4"/>
        </w:numPr>
        <w:rPr>
          <w:rFonts w:ascii="Trebuchet MS" w:hAnsi="Trebuchet MS"/>
        </w:rPr>
      </w:pPr>
      <w:r>
        <w:rPr>
          <w:rFonts w:ascii="Trebuchet MS" w:hAnsi="Trebuchet MS"/>
        </w:rPr>
        <w:t>Develop i</w:t>
      </w:r>
      <w:r w:rsidR="0051307F">
        <w:rPr>
          <w:rFonts w:ascii="Trebuchet MS" w:hAnsi="Trebuchet MS"/>
        </w:rPr>
        <w:t>ntegrated solutions – looking at problems and solutions holistically</w:t>
      </w:r>
      <w:r w:rsidR="00ED3EE7">
        <w:rPr>
          <w:rFonts w:ascii="Trebuchet MS" w:hAnsi="Trebuchet MS"/>
        </w:rPr>
        <w:t xml:space="preserve"> to capture the benefits of inter-related elements and ensuring that </w:t>
      </w:r>
      <w:r w:rsidR="007D52B8">
        <w:rPr>
          <w:rFonts w:ascii="Trebuchet MS" w:hAnsi="Trebuchet MS"/>
        </w:rPr>
        <w:t>negative side-effects are avoided;</w:t>
      </w:r>
    </w:p>
    <w:p w14:paraId="0ED9875B" w14:textId="16A88842" w:rsidR="007D52B8" w:rsidRDefault="0069679F" w:rsidP="005127D6">
      <w:pPr>
        <w:pStyle w:val="ListParagraph"/>
        <w:numPr>
          <w:ilvl w:val="0"/>
          <w:numId w:val="4"/>
        </w:numPr>
        <w:rPr>
          <w:rFonts w:ascii="Trebuchet MS" w:hAnsi="Trebuchet MS"/>
        </w:rPr>
      </w:pPr>
      <w:r>
        <w:rPr>
          <w:rFonts w:ascii="Trebuchet MS" w:hAnsi="Trebuchet MS"/>
        </w:rPr>
        <w:t xml:space="preserve">Phase out </w:t>
      </w:r>
      <w:r w:rsidR="007D52B8">
        <w:rPr>
          <w:rFonts w:ascii="Trebuchet MS" w:hAnsi="Trebuchet MS"/>
        </w:rPr>
        <w:t>all direct and indirect fossil fuel subsidies, and ensur</w:t>
      </w:r>
      <w:r w:rsidR="00FD7590">
        <w:rPr>
          <w:rFonts w:ascii="Trebuchet MS" w:hAnsi="Trebuchet MS"/>
        </w:rPr>
        <w:t>e</w:t>
      </w:r>
      <w:r w:rsidR="007D52B8">
        <w:rPr>
          <w:rFonts w:ascii="Trebuchet MS" w:hAnsi="Trebuchet MS"/>
        </w:rPr>
        <w:t xml:space="preserve"> that the taxation and subsidy systems incentivise only actions that support the achievement of </w:t>
      </w:r>
      <w:r w:rsidR="005D6EF3">
        <w:rPr>
          <w:rFonts w:ascii="Trebuchet MS" w:hAnsi="Trebuchet MS"/>
        </w:rPr>
        <w:t>a net zero world before 2050;</w:t>
      </w:r>
    </w:p>
    <w:p w14:paraId="50D60CCD" w14:textId="02645E43" w:rsidR="00A546FE" w:rsidRDefault="00A546FE" w:rsidP="005127D6">
      <w:pPr>
        <w:pStyle w:val="ListParagraph"/>
        <w:numPr>
          <w:ilvl w:val="0"/>
          <w:numId w:val="4"/>
        </w:numPr>
        <w:rPr>
          <w:rFonts w:ascii="Trebuchet MS" w:hAnsi="Trebuchet MS"/>
        </w:rPr>
      </w:pPr>
      <w:r>
        <w:rPr>
          <w:rFonts w:ascii="Trebuchet MS" w:hAnsi="Trebuchet MS"/>
        </w:rPr>
        <w:t>A carbon price which incentivises the low/zero carbon options;</w:t>
      </w:r>
    </w:p>
    <w:p w14:paraId="378E1F6A" w14:textId="2675C009" w:rsidR="005D6EF3" w:rsidRDefault="00055650" w:rsidP="005127D6">
      <w:pPr>
        <w:pStyle w:val="ListParagraph"/>
        <w:numPr>
          <w:ilvl w:val="0"/>
          <w:numId w:val="4"/>
        </w:numPr>
        <w:rPr>
          <w:rFonts w:ascii="Trebuchet MS" w:hAnsi="Trebuchet MS"/>
        </w:rPr>
      </w:pPr>
      <w:r>
        <w:rPr>
          <w:rFonts w:ascii="Trebuchet MS" w:hAnsi="Trebuchet MS"/>
        </w:rPr>
        <w:t>Developing funding/financing models which are of sufficient scale to invest in the transition to net zero emissions, and support cities in the infrastructure investments to realise these systemic changes at local level;</w:t>
      </w:r>
    </w:p>
    <w:p w14:paraId="0E54F210" w14:textId="33ABF87D" w:rsidR="00590E9F" w:rsidRDefault="00590E9F" w:rsidP="005127D6">
      <w:pPr>
        <w:pStyle w:val="ListParagraph"/>
        <w:numPr>
          <w:ilvl w:val="0"/>
          <w:numId w:val="4"/>
        </w:numPr>
        <w:rPr>
          <w:rFonts w:ascii="Trebuchet MS" w:hAnsi="Trebuchet MS"/>
        </w:rPr>
      </w:pPr>
      <w:r>
        <w:rPr>
          <w:rFonts w:ascii="Trebuchet MS" w:hAnsi="Trebuchet MS"/>
        </w:rPr>
        <w:t xml:space="preserve">Ensuring that the transition is a just one, where </w:t>
      </w:r>
      <w:r w:rsidR="00E160A0">
        <w:rPr>
          <w:rFonts w:ascii="Trebuchet MS" w:hAnsi="Trebuchet MS"/>
        </w:rPr>
        <w:t>those citizens adversely affected by economic and financial changes are protected and supported through the process;</w:t>
      </w:r>
    </w:p>
    <w:p w14:paraId="6A1E5B3C" w14:textId="45993534" w:rsidR="00871965" w:rsidRDefault="00871965" w:rsidP="005127D6">
      <w:pPr>
        <w:pStyle w:val="ListParagraph"/>
        <w:numPr>
          <w:ilvl w:val="0"/>
          <w:numId w:val="4"/>
        </w:numPr>
        <w:rPr>
          <w:rFonts w:ascii="Trebuchet MS" w:hAnsi="Trebuchet MS"/>
        </w:rPr>
      </w:pPr>
      <w:r>
        <w:rPr>
          <w:rFonts w:ascii="Trebuchet MS" w:hAnsi="Trebuchet MS"/>
        </w:rPr>
        <w:t xml:space="preserve">A strong legislation framework at all levels, particularly national governments, to embed the trajectory for net zero emissions, ensuring that </w:t>
      </w:r>
      <w:r w:rsidR="0086486F">
        <w:rPr>
          <w:rFonts w:ascii="Trebuchet MS" w:hAnsi="Trebuchet MS"/>
        </w:rPr>
        <w:t>there is a clear foundation for long term investment, and competition and innovation are focused on delivering th</w:t>
      </w:r>
      <w:r w:rsidR="00A546FE">
        <w:rPr>
          <w:rFonts w:ascii="Trebuchet MS" w:hAnsi="Trebuchet MS"/>
        </w:rPr>
        <w:t>e ambition.</w:t>
      </w:r>
    </w:p>
    <w:p w14:paraId="7819AC0B" w14:textId="3BC6208C" w:rsidR="00055650" w:rsidRDefault="00C16CAF" w:rsidP="005127D6">
      <w:pPr>
        <w:pStyle w:val="ListParagraph"/>
        <w:numPr>
          <w:ilvl w:val="0"/>
          <w:numId w:val="4"/>
        </w:numPr>
        <w:rPr>
          <w:rFonts w:ascii="Trebuchet MS" w:hAnsi="Trebuchet MS"/>
        </w:rPr>
      </w:pPr>
      <w:r>
        <w:rPr>
          <w:rFonts w:ascii="Trebuchet MS" w:hAnsi="Trebuchet MS"/>
        </w:rPr>
        <w:lastRenderedPageBreak/>
        <w:t xml:space="preserve">A collaborative approach to the development and implementation of </w:t>
      </w:r>
      <w:r w:rsidR="00CC43E1">
        <w:rPr>
          <w:rFonts w:ascii="Trebuchet MS" w:hAnsi="Trebuchet MS"/>
        </w:rPr>
        <w:t xml:space="preserve">legislation, </w:t>
      </w:r>
      <w:r>
        <w:rPr>
          <w:rFonts w:ascii="Trebuchet MS" w:hAnsi="Trebuchet MS"/>
        </w:rPr>
        <w:t>long-term climate strategies and action plans, involving all levels of government, citizens, businesses and civil society.</w:t>
      </w:r>
    </w:p>
    <w:p w14:paraId="3ADB77B2" w14:textId="59ED34B0" w:rsidR="000F6BAE" w:rsidRDefault="000F6BAE" w:rsidP="005127D6">
      <w:pPr>
        <w:pStyle w:val="ListParagraph"/>
        <w:numPr>
          <w:ilvl w:val="0"/>
          <w:numId w:val="4"/>
        </w:numPr>
        <w:rPr>
          <w:rFonts w:ascii="Trebuchet MS" w:hAnsi="Trebuchet MS"/>
        </w:rPr>
      </w:pPr>
      <w:r>
        <w:rPr>
          <w:rFonts w:ascii="Trebuchet MS" w:hAnsi="Trebuchet MS"/>
        </w:rPr>
        <w:t xml:space="preserve">A global governance system that formally includes </w:t>
      </w:r>
      <w:r w:rsidR="00352A4F">
        <w:rPr>
          <w:rFonts w:ascii="Trebuchet MS" w:hAnsi="Trebuchet MS"/>
        </w:rPr>
        <w:t>cities</w:t>
      </w:r>
      <w:r>
        <w:rPr>
          <w:rFonts w:ascii="Trebuchet MS" w:hAnsi="Trebuchet MS"/>
        </w:rPr>
        <w:t xml:space="preserve"> in the development of NDCs</w:t>
      </w:r>
      <w:r w:rsidR="00352A4F">
        <w:rPr>
          <w:rFonts w:ascii="Trebuchet MS" w:hAnsi="Trebuchet MS"/>
        </w:rPr>
        <w:t xml:space="preserve"> and other negotiations which directly affect them</w:t>
      </w:r>
      <w:r>
        <w:rPr>
          <w:rFonts w:ascii="Trebuchet MS" w:hAnsi="Trebuchet MS"/>
        </w:rPr>
        <w:t>;</w:t>
      </w:r>
    </w:p>
    <w:p w14:paraId="69D9A7A6" w14:textId="6DC3F9BA" w:rsidR="00CC43E1" w:rsidRDefault="00CC43E1" w:rsidP="005127D6">
      <w:pPr>
        <w:pStyle w:val="ListParagraph"/>
        <w:numPr>
          <w:ilvl w:val="0"/>
          <w:numId w:val="4"/>
        </w:numPr>
        <w:rPr>
          <w:rFonts w:ascii="Trebuchet MS" w:hAnsi="Trebuchet MS"/>
        </w:rPr>
      </w:pPr>
      <w:r>
        <w:rPr>
          <w:rFonts w:ascii="Trebuchet MS" w:hAnsi="Trebuchet MS"/>
        </w:rPr>
        <w:t xml:space="preserve">Re-thinking our approach to consumption and resource use, including </w:t>
      </w:r>
      <w:r w:rsidR="00002E48">
        <w:rPr>
          <w:rFonts w:ascii="Trebuchet MS" w:hAnsi="Trebuchet MS"/>
        </w:rPr>
        <w:t>addressing embedded carbon (in all products and materials) and making virgin/raw materials more expensive to incentivise the use of recycling, re-used or reclaimed materials.</w:t>
      </w:r>
    </w:p>
    <w:p w14:paraId="125040D8" w14:textId="3D4D811C" w:rsidR="00002E48" w:rsidRDefault="0003578D" w:rsidP="005127D6">
      <w:pPr>
        <w:pStyle w:val="ListParagraph"/>
        <w:numPr>
          <w:ilvl w:val="0"/>
          <w:numId w:val="4"/>
        </w:numPr>
        <w:rPr>
          <w:rFonts w:ascii="Trebuchet MS" w:hAnsi="Trebuchet MS"/>
        </w:rPr>
      </w:pPr>
      <w:r>
        <w:rPr>
          <w:rFonts w:ascii="Trebuchet MS" w:hAnsi="Trebuchet MS"/>
        </w:rPr>
        <w:t>Increased transparency on progress to GHG emissions reduction targets through regular reporting of emissions at all levels (globally, nationally, regionally and locally);</w:t>
      </w:r>
    </w:p>
    <w:p w14:paraId="615EDF7F" w14:textId="6CA6C438" w:rsidR="004E01F8" w:rsidRPr="00BE607E" w:rsidRDefault="004E01F8" w:rsidP="005127D6">
      <w:pPr>
        <w:pStyle w:val="ListParagraph"/>
        <w:numPr>
          <w:ilvl w:val="0"/>
          <w:numId w:val="4"/>
        </w:numPr>
        <w:rPr>
          <w:rFonts w:ascii="Trebuchet MS" w:hAnsi="Trebuchet MS"/>
        </w:rPr>
      </w:pPr>
      <w:r>
        <w:rPr>
          <w:rFonts w:ascii="Trebuchet MS" w:hAnsi="Trebuchet MS"/>
        </w:rPr>
        <w:t>Leadership by politicians at all levels, businesses, citizens, and civil society – both to lead the change but also to lead by example and be prepared to make brave decisions at certain points.</w:t>
      </w:r>
    </w:p>
    <w:p w14:paraId="7986B341" w14:textId="77777777" w:rsidR="003B5943" w:rsidRDefault="003B5943" w:rsidP="00A46052"/>
    <w:p w14:paraId="002B2B50" w14:textId="77777777" w:rsidR="00A46052" w:rsidRDefault="00A46052" w:rsidP="00A46052"/>
    <w:sectPr w:rsidR="00A46052">
      <w:headerReference w:type="even" r:id="rId8"/>
      <w:headerReference w:type="default" r:id="rId9"/>
      <w:headerReference w:type="first" r:id="rId10"/>
      <w:pgSz w:w="11906" w:h="16838" w:code="9"/>
      <w:pgMar w:top="2563" w:right="1418" w:bottom="1418" w:left="1540" w:header="69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E2A9C" w14:textId="77777777" w:rsidR="00C21575" w:rsidRDefault="00C21575">
      <w:r>
        <w:separator/>
      </w:r>
    </w:p>
  </w:endnote>
  <w:endnote w:type="continuationSeparator" w:id="0">
    <w:p w14:paraId="6AA6A49E" w14:textId="77777777" w:rsidR="00C21575" w:rsidRDefault="00C2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54BA3" w14:textId="77777777" w:rsidR="00C21575" w:rsidRDefault="00C21575">
      <w:r>
        <w:separator/>
      </w:r>
    </w:p>
  </w:footnote>
  <w:footnote w:type="continuationSeparator" w:id="0">
    <w:p w14:paraId="196F5998" w14:textId="77777777" w:rsidR="00C21575" w:rsidRDefault="00C21575">
      <w:r>
        <w:continuationSeparator/>
      </w:r>
    </w:p>
  </w:footnote>
  <w:footnote w:id="1">
    <w:p w14:paraId="17A8F18F" w14:textId="77CA5B1B" w:rsidR="00892779" w:rsidRPr="006654AD" w:rsidRDefault="00892779" w:rsidP="00892779">
      <w:pPr>
        <w:jc w:val="both"/>
        <w:rPr>
          <w:sz w:val="16"/>
          <w:szCs w:val="16"/>
        </w:rPr>
      </w:pPr>
      <w:r>
        <w:rPr>
          <w:rStyle w:val="FootnoteReference"/>
        </w:rPr>
        <w:footnoteRef/>
      </w:r>
      <w:r>
        <w:t xml:space="preserve"> </w:t>
      </w:r>
      <w:r w:rsidRPr="006654AD">
        <w:rPr>
          <w:sz w:val="16"/>
          <w:szCs w:val="16"/>
        </w:rPr>
        <w:t>Th</w:t>
      </w:r>
      <w:r>
        <w:rPr>
          <w:sz w:val="16"/>
          <w:szCs w:val="16"/>
        </w:rPr>
        <w:t>e</w:t>
      </w:r>
      <w:r w:rsidRPr="006654AD">
        <w:rPr>
          <w:sz w:val="16"/>
          <w:szCs w:val="16"/>
        </w:rPr>
        <w:t xml:space="preserve"> </w:t>
      </w:r>
      <w:r>
        <w:rPr>
          <w:sz w:val="16"/>
          <w:szCs w:val="16"/>
        </w:rPr>
        <w:t xml:space="preserve">information contained in this </w:t>
      </w:r>
      <w:r w:rsidRPr="006654AD">
        <w:rPr>
          <w:sz w:val="16"/>
          <w:szCs w:val="16"/>
        </w:rPr>
        <w:t xml:space="preserve">document reflects the outcomes of the collective discussion only </w:t>
      </w:r>
      <w:r>
        <w:rPr>
          <w:sz w:val="16"/>
          <w:szCs w:val="16"/>
        </w:rPr>
        <w:t xml:space="preserve">and does not necessarily reflect the official position of </w:t>
      </w:r>
      <w:r w:rsidRPr="006654AD">
        <w:rPr>
          <w:sz w:val="16"/>
          <w:szCs w:val="16"/>
        </w:rPr>
        <w:t xml:space="preserve">individual </w:t>
      </w:r>
      <w:r>
        <w:rPr>
          <w:sz w:val="16"/>
          <w:szCs w:val="16"/>
        </w:rPr>
        <w:t xml:space="preserve">cities </w:t>
      </w:r>
      <w:r w:rsidRPr="006654AD">
        <w:rPr>
          <w:sz w:val="16"/>
          <w:szCs w:val="16"/>
        </w:rPr>
        <w:t xml:space="preserve">or EUROCITIES as an organisation. </w:t>
      </w:r>
    </w:p>
    <w:p w14:paraId="76864967" w14:textId="53D1F157" w:rsidR="00892779" w:rsidRDefault="0089277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10C9" w14:textId="77777777" w:rsidR="00EA1420" w:rsidRDefault="00BE5CBB">
    <w:pPr>
      <w:pStyle w:val="Header"/>
    </w:pPr>
    <w:r>
      <w:rPr>
        <w:noProof/>
      </w:rPr>
      <w:drawing>
        <wp:inline distT="0" distB="0" distL="0" distR="0" wp14:anchorId="1BCE36ED" wp14:editId="511DE635">
          <wp:extent cx="561975" cy="561975"/>
          <wp:effectExtent l="0" t="0" r="0" b="0"/>
          <wp:docPr id="1" name="Picture 1" descr="suite-euro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ite-euroc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62910" w14:textId="77777777" w:rsidR="00EA1420" w:rsidRDefault="00BE5CBB">
    <w:pPr>
      <w:pStyle w:val="Header"/>
      <w:ind w:left="-56"/>
    </w:pPr>
    <w:r>
      <w:rPr>
        <w:noProof/>
      </w:rPr>
      <w:drawing>
        <wp:inline distT="0" distB="0" distL="0" distR="0" wp14:anchorId="03155D5E" wp14:editId="65AB9804">
          <wp:extent cx="590550" cy="590550"/>
          <wp:effectExtent l="0" t="0" r="0" b="0"/>
          <wp:docPr id="2" name="Picture 2" descr="suite-euro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ite-euroc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FB547" w14:textId="77777777" w:rsidR="00EA1420" w:rsidRDefault="00BE5CBB">
    <w:pPr>
      <w:pStyle w:val="Header"/>
    </w:pPr>
    <w:r>
      <w:rPr>
        <w:noProof/>
      </w:rPr>
      <w:drawing>
        <wp:anchor distT="0" distB="0" distL="114300" distR="114300" simplePos="0" relativeHeight="251657728" behindDoc="1" locked="0" layoutInCell="1" allowOverlap="1" wp14:anchorId="02F3CC7E" wp14:editId="5DF8ABA1">
          <wp:simplePos x="0" y="0"/>
          <wp:positionH relativeFrom="column">
            <wp:posOffset>-1028700</wp:posOffset>
          </wp:positionH>
          <wp:positionV relativeFrom="paragraph">
            <wp:posOffset>-528955</wp:posOffset>
          </wp:positionV>
          <wp:extent cx="7629525" cy="10810875"/>
          <wp:effectExtent l="0" t="0" r="0" b="0"/>
          <wp:wrapNone/>
          <wp:docPr id="29" name="Picture 29" descr="ente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nte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0810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70FBC"/>
    <w:multiLevelType w:val="hybridMultilevel"/>
    <w:tmpl w:val="A1444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1B78C8"/>
    <w:multiLevelType w:val="hybridMultilevel"/>
    <w:tmpl w:val="B838B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84006B"/>
    <w:multiLevelType w:val="hybridMultilevel"/>
    <w:tmpl w:val="7C425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523FB1"/>
    <w:multiLevelType w:val="hybridMultilevel"/>
    <w:tmpl w:val="70B2B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BB"/>
    <w:rsid w:val="00002E48"/>
    <w:rsid w:val="00010799"/>
    <w:rsid w:val="000108D7"/>
    <w:rsid w:val="000311EC"/>
    <w:rsid w:val="0003578D"/>
    <w:rsid w:val="00055650"/>
    <w:rsid w:val="000F6BAE"/>
    <w:rsid w:val="00192D60"/>
    <w:rsid w:val="001A3AD8"/>
    <w:rsid w:val="001C2DA8"/>
    <w:rsid w:val="001E4344"/>
    <w:rsid w:val="00240320"/>
    <w:rsid w:val="00275A0B"/>
    <w:rsid w:val="00285B80"/>
    <w:rsid w:val="002E3D5B"/>
    <w:rsid w:val="002E400C"/>
    <w:rsid w:val="003002EA"/>
    <w:rsid w:val="00317415"/>
    <w:rsid w:val="00352A4F"/>
    <w:rsid w:val="003B5943"/>
    <w:rsid w:val="003E3AA5"/>
    <w:rsid w:val="00430B42"/>
    <w:rsid w:val="004338DE"/>
    <w:rsid w:val="004E01F8"/>
    <w:rsid w:val="004F0D9C"/>
    <w:rsid w:val="005127D6"/>
    <w:rsid w:val="0051307F"/>
    <w:rsid w:val="005270D3"/>
    <w:rsid w:val="00541F1D"/>
    <w:rsid w:val="00590E9F"/>
    <w:rsid w:val="005A39A0"/>
    <w:rsid w:val="005A539E"/>
    <w:rsid w:val="005C6473"/>
    <w:rsid w:val="005D231B"/>
    <w:rsid w:val="005D6EF3"/>
    <w:rsid w:val="005F7676"/>
    <w:rsid w:val="006654AD"/>
    <w:rsid w:val="00672AB7"/>
    <w:rsid w:val="00687928"/>
    <w:rsid w:val="0069679F"/>
    <w:rsid w:val="006C1F4E"/>
    <w:rsid w:val="0070767C"/>
    <w:rsid w:val="00716E7B"/>
    <w:rsid w:val="00722753"/>
    <w:rsid w:val="007312C5"/>
    <w:rsid w:val="00742EA9"/>
    <w:rsid w:val="007445F3"/>
    <w:rsid w:val="00764ACF"/>
    <w:rsid w:val="00783FB4"/>
    <w:rsid w:val="007D3800"/>
    <w:rsid w:val="007D52B8"/>
    <w:rsid w:val="0080028C"/>
    <w:rsid w:val="00804FC7"/>
    <w:rsid w:val="008119A9"/>
    <w:rsid w:val="00816C39"/>
    <w:rsid w:val="008256DD"/>
    <w:rsid w:val="0086486F"/>
    <w:rsid w:val="00871965"/>
    <w:rsid w:val="00892779"/>
    <w:rsid w:val="008A1109"/>
    <w:rsid w:val="008B738B"/>
    <w:rsid w:val="008E7F77"/>
    <w:rsid w:val="00956359"/>
    <w:rsid w:val="009F2940"/>
    <w:rsid w:val="00A41772"/>
    <w:rsid w:val="00A46052"/>
    <w:rsid w:val="00A546FE"/>
    <w:rsid w:val="00A74BF4"/>
    <w:rsid w:val="00A86448"/>
    <w:rsid w:val="00AB1EE1"/>
    <w:rsid w:val="00AC170E"/>
    <w:rsid w:val="00BB3F5F"/>
    <w:rsid w:val="00BE5CBB"/>
    <w:rsid w:val="00BE607E"/>
    <w:rsid w:val="00BF3C36"/>
    <w:rsid w:val="00C16CAF"/>
    <w:rsid w:val="00C21575"/>
    <w:rsid w:val="00C77735"/>
    <w:rsid w:val="00C960A2"/>
    <w:rsid w:val="00CB65B3"/>
    <w:rsid w:val="00CC1CD0"/>
    <w:rsid w:val="00CC43E1"/>
    <w:rsid w:val="00D11BEE"/>
    <w:rsid w:val="00E101D2"/>
    <w:rsid w:val="00E160A0"/>
    <w:rsid w:val="00EA1420"/>
    <w:rsid w:val="00EC100F"/>
    <w:rsid w:val="00ED3EE7"/>
    <w:rsid w:val="00F338DC"/>
    <w:rsid w:val="00F41F5A"/>
    <w:rsid w:val="00F60FAB"/>
    <w:rsid w:val="00F65C79"/>
    <w:rsid w:val="00F807BD"/>
    <w:rsid w:val="00FA39B2"/>
    <w:rsid w:val="00FA44FA"/>
    <w:rsid w:val="00FC2565"/>
    <w:rsid w:val="00FD7590"/>
    <w:rsid w:val="00FF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0FBDC6"/>
  <w15:chartTrackingRefBased/>
  <w15:docId w15:val="{CE7BBD80-4E07-4393-BE27-3C29CB72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ascii="Trebuchet MS" w:hAnsi="Trebuchet MS"/>
      <w:sz w:val="22"/>
      <w:szCs w:val="24"/>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ListParagraph">
    <w:name w:val="List Paragraph"/>
    <w:basedOn w:val="Normal"/>
    <w:uiPriority w:val="34"/>
    <w:qFormat/>
    <w:rsid w:val="003B5943"/>
    <w:pPr>
      <w:spacing w:after="160" w:line="259" w:lineRule="auto"/>
      <w:ind w:left="720"/>
      <w:contextualSpacing/>
    </w:pPr>
    <w:rPr>
      <w:rFonts w:asciiTheme="minorHAnsi" w:eastAsiaTheme="minorHAnsi" w:hAnsiTheme="minorHAnsi" w:cstheme="minorBidi"/>
      <w:szCs w:val="22"/>
      <w:lang w:eastAsia="en-US"/>
    </w:rPr>
  </w:style>
  <w:style w:type="paragraph" w:styleId="FootnoteText">
    <w:name w:val="footnote text"/>
    <w:basedOn w:val="Normal"/>
    <w:link w:val="FootnoteTextChar"/>
    <w:rsid w:val="00892779"/>
    <w:pPr>
      <w:spacing w:after="0"/>
    </w:pPr>
    <w:rPr>
      <w:sz w:val="20"/>
      <w:szCs w:val="20"/>
    </w:rPr>
  </w:style>
  <w:style w:type="character" w:customStyle="1" w:styleId="FootnoteTextChar">
    <w:name w:val="Footnote Text Char"/>
    <w:basedOn w:val="DefaultParagraphFont"/>
    <w:link w:val="FootnoteText"/>
    <w:rsid w:val="00892779"/>
    <w:rPr>
      <w:rFonts w:ascii="Trebuchet MS" w:hAnsi="Trebuchet MS"/>
      <w:lang w:val="en-GB" w:eastAsia="fr-BE"/>
    </w:rPr>
  </w:style>
  <w:style w:type="character" w:styleId="FootnoteReference">
    <w:name w:val="footnote reference"/>
    <w:basedOn w:val="DefaultParagraphFont"/>
    <w:rsid w:val="00892779"/>
    <w:rPr>
      <w:vertAlign w:val="superscript"/>
    </w:rPr>
  </w:style>
  <w:style w:type="paragraph" w:styleId="BalloonText">
    <w:name w:val="Balloon Text"/>
    <w:basedOn w:val="Normal"/>
    <w:link w:val="BalloonTextChar"/>
    <w:rsid w:val="006654AD"/>
    <w:pPr>
      <w:spacing w:after="0"/>
    </w:pPr>
    <w:rPr>
      <w:rFonts w:ascii="Segoe UI" w:hAnsi="Segoe UI" w:cs="Segoe UI"/>
      <w:sz w:val="18"/>
      <w:szCs w:val="18"/>
    </w:rPr>
  </w:style>
  <w:style w:type="character" w:customStyle="1" w:styleId="BalloonTextChar">
    <w:name w:val="Balloon Text Char"/>
    <w:basedOn w:val="DefaultParagraphFont"/>
    <w:link w:val="BalloonText"/>
    <w:rsid w:val="006654AD"/>
    <w:rPr>
      <w:rFonts w:ascii="Segoe UI" w:hAnsi="Segoe UI" w:cs="Segoe UI"/>
      <w:sz w:val="18"/>
      <w:szCs w:val="18"/>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fla\Downloads\EUROCITIES%20letterhead%20-%20electronic%20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FCCC Word Document" ma:contentTypeID="0x0101008459AB02ACC99C4E8121C112FA13B9A2004D55B22C876D9446942F493A07F39F38" ma:contentTypeVersion="1" ma:contentTypeDescription="Creates a new UNFCCC Document" ma:contentTypeScope="" ma:versionID="39b66b304a15e902439fb5a923b7c39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4EBBA-6808-4612-9261-9612849ABCEF}">
  <ds:schemaRefs>
    <ds:schemaRef ds:uri="http://schemas.openxmlformats.org/officeDocument/2006/bibliography"/>
  </ds:schemaRefs>
</ds:datastoreItem>
</file>

<file path=customXml/itemProps2.xml><?xml version="1.0" encoding="utf-8"?>
<ds:datastoreItem xmlns:ds="http://schemas.openxmlformats.org/officeDocument/2006/customXml" ds:itemID="{3F064DCE-A653-4F09-AD7D-8F6D0C7B874B}"/>
</file>

<file path=customXml/itemProps3.xml><?xml version="1.0" encoding="utf-8"?>
<ds:datastoreItem xmlns:ds="http://schemas.openxmlformats.org/officeDocument/2006/customXml" ds:itemID="{D3FA399B-15BA-4A78-A42D-92BA74663B4B}"/>
</file>

<file path=customXml/itemProps4.xml><?xml version="1.0" encoding="utf-8"?>
<ds:datastoreItem xmlns:ds="http://schemas.openxmlformats.org/officeDocument/2006/customXml" ds:itemID="{640A6E9F-1D48-428E-89AF-344D8BADF038}"/>
</file>

<file path=docProps/app.xml><?xml version="1.0" encoding="utf-8"?>
<Properties xmlns="http://schemas.openxmlformats.org/officeDocument/2006/extended-properties" xmlns:vt="http://schemas.openxmlformats.org/officeDocument/2006/docPropsVTypes">
  <Template>EUROCITIES letterhead - electronic docs.dot</Template>
  <TotalTime>1</TotalTime>
  <Pages>3</Pages>
  <Words>824</Words>
  <Characters>4706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Flanagan</dc:creator>
  <cp:keywords/>
  <cp:lastModifiedBy>Brooke Flanagan</cp:lastModifiedBy>
  <cp:revision>2</cp:revision>
  <cp:lastPrinted>2005-03-16T15:48:00Z</cp:lastPrinted>
  <dcterms:created xsi:type="dcterms:W3CDTF">2018-10-29T12:10:00Z</dcterms:created>
  <dcterms:modified xsi:type="dcterms:W3CDTF">2018-10-29T12:10:00Z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0x0101008459AB02ACC99C4E8121C112FA13B9A2004D55B22C876D9446942F493A07F39F38</vt:lpwstr>
  </property>
</Properties>
</file>