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AE" w:rsidRPr="00A318EB" w:rsidRDefault="001D66AE" w:rsidP="001D66AE">
      <w:pPr>
        <w:pStyle w:val="Web"/>
        <w:spacing w:before="0" w:beforeAutospacing="0" w:after="0" w:afterAutospacing="0" w:line="292" w:lineRule="atLeast"/>
        <w:rPr>
          <w:rFonts w:asciiTheme="minorHAnsi" w:hAnsiTheme="minorHAnsi"/>
          <w:sz w:val="22"/>
          <w:szCs w:val="22"/>
          <w:lang w:val="en-GB"/>
        </w:rPr>
      </w:pPr>
    </w:p>
    <w:p w:rsidR="001D66AE" w:rsidRPr="00A318EB" w:rsidRDefault="001D66AE" w:rsidP="001D66AE">
      <w:pPr>
        <w:jc w:val="center"/>
        <w:rPr>
          <w:rFonts w:asciiTheme="minorHAnsi" w:hAnsiTheme="minorHAnsi"/>
          <w:b/>
          <w:sz w:val="32"/>
          <w:szCs w:val="32"/>
        </w:rPr>
      </w:pPr>
      <w:r w:rsidRPr="00A318EB">
        <w:rPr>
          <w:rFonts w:asciiTheme="minorHAnsi" w:hAnsiTheme="minorHAnsi"/>
          <w:b/>
          <w:sz w:val="32"/>
          <w:szCs w:val="32"/>
        </w:rPr>
        <w:t xml:space="preserve">Template for non-Party stakeholders’ inputs </w:t>
      </w:r>
    </w:p>
    <w:p w:rsidR="001D66AE" w:rsidRDefault="001D66AE" w:rsidP="001D66AE">
      <w:pPr>
        <w:jc w:val="center"/>
        <w:rPr>
          <w:rFonts w:asciiTheme="minorHAnsi" w:hAnsiTheme="minorHAnsi"/>
          <w:b/>
          <w:sz w:val="32"/>
          <w:szCs w:val="32"/>
        </w:rPr>
      </w:pPr>
      <w:r w:rsidRPr="00A318EB">
        <w:rPr>
          <w:rFonts w:asciiTheme="minorHAnsi" w:hAnsiTheme="minorHAnsi"/>
          <w:b/>
          <w:sz w:val="32"/>
          <w:szCs w:val="32"/>
        </w:rPr>
        <w:t xml:space="preserve">for the Talanoa Dialogue </w:t>
      </w:r>
    </w:p>
    <w:p w:rsidR="00801E89" w:rsidRPr="00A318EB" w:rsidRDefault="00801E89" w:rsidP="00801E89">
      <w:pPr>
        <w:jc w:val="center"/>
        <w:rPr>
          <w:rFonts w:asciiTheme="minorHAnsi" w:hAnsiTheme="minorHAnsi"/>
          <w:b/>
          <w:sz w:val="24"/>
          <w:szCs w:val="24"/>
        </w:rPr>
      </w:pPr>
      <w:r>
        <w:rPr>
          <w:rFonts w:asciiTheme="minorHAnsi" w:hAnsiTheme="minorHAnsi"/>
          <w:sz w:val="32"/>
          <w:szCs w:val="32"/>
        </w:rPr>
        <w:t>Question 1</w:t>
      </w:r>
      <w:r w:rsidRPr="00AA4B66">
        <w:rPr>
          <w:rFonts w:asciiTheme="minorHAnsi" w:hAnsiTheme="minorHAnsi"/>
          <w:sz w:val="32"/>
          <w:szCs w:val="32"/>
        </w:rPr>
        <w:t xml:space="preserve"> </w:t>
      </w:r>
      <w:r>
        <w:rPr>
          <w:rFonts w:asciiTheme="minorHAnsi" w:hAnsiTheme="minorHAnsi"/>
          <w:sz w:val="32"/>
          <w:szCs w:val="32"/>
        </w:rPr>
        <w:t>–</w:t>
      </w:r>
      <w:r w:rsidRPr="00AA4B66">
        <w:rPr>
          <w:rFonts w:asciiTheme="minorHAnsi" w:hAnsiTheme="minorHAnsi"/>
          <w:sz w:val="32"/>
          <w:szCs w:val="32"/>
        </w:rPr>
        <w:t xml:space="preserve"> </w:t>
      </w:r>
      <w:r>
        <w:rPr>
          <w:rFonts w:asciiTheme="minorHAnsi" w:hAnsiTheme="minorHAnsi"/>
          <w:sz w:val="32"/>
          <w:szCs w:val="32"/>
        </w:rPr>
        <w:t>Where are we</w:t>
      </w:r>
      <w:r w:rsidRPr="00464883">
        <w:rPr>
          <w:rFonts w:asciiTheme="minorHAnsi" w:hAnsiTheme="minorHAnsi"/>
          <w:sz w:val="32"/>
          <w:szCs w:val="32"/>
        </w:rPr>
        <w:t>?</w:t>
      </w:r>
    </w:p>
    <w:p w:rsidR="001D66AE" w:rsidRDefault="001D66AE" w:rsidP="001D66AE">
      <w:pPr>
        <w:rPr>
          <w:rFonts w:asciiTheme="minorHAnsi" w:hAnsiTheme="minorHAnsi"/>
          <w:b/>
          <w:sz w:val="32"/>
          <w:szCs w:val="32"/>
        </w:rPr>
      </w:pPr>
      <w:bookmarkStart w:id="0" w:name="_GoBack"/>
      <w:bookmarkEnd w:id="0"/>
    </w:p>
    <w:p w:rsidR="001D66AE" w:rsidRDefault="001D66AE" w:rsidP="00B77EA8">
      <w:pPr>
        <w:tabs>
          <w:tab w:val="left" w:pos="4111"/>
        </w:tabs>
        <w:rPr>
          <w:rFonts w:asciiTheme="minorHAnsi" w:hAnsiTheme="minorHAnsi"/>
          <w:i/>
          <w:sz w:val="20"/>
        </w:rPr>
      </w:pPr>
      <w:r>
        <w:rPr>
          <w:rFonts w:asciiTheme="minorHAnsi" w:hAnsiTheme="minorHAnsi"/>
          <w:i/>
          <w:sz w:val="20"/>
        </w:rPr>
        <w:t>This template is meant to guide non-Party stakeholders</w:t>
      </w:r>
      <w:r w:rsidR="0066071D">
        <w:rPr>
          <w:rFonts w:asciiTheme="minorHAnsi" w:hAnsiTheme="minorHAnsi"/>
          <w:i/>
          <w:sz w:val="20"/>
        </w:rPr>
        <w:t xml:space="preserve"> (</w:t>
      </w:r>
      <w:r w:rsidR="0066071D" w:rsidRPr="00A318EB">
        <w:rPr>
          <w:rFonts w:asciiTheme="minorHAnsi" w:hAnsiTheme="minorHAnsi"/>
          <w:i/>
          <w:sz w:val="20"/>
        </w:rPr>
        <w:t>organization(s), coalition(s), initiative(s) and/or sector</w:t>
      </w:r>
      <w:r w:rsidR="0066071D">
        <w:rPr>
          <w:rFonts w:asciiTheme="minorHAnsi" w:hAnsiTheme="minorHAnsi"/>
          <w:i/>
          <w:sz w:val="20"/>
        </w:rPr>
        <w:t>(s) etc.)</w:t>
      </w:r>
      <w:r>
        <w:rPr>
          <w:rFonts w:asciiTheme="minorHAnsi" w:hAnsiTheme="minorHAnsi"/>
          <w:i/>
          <w:sz w:val="20"/>
        </w:rPr>
        <w:t xml:space="preserve"> in providing inputs that are relevant and impactful to the Talanoa Dialogue process. Using such the template is not mandatory, however, the High-level Champions encourage non-Party stakeholders to use such a structure to facilitate capturing and highlighting the key messages across the three questions.</w:t>
      </w:r>
    </w:p>
    <w:p w:rsidR="001D66AE" w:rsidRPr="00A318EB" w:rsidRDefault="001D66AE" w:rsidP="001D66AE">
      <w:pPr>
        <w:rPr>
          <w:rFonts w:asciiTheme="minorHAnsi" w:hAnsiTheme="minorHAnsi"/>
          <w:b/>
          <w:sz w:val="24"/>
          <w:szCs w:val="24"/>
        </w:rPr>
      </w:pPr>
    </w:p>
    <w:p w:rsidR="001D66AE" w:rsidRPr="00A318EB" w:rsidRDefault="001D66AE" w:rsidP="001D66AE">
      <w:pPr>
        <w:rPr>
          <w:rFonts w:asciiTheme="minorHAnsi" w:hAnsiTheme="minorHAnsi"/>
          <w:b/>
          <w:sz w:val="24"/>
          <w:szCs w:val="24"/>
        </w:rPr>
      </w:pPr>
      <w:r w:rsidRPr="00A318EB">
        <w:rPr>
          <w:rFonts w:asciiTheme="minorHAnsi" w:hAnsiTheme="minorHAnsi"/>
          <w:b/>
          <w:sz w:val="24"/>
          <w:szCs w:val="24"/>
        </w:rPr>
        <w:t xml:space="preserve">Where are we? </w:t>
      </w:r>
    </w:p>
    <w:p w:rsidR="001D66AE" w:rsidRPr="00A318EB" w:rsidRDefault="001D66AE" w:rsidP="001D66AE">
      <w:pPr>
        <w:rPr>
          <w:rFonts w:asciiTheme="minorHAnsi" w:hAnsiTheme="minorHAnsi"/>
          <w:i/>
          <w:sz w:val="20"/>
        </w:rPr>
      </w:pPr>
      <w:r w:rsidRPr="00A318EB">
        <w:rPr>
          <w:rFonts w:asciiTheme="minorHAnsi" w:hAnsiTheme="minorHAnsi"/>
          <w:i/>
          <w:sz w:val="20"/>
        </w:rPr>
        <w:t>The commitment</w:t>
      </w:r>
      <w:r>
        <w:rPr>
          <w:rFonts w:asciiTheme="minorHAnsi" w:hAnsiTheme="minorHAnsi"/>
          <w:i/>
          <w:sz w:val="20"/>
        </w:rPr>
        <w:t xml:space="preserve"> </w:t>
      </w:r>
      <w:r w:rsidR="0066071D">
        <w:rPr>
          <w:rFonts w:asciiTheme="minorHAnsi" w:hAnsiTheme="minorHAnsi"/>
          <w:i/>
          <w:sz w:val="20"/>
        </w:rPr>
        <w:t>(planned and/or announced) as well as</w:t>
      </w:r>
      <w:r w:rsidRPr="00A318EB">
        <w:rPr>
          <w:rFonts w:asciiTheme="minorHAnsi" w:hAnsiTheme="minorHAnsi"/>
          <w:i/>
          <w:sz w:val="20"/>
        </w:rPr>
        <w:t xml:space="preserve"> the actions taken so far that are in line with aims of Paris Agreement</w:t>
      </w:r>
      <w:r w:rsidR="004D526B">
        <w:rPr>
          <w:rFonts w:asciiTheme="minorHAnsi" w:hAnsiTheme="minorHAnsi"/>
          <w:i/>
          <w:sz w:val="20"/>
        </w:rPr>
        <w:t>,</w:t>
      </w:r>
      <w:r w:rsidRPr="00A318EB">
        <w:rPr>
          <w:rFonts w:asciiTheme="minorHAnsi" w:hAnsiTheme="minorHAnsi"/>
          <w:i/>
          <w:sz w:val="20"/>
        </w:rPr>
        <w:t xml:space="preserve"> the 1.5/2 degrees’ goal</w:t>
      </w:r>
      <w:r w:rsidR="004D526B">
        <w:rPr>
          <w:rFonts w:asciiTheme="minorHAnsi" w:hAnsiTheme="minorHAnsi"/>
          <w:i/>
          <w:sz w:val="20"/>
        </w:rPr>
        <w:t xml:space="preserve"> and the transition towards a net-zero emission society by this mid-century</w:t>
      </w:r>
      <w:r w:rsidRPr="00A318EB">
        <w:rPr>
          <w:rFonts w:asciiTheme="minorHAnsi" w:hAnsiTheme="minorHAnsi"/>
          <w:i/>
          <w:sz w:val="20"/>
        </w:rPr>
        <w:t xml:space="preserve"> [Maximum 300 words]</w:t>
      </w:r>
    </w:p>
    <w:tbl>
      <w:tblPr>
        <w:tblStyle w:val="a7"/>
        <w:tblW w:w="0" w:type="auto"/>
        <w:tblLook w:val="04A0"/>
      </w:tblPr>
      <w:tblGrid>
        <w:gridCol w:w="9016"/>
      </w:tblGrid>
      <w:tr w:rsidR="001D66AE" w:rsidRPr="00A318EB" w:rsidTr="00614DCB">
        <w:tc>
          <w:tcPr>
            <w:tcW w:w="9016" w:type="dxa"/>
          </w:tcPr>
          <w:p w:rsidR="00F777F0" w:rsidRPr="003A50A2" w:rsidRDefault="00F777F0" w:rsidP="00F777F0">
            <w:pPr>
              <w:rPr>
                <w:rFonts w:eastAsia="游明朝"/>
                <w:sz w:val="21"/>
                <w:szCs w:val="21"/>
                <w:lang w:val="en-US" w:eastAsia="ja-JP"/>
              </w:rPr>
            </w:pPr>
            <w:r w:rsidRPr="003A50A2">
              <w:rPr>
                <w:rFonts w:eastAsia="游明朝"/>
                <w:sz w:val="21"/>
                <w:szCs w:val="21"/>
                <w:lang w:val="en-US" w:eastAsia="ja-JP"/>
              </w:rPr>
              <w:t xml:space="preserve">Forty companies (as of July 2018) from a wide range of business fields, each of which has been certified by the Ministry of the Environment as an Eco-First company, voluntarily formed and now operate the Eco-First Promotion Council. </w:t>
            </w:r>
          </w:p>
          <w:p w:rsidR="00F777F0" w:rsidRPr="003A50A2" w:rsidRDefault="00F777F0" w:rsidP="00F777F0">
            <w:pPr>
              <w:rPr>
                <w:rFonts w:eastAsia="游明朝"/>
                <w:sz w:val="21"/>
                <w:szCs w:val="21"/>
                <w:lang w:val="en-US" w:eastAsia="ja-JP"/>
              </w:rPr>
            </w:pPr>
            <w:r w:rsidRPr="003A50A2">
              <w:rPr>
                <w:rFonts w:eastAsia="游明朝"/>
                <w:sz w:val="21"/>
                <w:szCs w:val="21"/>
                <w:lang w:val="en-US" w:eastAsia="ja-JP"/>
              </w:rPr>
              <w:t>The 40 members of the Council are Eco-First companies in their respective industries within Japan and together account for 1% or more of Japan’s CO</w:t>
            </w:r>
            <w:r w:rsidRPr="003A50A2">
              <w:rPr>
                <w:rFonts w:eastAsia="游明朝"/>
                <w:sz w:val="21"/>
                <w:szCs w:val="21"/>
                <w:vertAlign w:val="subscript"/>
                <w:lang w:val="en-US" w:eastAsia="ja-JP"/>
              </w:rPr>
              <w:t>2</w:t>
            </w:r>
            <w:r w:rsidRPr="003A50A2">
              <w:rPr>
                <w:rFonts w:eastAsia="游明朝"/>
                <w:sz w:val="21"/>
                <w:szCs w:val="21"/>
                <w:lang w:val="en-US" w:eastAsia="ja-JP"/>
              </w:rPr>
              <w:t xml:space="preserve"> discharge volume, which means that the Council has a certain degree of influence.</w:t>
            </w:r>
          </w:p>
          <w:p w:rsidR="001D66AE" w:rsidRPr="00A318EB" w:rsidRDefault="00F777F0" w:rsidP="00F777F0">
            <w:pPr>
              <w:rPr>
                <w:i/>
                <w:sz w:val="20"/>
              </w:rPr>
            </w:pPr>
            <w:r w:rsidRPr="003A50A2">
              <w:rPr>
                <w:rFonts w:eastAsia="游明朝"/>
                <w:sz w:val="21"/>
                <w:szCs w:val="21"/>
                <w:lang w:val="en-US" w:eastAsia="ja-JP"/>
              </w:rPr>
              <w:t>Utilizing the business networks that link together the different industries, the Council is engaged in improving and strengthening environmental conservation activities, including cutting-edge and original climate change countermeasures, with a view to achieving the twin goals of global environmental conservation and global implementation of sustainable development, both of which are increasing in importance.</w:t>
            </w:r>
          </w:p>
        </w:tc>
      </w:tr>
    </w:tbl>
    <w:p w:rsidR="001D66AE" w:rsidRPr="00A318EB" w:rsidRDefault="001D66AE" w:rsidP="001D66AE">
      <w:pPr>
        <w:rPr>
          <w:rFonts w:asciiTheme="minorHAnsi" w:hAnsiTheme="minorHAnsi"/>
          <w:i/>
          <w:sz w:val="20"/>
        </w:rPr>
      </w:pPr>
    </w:p>
    <w:p w:rsidR="001D66AE" w:rsidRPr="00A318EB" w:rsidRDefault="001D66AE" w:rsidP="001D66AE">
      <w:pPr>
        <w:rPr>
          <w:rFonts w:asciiTheme="minorHAnsi" w:hAnsiTheme="minorHAnsi"/>
          <w:i/>
          <w:sz w:val="20"/>
        </w:rPr>
      </w:pPr>
      <w:r w:rsidRPr="00A318EB">
        <w:rPr>
          <w:rFonts w:asciiTheme="minorHAnsi" w:hAnsiTheme="minorHAnsi"/>
          <w:i/>
          <w:sz w:val="20"/>
        </w:rPr>
        <w:t>Progress made so far against the above commitments</w:t>
      </w:r>
      <w:r w:rsidR="005E6302">
        <w:rPr>
          <w:rFonts w:asciiTheme="minorHAnsi" w:hAnsiTheme="minorHAnsi"/>
          <w:i/>
          <w:sz w:val="20"/>
        </w:rPr>
        <w:t xml:space="preserve">, including success </w:t>
      </w:r>
      <w:r w:rsidR="00B824E9">
        <w:rPr>
          <w:rFonts w:asciiTheme="minorHAnsi" w:hAnsiTheme="minorHAnsi"/>
          <w:i/>
          <w:sz w:val="20"/>
        </w:rPr>
        <w:t>stories</w:t>
      </w:r>
      <w:r w:rsidR="004D526B">
        <w:rPr>
          <w:rFonts w:asciiTheme="minorHAnsi" w:hAnsiTheme="minorHAnsi"/>
          <w:i/>
          <w:sz w:val="20"/>
        </w:rPr>
        <w:t>,</w:t>
      </w:r>
      <w:r w:rsidR="00B824E9">
        <w:rPr>
          <w:rFonts w:asciiTheme="minorHAnsi" w:hAnsiTheme="minorHAnsi"/>
          <w:i/>
          <w:sz w:val="20"/>
        </w:rPr>
        <w:t xml:space="preserve"> </w:t>
      </w:r>
      <w:r w:rsidR="005E6302">
        <w:rPr>
          <w:rFonts w:asciiTheme="minorHAnsi" w:hAnsiTheme="minorHAnsi"/>
          <w:i/>
          <w:sz w:val="20"/>
        </w:rPr>
        <w:t>case studies</w:t>
      </w:r>
      <w:r w:rsidRPr="00A318EB">
        <w:rPr>
          <w:rFonts w:asciiTheme="minorHAnsi" w:hAnsiTheme="minorHAnsi"/>
          <w:i/>
          <w:sz w:val="20"/>
        </w:rPr>
        <w:t xml:space="preserve"> </w:t>
      </w:r>
      <w:r w:rsidR="004D526B">
        <w:rPr>
          <w:rFonts w:asciiTheme="minorHAnsi" w:hAnsiTheme="minorHAnsi"/>
          <w:i/>
          <w:sz w:val="20"/>
        </w:rPr>
        <w:t xml:space="preserve">and gaps </w:t>
      </w:r>
      <w:r w:rsidRPr="00A318EB">
        <w:rPr>
          <w:rFonts w:asciiTheme="minorHAnsi" w:hAnsiTheme="minorHAnsi"/>
          <w:i/>
          <w:sz w:val="20"/>
        </w:rPr>
        <w:t>[Maximum 300 words]</w:t>
      </w:r>
    </w:p>
    <w:tbl>
      <w:tblPr>
        <w:tblStyle w:val="a7"/>
        <w:tblW w:w="0" w:type="auto"/>
        <w:tblLook w:val="04A0"/>
      </w:tblPr>
      <w:tblGrid>
        <w:gridCol w:w="9016"/>
      </w:tblGrid>
      <w:tr w:rsidR="001D66AE" w:rsidRPr="00A318EB" w:rsidTr="00614DCB">
        <w:tc>
          <w:tcPr>
            <w:tcW w:w="9016" w:type="dxa"/>
          </w:tcPr>
          <w:p w:rsidR="00F777F0" w:rsidRPr="003A50A2" w:rsidRDefault="00F777F0" w:rsidP="00F777F0">
            <w:pPr>
              <w:rPr>
                <w:rFonts w:eastAsia="游明朝"/>
                <w:sz w:val="21"/>
                <w:szCs w:val="21"/>
                <w:lang w:val="en-US" w:eastAsia="ja-JP"/>
              </w:rPr>
            </w:pPr>
            <w:r w:rsidRPr="003A50A2">
              <w:rPr>
                <w:rFonts w:eastAsia="游明朝"/>
                <w:sz w:val="21"/>
                <w:szCs w:val="21"/>
                <w:lang w:val="en-US" w:eastAsia="ja-JP"/>
              </w:rPr>
              <w:t>Since its establishment in 2009, member companies have gone beyond the confines of their own industries to actively share information regarding climate change to society in general, and have likewise applied their technology and efforts for the same purpose, examples of which are shown below.</w:t>
            </w:r>
          </w:p>
          <w:p w:rsidR="00F777F0" w:rsidRPr="003A50A2" w:rsidRDefault="00F777F0" w:rsidP="00F777F0">
            <w:pPr>
              <w:rPr>
                <w:rFonts w:eastAsia="游明朝"/>
                <w:sz w:val="21"/>
                <w:szCs w:val="21"/>
                <w:lang w:val="en-US" w:eastAsia="ja-JP"/>
              </w:rPr>
            </w:pPr>
            <w:r w:rsidRPr="003A50A2">
              <w:rPr>
                <w:rFonts w:eastAsia="游明朝"/>
                <w:sz w:val="21"/>
                <w:szCs w:val="21"/>
                <w:lang w:val="en-US" w:eastAsia="ja-JP"/>
              </w:rPr>
              <w:t>• Eco</w:t>
            </w:r>
            <w:r w:rsidRPr="003A50A2">
              <w:rPr>
                <w:rFonts w:eastAsia="游明朝" w:hint="eastAsia"/>
                <w:sz w:val="21"/>
                <w:szCs w:val="21"/>
                <w:lang w:val="en-US" w:eastAsia="ja-JP"/>
              </w:rPr>
              <w:t>-</w:t>
            </w:r>
            <w:r w:rsidRPr="003A50A2">
              <w:rPr>
                <w:rFonts w:eastAsia="游明朝"/>
                <w:sz w:val="21"/>
                <w:szCs w:val="21"/>
                <w:lang w:val="en-US" w:eastAsia="ja-JP"/>
              </w:rPr>
              <w:t>Life Fair Exhibits (Environmental awareness events for the general public)</w:t>
            </w:r>
          </w:p>
          <w:p w:rsidR="00F777F0" w:rsidRPr="003A50A2" w:rsidRDefault="00F777F0" w:rsidP="00F777F0">
            <w:pPr>
              <w:rPr>
                <w:rFonts w:eastAsia="游明朝"/>
                <w:sz w:val="21"/>
                <w:szCs w:val="21"/>
                <w:lang w:val="en-US" w:eastAsia="ja-JP"/>
              </w:rPr>
            </w:pPr>
            <w:r w:rsidRPr="003A50A2">
              <w:rPr>
                <w:rFonts w:eastAsia="游明朝"/>
                <w:sz w:val="21"/>
                <w:szCs w:val="21"/>
                <w:lang w:val="en-US" w:eastAsia="ja-JP"/>
              </w:rPr>
              <w:t>• Ecotowaza (Eco Proverb) Contest (Environmental awareness events for primary and junior high school students)</w:t>
            </w:r>
          </w:p>
          <w:p w:rsidR="00F777F0" w:rsidRPr="003A50A2" w:rsidRDefault="00F777F0" w:rsidP="00F777F0">
            <w:pPr>
              <w:rPr>
                <w:rFonts w:eastAsia="游明朝"/>
                <w:sz w:val="21"/>
                <w:szCs w:val="21"/>
                <w:lang w:val="en-US" w:eastAsia="ja-JP"/>
              </w:rPr>
            </w:pPr>
            <w:r w:rsidRPr="003A50A2">
              <w:rPr>
                <w:rFonts w:eastAsia="游明朝"/>
                <w:sz w:val="21"/>
                <w:szCs w:val="21"/>
                <w:lang w:val="en-US" w:eastAsia="ja-JP"/>
              </w:rPr>
              <w:t xml:space="preserve">• Sustainable Café (A place for interaction and sharing information with university students who have a </w:t>
            </w:r>
            <w:r w:rsidRPr="003A50A2">
              <w:rPr>
                <w:rFonts w:eastAsia="游明朝"/>
                <w:sz w:val="21"/>
                <w:szCs w:val="21"/>
                <w:lang w:val="en-US" w:eastAsia="ja-JP"/>
              </w:rPr>
              <w:lastRenderedPageBreak/>
              <w:t>high degree of environmental awareness)</w:t>
            </w:r>
          </w:p>
          <w:p w:rsidR="00F777F0" w:rsidRPr="003A50A2" w:rsidRDefault="00F777F0" w:rsidP="00F777F0">
            <w:pPr>
              <w:rPr>
                <w:rFonts w:eastAsia="游明朝"/>
                <w:sz w:val="21"/>
                <w:szCs w:val="21"/>
                <w:lang w:val="en-US" w:eastAsia="ja-JP"/>
              </w:rPr>
            </w:pPr>
            <w:r w:rsidRPr="003A50A2">
              <w:rPr>
                <w:rFonts w:eastAsia="游明朝"/>
                <w:sz w:val="21"/>
                <w:szCs w:val="21"/>
                <w:lang w:val="en-US" w:eastAsia="ja-JP"/>
              </w:rPr>
              <w:t>• Collaboration with NPOs engaged in environmental activities</w:t>
            </w:r>
          </w:p>
          <w:p w:rsidR="00F777F0" w:rsidRPr="003A50A2" w:rsidRDefault="00F777F0" w:rsidP="00F777F0">
            <w:pPr>
              <w:rPr>
                <w:rFonts w:eastAsia="游明朝"/>
                <w:sz w:val="21"/>
                <w:szCs w:val="21"/>
                <w:lang w:val="en-US" w:eastAsia="ja-JP"/>
              </w:rPr>
            </w:pPr>
            <w:r w:rsidRPr="003A50A2">
              <w:rPr>
                <w:rFonts w:eastAsia="游明朝"/>
                <w:sz w:val="21"/>
                <w:szCs w:val="21"/>
                <w:lang w:val="en-US" w:eastAsia="ja-JP"/>
              </w:rPr>
              <w:t>• Participation in symposia hosted by the Ministry of the Environment (Sharing information to the general public and enterprises about examples of cutting-edge environmental measures)</w:t>
            </w:r>
          </w:p>
          <w:p w:rsidR="00F777F0" w:rsidRPr="003A50A2" w:rsidRDefault="00F777F0" w:rsidP="00F777F0">
            <w:pPr>
              <w:rPr>
                <w:rFonts w:eastAsia="游明朝"/>
                <w:sz w:val="21"/>
                <w:szCs w:val="21"/>
                <w:lang w:val="en-US" w:eastAsia="ja-JP"/>
              </w:rPr>
            </w:pPr>
            <w:r w:rsidRPr="003A50A2">
              <w:rPr>
                <w:rFonts w:eastAsia="游明朝"/>
                <w:sz w:val="21"/>
                <w:szCs w:val="21"/>
                <w:lang w:val="en-US" w:eastAsia="ja-JP"/>
              </w:rPr>
              <w:t>• Support and backing for measures regarding climate change carried out by the Ministry of the Environment</w:t>
            </w:r>
          </w:p>
          <w:p w:rsidR="00F777F0" w:rsidRPr="003A50A2" w:rsidRDefault="00F777F0" w:rsidP="00F777F0">
            <w:pPr>
              <w:rPr>
                <w:rFonts w:eastAsia="游明朝"/>
                <w:sz w:val="21"/>
                <w:szCs w:val="21"/>
                <w:lang w:val="en-US" w:eastAsia="ja-JP"/>
              </w:rPr>
            </w:pPr>
            <w:r w:rsidRPr="003A50A2">
              <w:rPr>
                <w:rFonts w:eastAsia="游明朝"/>
                <w:sz w:val="21"/>
                <w:szCs w:val="21"/>
                <w:lang w:val="en-US" w:eastAsia="ja-JP"/>
              </w:rPr>
              <w:t>• Talanoa Dialogue submissions and support activities</w:t>
            </w:r>
          </w:p>
          <w:p w:rsidR="00F777F0" w:rsidRPr="003A50A2" w:rsidRDefault="00F777F0" w:rsidP="00F777F0">
            <w:pPr>
              <w:rPr>
                <w:rFonts w:eastAsia="游明朝"/>
                <w:sz w:val="21"/>
                <w:szCs w:val="21"/>
                <w:lang w:eastAsia="ja-JP"/>
              </w:rPr>
            </w:pPr>
          </w:p>
          <w:p w:rsidR="00F777F0" w:rsidRPr="003A50A2" w:rsidRDefault="00F777F0" w:rsidP="00F777F0">
            <w:pPr>
              <w:rPr>
                <w:rFonts w:eastAsia="游明朝"/>
                <w:sz w:val="21"/>
                <w:szCs w:val="21"/>
                <w:lang w:eastAsia="ja-JP"/>
              </w:rPr>
            </w:pPr>
            <w:r w:rsidRPr="003A50A2">
              <w:rPr>
                <w:rFonts w:eastAsia="游明朝"/>
                <w:sz w:val="21"/>
                <w:szCs w:val="21"/>
                <w:lang w:val="en-US" w:eastAsia="ja-JP"/>
              </w:rPr>
              <w:t xml:space="preserve">Furthermore, the Council and its member companies are of the opinion that when it comes to efforts to tackle environmental problems, progress cannot be expected without profitable activities, and have been conscious of the fact that progress must be achieved through the creation of profit. There are many examples of member companies having expanded their own business activities while playing a leadership role in terms of climate change countermeasures. </w:t>
            </w:r>
          </w:p>
          <w:p w:rsidR="00F777F0" w:rsidRPr="003A50A2" w:rsidRDefault="00F777F0" w:rsidP="00F777F0">
            <w:pPr>
              <w:rPr>
                <w:rFonts w:eastAsia="游明朝"/>
                <w:sz w:val="21"/>
                <w:szCs w:val="21"/>
                <w:lang w:val="en-US" w:eastAsia="ja-JP"/>
              </w:rPr>
            </w:pPr>
            <w:r w:rsidRPr="003A50A2">
              <w:rPr>
                <w:rFonts w:eastAsia="游明朝"/>
                <w:sz w:val="21"/>
                <w:szCs w:val="21"/>
                <w:lang w:val="en-US" w:eastAsia="ja-JP"/>
              </w:rPr>
              <w:t>During the period between 2013 and 2017, 60% or more</w:t>
            </w:r>
            <w:r w:rsidRPr="003A50A2">
              <w:rPr>
                <w:rFonts w:eastAsia="游明朝"/>
                <w:sz w:val="21"/>
                <w:szCs w:val="21"/>
                <w:vertAlign w:val="superscript"/>
                <w:lang w:val="en-US" w:eastAsia="ja-JP"/>
              </w:rPr>
              <w:t>*1</w:t>
            </w:r>
            <w:r w:rsidRPr="003A50A2">
              <w:rPr>
                <w:rFonts w:eastAsia="游明朝"/>
                <w:sz w:val="21"/>
                <w:szCs w:val="21"/>
                <w:lang w:val="en-US" w:eastAsia="ja-JP"/>
              </w:rPr>
              <w:t xml:space="preserve"> of companies expanded their own business and since 2017, 57% or more</w:t>
            </w:r>
            <w:r w:rsidRPr="003A50A2">
              <w:rPr>
                <w:rFonts w:eastAsia="游明朝"/>
                <w:sz w:val="21"/>
                <w:szCs w:val="21"/>
                <w:vertAlign w:val="superscript"/>
                <w:lang w:val="en-US" w:eastAsia="ja-JP"/>
              </w:rPr>
              <w:t>*2</w:t>
            </w:r>
            <w:r w:rsidRPr="003A50A2">
              <w:rPr>
                <w:rFonts w:eastAsia="游明朝"/>
                <w:sz w:val="21"/>
                <w:szCs w:val="21"/>
                <w:lang w:val="en-US" w:eastAsia="ja-JP"/>
              </w:rPr>
              <w:t xml:space="preserve"> of companies have sought to do so.</w:t>
            </w:r>
          </w:p>
          <w:p w:rsidR="00F777F0" w:rsidRPr="003A50A2" w:rsidRDefault="00F777F0" w:rsidP="00F777F0">
            <w:pPr>
              <w:rPr>
                <w:rFonts w:eastAsia="游明朝"/>
                <w:sz w:val="18"/>
                <w:szCs w:val="18"/>
                <w:lang w:val="en-US" w:eastAsia="ja-JP"/>
              </w:rPr>
            </w:pPr>
            <w:r w:rsidRPr="003A50A2">
              <w:rPr>
                <w:rFonts w:eastAsia="游明朝"/>
                <w:sz w:val="18"/>
                <w:szCs w:val="18"/>
                <w:vertAlign w:val="superscript"/>
                <w:lang w:val="en-US" w:eastAsia="ja-JP"/>
              </w:rPr>
              <w:t>*1</w:t>
            </w:r>
            <w:r w:rsidRPr="003A50A2">
              <w:rPr>
                <w:rFonts w:eastAsia="游明朝"/>
                <w:sz w:val="18"/>
                <w:szCs w:val="18"/>
                <w:lang w:val="en-US" w:eastAsia="ja-JP"/>
              </w:rPr>
              <w:t xml:space="preserve"> Of the 40 companies that are members of the Council, replies were received from 33, which was used as the denominator in calculations.</w:t>
            </w:r>
          </w:p>
          <w:p w:rsidR="001D66AE" w:rsidRPr="00A318EB" w:rsidRDefault="00F777F0" w:rsidP="00F777F0">
            <w:pPr>
              <w:rPr>
                <w:i/>
                <w:sz w:val="20"/>
              </w:rPr>
            </w:pPr>
            <w:r w:rsidRPr="003A50A2">
              <w:rPr>
                <w:rFonts w:eastAsia="游明朝"/>
                <w:sz w:val="18"/>
                <w:szCs w:val="18"/>
                <w:vertAlign w:val="superscript"/>
                <w:lang w:val="en-US" w:eastAsia="ja-JP"/>
              </w:rPr>
              <w:t>*2</w:t>
            </w:r>
            <w:r w:rsidRPr="003A50A2">
              <w:rPr>
                <w:rFonts w:eastAsia="游明朝"/>
                <w:sz w:val="18"/>
                <w:szCs w:val="18"/>
                <w:lang w:val="en-US" w:eastAsia="ja-JP"/>
              </w:rPr>
              <w:t xml:space="preserve"> Of the 40 companies that are members of the Council, replies were received from 33, which was used as the denominator in calculations. 19 companies reported an increase, 12 companies were unclear or did not release data, and two companies reported a decrease.</w:t>
            </w:r>
          </w:p>
        </w:tc>
      </w:tr>
    </w:tbl>
    <w:p w:rsidR="001D66AE" w:rsidRPr="00A318EB" w:rsidRDefault="001D66AE" w:rsidP="001D66AE">
      <w:pPr>
        <w:rPr>
          <w:rFonts w:asciiTheme="minorHAnsi" w:hAnsiTheme="minorHAnsi"/>
          <w:sz w:val="20"/>
        </w:rPr>
      </w:pPr>
    </w:p>
    <w:p w:rsidR="001D66AE" w:rsidRPr="00A318EB" w:rsidRDefault="001D66AE" w:rsidP="001D66AE">
      <w:pPr>
        <w:rPr>
          <w:rFonts w:asciiTheme="minorHAnsi" w:hAnsiTheme="minorHAnsi"/>
          <w:i/>
          <w:sz w:val="20"/>
        </w:rPr>
      </w:pPr>
      <w:r w:rsidRPr="00A318EB">
        <w:rPr>
          <w:rFonts w:asciiTheme="minorHAnsi" w:hAnsiTheme="minorHAnsi"/>
          <w:i/>
          <w:sz w:val="20"/>
        </w:rPr>
        <w:t>Quantitative impact so far with respect to mitigation, adaptation</w:t>
      </w:r>
      <w:r w:rsidR="004D526B">
        <w:rPr>
          <w:rFonts w:asciiTheme="minorHAnsi" w:hAnsiTheme="minorHAnsi"/>
          <w:i/>
          <w:sz w:val="20"/>
        </w:rPr>
        <w:t>, resilience</w:t>
      </w:r>
      <w:r w:rsidRPr="00A318EB">
        <w:rPr>
          <w:rFonts w:asciiTheme="minorHAnsi" w:hAnsiTheme="minorHAnsi"/>
          <w:i/>
          <w:sz w:val="20"/>
        </w:rPr>
        <w:t xml:space="preserve"> and/or finance [Maximum 300 words]</w:t>
      </w:r>
    </w:p>
    <w:tbl>
      <w:tblPr>
        <w:tblStyle w:val="a7"/>
        <w:tblW w:w="0" w:type="auto"/>
        <w:tblLook w:val="04A0"/>
      </w:tblPr>
      <w:tblGrid>
        <w:gridCol w:w="9016"/>
      </w:tblGrid>
      <w:tr w:rsidR="001D66AE" w:rsidRPr="00A318EB" w:rsidTr="00614DCB">
        <w:tc>
          <w:tcPr>
            <w:tcW w:w="9016" w:type="dxa"/>
          </w:tcPr>
          <w:p w:rsidR="001D66AE" w:rsidRPr="00A318EB" w:rsidRDefault="00F777F0" w:rsidP="00F777F0">
            <w:pPr>
              <w:rPr>
                <w:i/>
                <w:sz w:val="20"/>
              </w:rPr>
            </w:pPr>
            <w:r w:rsidRPr="003A50A2">
              <w:rPr>
                <w:rFonts w:eastAsia="游明朝"/>
                <w:sz w:val="21"/>
                <w:szCs w:val="21"/>
                <w:lang w:val="en-US" w:eastAsia="ja-JP"/>
              </w:rPr>
              <w:t>The member companies of the Council have made both quantitative and qualitative voluntary promises to the Ministry of the Environment regarding greenhouse gas emissions and environmental conservation in general, and those promises are among the highest targets in their respective industries, the achievement of which will make them forerunners. In order to achieve these high goals, the Council facilitates the sharing of information between companies, and functions as a place of co-creation.</w:t>
            </w:r>
          </w:p>
        </w:tc>
      </w:tr>
    </w:tbl>
    <w:p w:rsidR="001D66AE" w:rsidRDefault="001D66AE" w:rsidP="001D66AE">
      <w:pPr>
        <w:rPr>
          <w:rFonts w:asciiTheme="minorHAnsi" w:hAnsiTheme="minorHAnsi"/>
          <w:b/>
          <w:sz w:val="24"/>
          <w:szCs w:val="24"/>
        </w:rPr>
      </w:pPr>
    </w:p>
    <w:p w:rsidR="005E6302" w:rsidRDefault="005E6302" w:rsidP="001D66AE">
      <w:pPr>
        <w:rPr>
          <w:rFonts w:asciiTheme="minorHAnsi" w:hAnsiTheme="minorHAnsi"/>
          <w:b/>
          <w:sz w:val="24"/>
          <w:szCs w:val="24"/>
        </w:rPr>
      </w:pPr>
    </w:p>
    <w:sectPr w:rsidR="005E6302" w:rsidSect="009B6C10">
      <w:headerReference w:type="default" r:id="rId7"/>
      <w:pgSz w:w="12240" w:h="15840"/>
      <w:pgMar w:top="1440" w:right="1440" w:bottom="1440" w:left="1440" w:header="1191" w:footer="964"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287" w:rsidRDefault="00275287" w:rsidP="005339CC">
      <w:pPr>
        <w:spacing w:line="240" w:lineRule="auto"/>
      </w:pPr>
      <w:r>
        <w:separator/>
      </w:r>
    </w:p>
  </w:endnote>
  <w:endnote w:type="continuationSeparator" w:id="0">
    <w:p w:rsidR="00275287" w:rsidRDefault="00275287" w:rsidP="005339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287" w:rsidRDefault="00275287" w:rsidP="005339CC">
      <w:pPr>
        <w:spacing w:line="240" w:lineRule="auto"/>
      </w:pPr>
      <w:r>
        <w:separator/>
      </w:r>
    </w:p>
  </w:footnote>
  <w:footnote w:type="continuationSeparator" w:id="0">
    <w:p w:rsidR="00275287" w:rsidRDefault="00275287" w:rsidP="005339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CC" w:rsidRDefault="009B6C10" w:rsidP="00AA4B66">
    <w:pPr>
      <w:pStyle w:val="aa"/>
      <w:widowControl w:val="0"/>
    </w:pPr>
    <w:r w:rsidRPr="000A100E">
      <w:rPr>
        <w:noProof/>
        <w:lang w:val="en-US" w:eastAsia="ja-JP"/>
      </w:rPr>
      <w:drawing>
        <wp:anchor distT="0" distB="0" distL="114300" distR="114300" simplePos="0" relativeHeight="251660288" behindDoc="0" locked="0" layoutInCell="1" allowOverlap="1">
          <wp:simplePos x="0" y="0"/>
          <wp:positionH relativeFrom="margin">
            <wp:posOffset>3152140</wp:posOffset>
          </wp:positionH>
          <wp:positionV relativeFrom="paragraph">
            <wp:posOffset>-697534</wp:posOffset>
          </wp:positionV>
          <wp:extent cx="2762250" cy="8616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62250" cy="861695"/>
                  </a:xfrm>
                  <a:prstGeom prst="rect">
                    <a:avLst/>
                  </a:prstGeom>
                </pic:spPr>
              </pic:pic>
            </a:graphicData>
          </a:graphic>
        </wp:anchor>
      </w:drawing>
    </w:r>
    <w:r w:rsidR="00AA4B66" w:rsidRPr="000A100E">
      <w:rPr>
        <w:noProof/>
        <w:lang w:val="en-US" w:eastAsia="ja-JP"/>
      </w:rPr>
      <w:drawing>
        <wp:anchor distT="0" distB="0" distL="114300" distR="114300" simplePos="0" relativeHeight="251659264" behindDoc="0" locked="0" layoutInCell="1" allowOverlap="1">
          <wp:simplePos x="0" y="0"/>
          <wp:positionH relativeFrom="margin">
            <wp:posOffset>-201416</wp:posOffset>
          </wp:positionH>
          <wp:positionV relativeFrom="topMargin">
            <wp:align>bottom</wp:align>
          </wp:positionV>
          <wp:extent cx="929640" cy="752475"/>
          <wp:effectExtent l="0" t="0" r="381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9640" cy="7524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hyphenationZone w:val="425"/>
  <w:characterSpacingControl w:val="doNotCompress"/>
  <w:hdrShapeDefaults>
    <o:shapedefaults v:ext="edit" spidmax="6146">
      <v:textbox inset="5.85pt,.7pt,5.85pt,.7pt"/>
    </o:shapedefaults>
  </w:hdrShapeDefaults>
  <w:footnotePr>
    <w:footnote w:id="-1"/>
    <w:footnote w:id="0"/>
  </w:footnotePr>
  <w:endnotePr>
    <w:endnote w:id="-1"/>
    <w:endnote w:id="0"/>
  </w:endnotePr>
  <w:compat>
    <w:useFELayout/>
  </w:compat>
  <w:rsids>
    <w:rsidRoot w:val="001D66AE"/>
    <w:rsid w:val="00176EE2"/>
    <w:rsid w:val="001C774C"/>
    <w:rsid w:val="001D66AE"/>
    <w:rsid w:val="00216A9B"/>
    <w:rsid w:val="00237713"/>
    <w:rsid w:val="00275287"/>
    <w:rsid w:val="00283365"/>
    <w:rsid w:val="002A0875"/>
    <w:rsid w:val="003822E7"/>
    <w:rsid w:val="00396682"/>
    <w:rsid w:val="003D371E"/>
    <w:rsid w:val="003E28D3"/>
    <w:rsid w:val="003F56F7"/>
    <w:rsid w:val="004D526B"/>
    <w:rsid w:val="005339CC"/>
    <w:rsid w:val="00595EAB"/>
    <w:rsid w:val="005C7ACC"/>
    <w:rsid w:val="005E6302"/>
    <w:rsid w:val="0066071D"/>
    <w:rsid w:val="00801E89"/>
    <w:rsid w:val="0087125E"/>
    <w:rsid w:val="009B6C10"/>
    <w:rsid w:val="00A919B1"/>
    <w:rsid w:val="00AA4B66"/>
    <w:rsid w:val="00B35ED3"/>
    <w:rsid w:val="00B77EA8"/>
    <w:rsid w:val="00B824E9"/>
    <w:rsid w:val="00DF5156"/>
    <w:rsid w:val="00E73821"/>
    <w:rsid w:val="00F777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02"/>
    <w:pPr>
      <w:tabs>
        <w:tab w:val="left" w:pos="709"/>
        <w:tab w:val="left" w:pos="5245"/>
      </w:tabs>
      <w:spacing w:after="0" w:line="284" w:lineRule="atLeast"/>
    </w:pPr>
    <w:rPr>
      <w:rFonts w:ascii="Times New Roman" w:eastAsia="Times New Roman" w:hAnsi="Times New Roman"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1D66AE"/>
    <w:rPr>
      <w:sz w:val="16"/>
    </w:rPr>
  </w:style>
  <w:style w:type="paragraph" w:styleId="a4">
    <w:name w:val="annotation text"/>
    <w:basedOn w:val="a"/>
    <w:link w:val="a5"/>
    <w:uiPriority w:val="99"/>
    <w:semiHidden/>
    <w:rsid w:val="001D66AE"/>
  </w:style>
  <w:style w:type="character" w:customStyle="1" w:styleId="a5">
    <w:name w:val="コメント文字列 (文字)"/>
    <w:basedOn w:val="a0"/>
    <w:link w:val="a4"/>
    <w:uiPriority w:val="99"/>
    <w:semiHidden/>
    <w:rsid w:val="001D66AE"/>
    <w:rPr>
      <w:rFonts w:ascii="Times New Roman" w:eastAsia="Times New Roman" w:hAnsi="Times New Roman" w:cs="Times New Roman"/>
      <w:szCs w:val="20"/>
      <w:lang w:val="en-GB"/>
    </w:rPr>
  </w:style>
  <w:style w:type="paragraph" w:styleId="Web">
    <w:name w:val="Normal (Web)"/>
    <w:basedOn w:val="a"/>
    <w:uiPriority w:val="99"/>
    <w:unhideWhenUsed/>
    <w:rsid w:val="001D66AE"/>
    <w:pPr>
      <w:tabs>
        <w:tab w:val="clear" w:pos="709"/>
        <w:tab w:val="clear" w:pos="5245"/>
      </w:tabs>
      <w:spacing w:before="100" w:beforeAutospacing="1" w:after="100" w:afterAutospacing="1" w:line="240" w:lineRule="auto"/>
    </w:pPr>
    <w:rPr>
      <w:rFonts w:eastAsia="Calibri"/>
      <w:sz w:val="24"/>
      <w:szCs w:val="24"/>
      <w:lang w:val="en-US"/>
    </w:rPr>
  </w:style>
  <w:style w:type="paragraph" w:styleId="a6">
    <w:name w:val="List Paragraph"/>
    <w:basedOn w:val="a"/>
    <w:uiPriority w:val="34"/>
    <w:qFormat/>
    <w:rsid w:val="001D66AE"/>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table" w:styleId="a7">
    <w:name w:val="Table Grid"/>
    <w:basedOn w:val="a1"/>
    <w:uiPriority w:val="39"/>
    <w:rsid w:val="001D66AE"/>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D66AE"/>
    <w:pPr>
      <w:spacing w:line="240" w:lineRule="auto"/>
    </w:pPr>
    <w:rPr>
      <w:rFonts w:ascii="Segoe UI" w:hAnsi="Segoe UI" w:cs="Segoe UI"/>
      <w:sz w:val="18"/>
      <w:szCs w:val="18"/>
    </w:rPr>
  </w:style>
  <w:style w:type="character" w:customStyle="1" w:styleId="a9">
    <w:name w:val="吹き出し (文字)"/>
    <w:basedOn w:val="a0"/>
    <w:link w:val="a8"/>
    <w:uiPriority w:val="99"/>
    <w:semiHidden/>
    <w:rsid w:val="001D66AE"/>
    <w:rPr>
      <w:rFonts w:ascii="Segoe UI" w:eastAsia="Times New Roman" w:hAnsi="Segoe UI" w:cs="Segoe UI"/>
      <w:sz w:val="18"/>
      <w:szCs w:val="18"/>
      <w:lang w:val="en-GB"/>
    </w:rPr>
  </w:style>
  <w:style w:type="paragraph" w:styleId="aa">
    <w:name w:val="header"/>
    <w:basedOn w:val="a"/>
    <w:link w:val="ab"/>
    <w:uiPriority w:val="99"/>
    <w:unhideWhenUsed/>
    <w:rsid w:val="005339CC"/>
    <w:pPr>
      <w:tabs>
        <w:tab w:val="clear" w:pos="709"/>
        <w:tab w:val="clear" w:pos="5245"/>
        <w:tab w:val="center" w:pos="4680"/>
        <w:tab w:val="right" w:pos="9360"/>
      </w:tabs>
      <w:spacing w:line="240" w:lineRule="auto"/>
    </w:pPr>
  </w:style>
  <w:style w:type="character" w:customStyle="1" w:styleId="ab">
    <w:name w:val="ヘッダー (文字)"/>
    <w:basedOn w:val="a0"/>
    <w:link w:val="aa"/>
    <w:uiPriority w:val="99"/>
    <w:rsid w:val="005339CC"/>
    <w:rPr>
      <w:rFonts w:ascii="Times New Roman" w:eastAsia="Times New Roman" w:hAnsi="Times New Roman" w:cs="Times New Roman"/>
      <w:szCs w:val="20"/>
      <w:lang w:val="en-GB"/>
    </w:rPr>
  </w:style>
  <w:style w:type="paragraph" w:styleId="ac">
    <w:name w:val="footer"/>
    <w:basedOn w:val="a"/>
    <w:link w:val="ad"/>
    <w:uiPriority w:val="99"/>
    <w:unhideWhenUsed/>
    <w:rsid w:val="005339CC"/>
    <w:pPr>
      <w:tabs>
        <w:tab w:val="clear" w:pos="709"/>
        <w:tab w:val="clear" w:pos="5245"/>
        <w:tab w:val="center" w:pos="4680"/>
        <w:tab w:val="right" w:pos="9360"/>
      </w:tabs>
      <w:spacing w:line="240" w:lineRule="auto"/>
    </w:pPr>
  </w:style>
  <w:style w:type="character" w:customStyle="1" w:styleId="ad">
    <w:name w:val="フッター (文字)"/>
    <w:basedOn w:val="a0"/>
    <w:link w:val="ac"/>
    <w:uiPriority w:val="99"/>
    <w:rsid w:val="005339CC"/>
    <w:rPr>
      <w:rFonts w:ascii="Times New Roman" w:eastAsia="Times New Roman" w:hAnsi="Times New Roman" w:cs="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積水ハウス株式会社</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Magalhaes</dc:creator>
  <cp:lastModifiedBy>tamatani001</cp:lastModifiedBy>
  <cp:revision>3</cp:revision>
  <dcterms:created xsi:type="dcterms:W3CDTF">2018-10-04T05:28:00Z</dcterms:created>
  <dcterms:modified xsi:type="dcterms:W3CDTF">2018-10-04T05:36:00Z</dcterms:modified>
</cp:coreProperties>
</file>