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3A023" w14:textId="77777777" w:rsidR="00EE0025" w:rsidRDefault="00A3747A" w:rsidP="005164FB">
      <w:pPr>
        <w:jc w:val="center"/>
        <w:rPr>
          <w:b/>
          <w:sz w:val="28"/>
          <w:szCs w:val="28"/>
        </w:rPr>
      </w:pPr>
      <w:r w:rsidRPr="00064148">
        <w:rPr>
          <w:b/>
          <w:sz w:val="28"/>
          <w:szCs w:val="28"/>
        </w:rPr>
        <w:t>Case study</w:t>
      </w:r>
      <w:r w:rsidR="00CC2A08">
        <w:rPr>
          <w:b/>
          <w:sz w:val="28"/>
          <w:szCs w:val="28"/>
        </w:rPr>
        <w:t xml:space="preserve"> </w:t>
      </w:r>
    </w:p>
    <w:p w14:paraId="5663540D" w14:textId="1C045620" w:rsidR="00251A5A" w:rsidRDefault="00CC2A08" w:rsidP="005164FB">
      <w:pPr>
        <w:jc w:val="center"/>
        <w:rPr>
          <w:b/>
          <w:sz w:val="28"/>
          <w:szCs w:val="28"/>
        </w:rPr>
      </w:pPr>
      <w:r>
        <w:rPr>
          <w:b/>
          <w:sz w:val="28"/>
          <w:szCs w:val="28"/>
        </w:rPr>
        <w:t>on policies and measures</w:t>
      </w:r>
      <w:r w:rsidR="00EE0025">
        <w:rPr>
          <w:b/>
          <w:sz w:val="28"/>
          <w:szCs w:val="28"/>
        </w:rPr>
        <w:t xml:space="preserve">, description of the target under the Convention and </w:t>
      </w:r>
      <w:r w:rsidR="005E6FE5">
        <w:rPr>
          <w:b/>
          <w:sz w:val="28"/>
          <w:szCs w:val="28"/>
        </w:rPr>
        <w:t>use of uni</w:t>
      </w:r>
      <w:r w:rsidR="00AE6704">
        <w:rPr>
          <w:b/>
          <w:sz w:val="28"/>
          <w:szCs w:val="28"/>
        </w:rPr>
        <w:t xml:space="preserve">ts from market-based mechanisms, not specific to </w:t>
      </w:r>
      <w:r w:rsidR="005E6FE5">
        <w:rPr>
          <w:b/>
          <w:sz w:val="28"/>
          <w:szCs w:val="28"/>
        </w:rPr>
        <w:t>EU member States</w:t>
      </w:r>
    </w:p>
    <w:p w14:paraId="3B9C61F2" w14:textId="77777777" w:rsidR="00CC2A08" w:rsidRPr="00064148" w:rsidRDefault="00CC2A08" w:rsidP="005164FB">
      <w:pPr>
        <w:jc w:val="center"/>
        <w:rPr>
          <w:b/>
          <w:sz w:val="28"/>
          <w:szCs w:val="28"/>
        </w:rPr>
      </w:pPr>
    </w:p>
    <w:p w14:paraId="796657FA" w14:textId="77777777" w:rsidR="00EE0025" w:rsidRPr="00EE0025" w:rsidRDefault="00EE0025">
      <w:pPr>
        <w:rPr>
          <w:b/>
        </w:rPr>
      </w:pPr>
      <w:r w:rsidRPr="00EE0025">
        <w:rPr>
          <w:b/>
        </w:rPr>
        <w:t>Materials</w:t>
      </w:r>
      <w:r>
        <w:rPr>
          <w:b/>
        </w:rPr>
        <w:t xml:space="preserve"> for case study</w:t>
      </w:r>
    </w:p>
    <w:p w14:paraId="664A1491" w14:textId="77777777" w:rsidR="00F16D7C" w:rsidRDefault="00EE0025" w:rsidP="00EE0025">
      <w:pPr>
        <w:pStyle w:val="ListParagraph"/>
        <w:numPr>
          <w:ilvl w:val="0"/>
          <w:numId w:val="21"/>
        </w:numPr>
      </w:pPr>
      <w:r>
        <w:t xml:space="preserve">Extract from </w:t>
      </w:r>
      <w:r w:rsidR="00BE2863">
        <w:t xml:space="preserve">the </w:t>
      </w:r>
      <w:r>
        <w:t>BR</w:t>
      </w:r>
      <w:r w:rsidR="00FF729E">
        <w:t>3</w:t>
      </w:r>
      <w:r>
        <w:t xml:space="preserve"> (below)</w:t>
      </w:r>
    </w:p>
    <w:p w14:paraId="4303FD88" w14:textId="77777777" w:rsidR="00EE0025" w:rsidRDefault="00EE0025" w:rsidP="00EE0025">
      <w:pPr>
        <w:pStyle w:val="ListParagraph"/>
        <w:numPr>
          <w:ilvl w:val="0"/>
          <w:numId w:val="21"/>
        </w:numPr>
      </w:pPr>
      <w:r>
        <w:t xml:space="preserve">Extract from </w:t>
      </w:r>
      <w:r w:rsidR="00BE2863">
        <w:t xml:space="preserve">the </w:t>
      </w:r>
      <w:r>
        <w:t>BR CTF tables (separate file)</w:t>
      </w:r>
    </w:p>
    <w:p w14:paraId="0B2211BE" w14:textId="77777777" w:rsidR="00EE0025" w:rsidRDefault="005E6FE5" w:rsidP="00EE0025">
      <w:pPr>
        <w:pStyle w:val="ListParagraph"/>
        <w:numPr>
          <w:ilvl w:val="0"/>
          <w:numId w:val="21"/>
        </w:numPr>
      </w:pPr>
      <w:r>
        <w:t>BR c</w:t>
      </w:r>
      <w:r w:rsidR="00EE0025">
        <w:t>hecklist (separate file)</w:t>
      </w:r>
    </w:p>
    <w:p w14:paraId="350F5681" w14:textId="77777777" w:rsidR="00EE0025" w:rsidRDefault="00EE0025" w:rsidP="00EE0025">
      <w:pPr>
        <w:pStyle w:val="ListParagraph"/>
        <w:numPr>
          <w:ilvl w:val="0"/>
          <w:numId w:val="21"/>
        </w:numPr>
      </w:pPr>
      <w:r>
        <w:t>Table on findings from TRR</w:t>
      </w:r>
      <w:r w:rsidR="00FF729E">
        <w:t>.3</w:t>
      </w:r>
      <w:r>
        <w:t xml:space="preserve"> (below)</w:t>
      </w:r>
    </w:p>
    <w:p w14:paraId="28765A59" w14:textId="77777777" w:rsidR="00EE0025" w:rsidRPr="00EE0025" w:rsidRDefault="00EE0025" w:rsidP="00EE0025">
      <w:pPr>
        <w:pStyle w:val="ListParagraph"/>
        <w:numPr>
          <w:ilvl w:val="0"/>
          <w:numId w:val="21"/>
        </w:numPr>
      </w:pPr>
      <w:r>
        <w:t>Review Practice Guidance</w:t>
      </w:r>
      <w:r w:rsidR="005E6FE5">
        <w:t xml:space="preserve"> – 2019 update (proposal)</w:t>
      </w:r>
    </w:p>
    <w:p w14:paraId="5F74C6BF" w14:textId="77777777" w:rsidR="00BE2863" w:rsidRPr="00BE2863" w:rsidRDefault="00BE2863" w:rsidP="00BE2863">
      <w:pPr>
        <w:rPr>
          <w:b/>
        </w:rPr>
      </w:pPr>
      <w:r w:rsidRPr="00BE2863">
        <w:rPr>
          <w:b/>
        </w:rPr>
        <w:t>Exercise</w:t>
      </w:r>
    </w:p>
    <w:p w14:paraId="1DF972FE" w14:textId="7EE23B94" w:rsidR="00BE2863" w:rsidRDefault="00BE2863" w:rsidP="00BE2863">
      <w:r>
        <w:t>This exercise is focused on review challenges identified by the ERTs during review of BRs related to</w:t>
      </w:r>
      <w:r w:rsidR="005E6FE5">
        <w:t>:</w:t>
      </w:r>
      <w:r>
        <w:t xml:space="preserve"> description of the target under the Convention, estimates of mitigation impacts of policies and measures and the use of units from MBMs. </w:t>
      </w:r>
    </w:p>
    <w:p w14:paraId="05BD3971" w14:textId="77777777" w:rsidR="00BE2863" w:rsidRDefault="00BE2863" w:rsidP="00BE2863">
      <w:r w:rsidRPr="00BE2863">
        <w:t xml:space="preserve">Please read the </w:t>
      </w:r>
      <w:r>
        <w:t>extract from the BR</w:t>
      </w:r>
      <w:r w:rsidR="00FF729E">
        <w:t>3</w:t>
      </w:r>
      <w:r>
        <w:t xml:space="preserve"> below that covers description of the target and mitigation actions. Check the corresponding BR CTF tables in separate file.</w:t>
      </w:r>
      <w:r w:rsidR="005E6FE5">
        <w:t xml:space="preserve"> Write your initial findings in BR checklist and fill-in the tables of findings in the TRR</w:t>
      </w:r>
      <w:r w:rsidR="00FF729E">
        <w:t>.3</w:t>
      </w:r>
      <w:r w:rsidR="005E6FE5">
        <w:t xml:space="preserve">. </w:t>
      </w:r>
    </w:p>
    <w:p w14:paraId="47515C3F" w14:textId="77777777" w:rsidR="005E6FE5" w:rsidRDefault="005E6FE5" w:rsidP="00BE2863">
      <w:r>
        <w:t>You can consult RPG for suggested approaches in reviewing these parts of the BR.</w:t>
      </w:r>
    </w:p>
    <w:p w14:paraId="174CBF92" w14:textId="77777777" w:rsidR="005E6FE5" w:rsidRDefault="005E6FE5" w:rsidP="00BE2863"/>
    <w:p w14:paraId="4FC5F88E" w14:textId="77777777" w:rsidR="005E6FE5" w:rsidRDefault="005E6FE5" w:rsidP="00BE2863">
      <w:pPr>
        <w:sectPr w:rsidR="005E6FE5">
          <w:footerReference w:type="default" r:id="rId10"/>
          <w:pgSz w:w="12240" w:h="15840"/>
          <w:pgMar w:top="1440" w:right="1440" w:bottom="1440" w:left="1440" w:header="708" w:footer="708" w:gutter="0"/>
          <w:cols w:space="708"/>
          <w:docGrid w:linePitch="360"/>
        </w:sectPr>
      </w:pPr>
    </w:p>
    <w:p w14:paraId="78DD2DBC" w14:textId="77777777" w:rsidR="009A0183" w:rsidRPr="00EE0025" w:rsidRDefault="00EE0025">
      <w:pPr>
        <w:rPr>
          <w:color w:val="4F81BD" w:themeColor="accent1"/>
          <w:sz w:val="32"/>
          <w:szCs w:val="32"/>
        </w:rPr>
      </w:pPr>
      <w:r w:rsidRPr="00EE0025">
        <w:rPr>
          <w:color w:val="4F81BD" w:themeColor="accent1"/>
          <w:sz w:val="32"/>
          <w:szCs w:val="32"/>
        </w:rPr>
        <w:lastRenderedPageBreak/>
        <w:t>Extract from BR</w:t>
      </w:r>
      <w:r w:rsidR="00FF729E">
        <w:rPr>
          <w:color w:val="4F81BD" w:themeColor="accent1"/>
          <w:sz w:val="32"/>
          <w:szCs w:val="32"/>
        </w:rPr>
        <w:t>3</w:t>
      </w:r>
    </w:p>
    <w:p w14:paraId="58307071" w14:textId="77777777" w:rsidR="00251A5A" w:rsidRPr="00BF26E3" w:rsidRDefault="001A5878" w:rsidP="001123D2">
      <w:pPr>
        <w:pStyle w:val="ListParagraph"/>
        <w:numPr>
          <w:ilvl w:val="0"/>
          <w:numId w:val="10"/>
        </w:numPr>
        <w:ind w:left="357" w:hanging="357"/>
        <w:contextualSpacing w:val="0"/>
        <w:rPr>
          <w:b/>
          <w:sz w:val="24"/>
          <w:szCs w:val="24"/>
        </w:rPr>
      </w:pPr>
      <w:r w:rsidRPr="00BF26E3">
        <w:rPr>
          <w:b/>
          <w:sz w:val="24"/>
          <w:szCs w:val="24"/>
        </w:rPr>
        <w:t>Description of quantified economy wide emission reduction target</w:t>
      </w:r>
      <w:r w:rsidR="00064148" w:rsidRPr="00BF26E3">
        <w:rPr>
          <w:b/>
          <w:sz w:val="24"/>
          <w:szCs w:val="24"/>
        </w:rPr>
        <w:t xml:space="preserve"> under the Convention</w:t>
      </w:r>
    </w:p>
    <w:p w14:paraId="75B862D6" w14:textId="0568CE57" w:rsidR="001A5878" w:rsidRPr="001A5878" w:rsidRDefault="005164FB" w:rsidP="001123D2">
      <w:pPr>
        <w:spacing w:after="120"/>
      </w:pPr>
      <w:r>
        <w:t xml:space="preserve">Party </w:t>
      </w:r>
      <w:r w:rsidR="00954803">
        <w:t>has a</w:t>
      </w:r>
      <w:r w:rsidR="001A5878" w:rsidRPr="001A5878">
        <w:t xml:space="preserve"> target </w:t>
      </w:r>
      <w:r w:rsidR="006B2BAC">
        <w:t xml:space="preserve">under the Convention </w:t>
      </w:r>
      <w:r w:rsidR="00954803">
        <w:t>of 25</w:t>
      </w:r>
      <w:r w:rsidR="001A5878" w:rsidRPr="001A5878">
        <w:t xml:space="preserve"> per ce</w:t>
      </w:r>
      <w:r>
        <w:t xml:space="preserve">nt below the 1990 </w:t>
      </w:r>
      <w:r w:rsidR="006B2BAC">
        <w:t xml:space="preserve">(base year) </w:t>
      </w:r>
      <w:r>
        <w:t>level by 2020</w:t>
      </w:r>
      <w:r w:rsidR="00954803">
        <w:t xml:space="preserve">. The target covers emissions </w:t>
      </w:r>
      <w:r w:rsidR="001A5878" w:rsidRPr="001A5878">
        <w:t>of CO</w:t>
      </w:r>
      <w:r w:rsidR="001A5878" w:rsidRPr="005164FB">
        <w:rPr>
          <w:vertAlign w:val="subscript"/>
        </w:rPr>
        <w:t>2</w:t>
      </w:r>
      <w:r w:rsidR="001A5878" w:rsidRPr="001A5878">
        <w:t>, CH</w:t>
      </w:r>
      <w:r w:rsidR="001A5878" w:rsidRPr="005164FB">
        <w:rPr>
          <w:vertAlign w:val="subscript"/>
        </w:rPr>
        <w:t>4</w:t>
      </w:r>
      <w:r w:rsidR="001A5878" w:rsidRPr="001A5878">
        <w:t>, N</w:t>
      </w:r>
      <w:r w:rsidR="001A5878" w:rsidRPr="005164FB">
        <w:rPr>
          <w:vertAlign w:val="subscript"/>
        </w:rPr>
        <w:t>2</w:t>
      </w:r>
      <w:r w:rsidR="00F9334B">
        <w:t>O, HFCs, PFCs and NF</w:t>
      </w:r>
      <w:r w:rsidR="00F9334B">
        <w:rPr>
          <w:vertAlign w:val="subscript"/>
        </w:rPr>
        <w:t>3</w:t>
      </w:r>
      <w:r w:rsidR="001A5878" w:rsidRPr="001A5878">
        <w:t xml:space="preserve"> using global warmin</w:t>
      </w:r>
      <w:r>
        <w:t>g potential values from the AR4</w:t>
      </w:r>
      <w:r w:rsidR="001A5878" w:rsidRPr="001A5878">
        <w:t xml:space="preserve">. </w:t>
      </w:r>
      <w:r w:rsidR="00F9334B">
        <w:t>The base year for PFCs and NF</w:t>
      </w:r>
      <w:r w:rsidR="00F9334B" w:rsidRPr="00F9334B">
        <w:rPr>
          <w:vertAlign w:val="subscript"/>
        </w:rPr>
        <w:t>3</w:t>
      </w:r>
      <w:r w:rsidR="00F9334B">
        <w:t xml:space="preserve"> is 1995. </w:t>
      </w:r>
      <w:r w:rsidR="001A5878" w:rsidRPr="001A5878">
        <w:t xml:space="preserve">Emissions and removals from the LULUCF sector are included in the quantified economy-wide emission reduction target under </w:t>
      </w:r>
      <w:r w:rsidR="00F9334B">
        <w:t>the Convention.</w:t>
      </w:r>
    </w:p>
    <w:p w14:paraId="3DB4A1E8" w14:textId="2F0BECA0" w:rsidR="00B02238" w:rsidRDefault="005164FB" w:rsidP="00B66FE0">
      <w:pPr>
        <w:spacing w:after="120"/>
      </w:pPr>
      <w:r>
        <w:t>Party plans</w:t>
      </w:r>
      <w:r w:rsidR="00964543">
        <w:t xml:space="preserve"> to use market-based mechanisms </w:t>
      </w:r>
      <w:r w:rsidR="001A5878" w:rsidRPr="001A5878">
        <w:t>for compliance purposes</w:t>
      </w:r>
      <w:r w:rsidR="00964543">
        <w:t xml:space="preserve"> to meet its target</w:t>
      </w:r>
      <w:r w:rsidR="00BF26E3">
        <w:t>.</w:t>
      </w:r>
      <w:r w:rsidR="00B66FE0">
        <w:t xml:space="preserve"> Mechanisms under the Kyoto Protocol will be used to meet the target. The</w:t>
      </w:r>
      <w:r w:rsidR="001032AD">
        <w:t xml:space="preserve"> </w:t>
      </w:r>
      <w:r w:rsidR="00B66FE0">
        <w:t>net contribution of units acquired through the mechani</w:t>
      </w:r>
      <w:r w:rsidR="001032AD">
        <w:t xml:space="preserve">sms could be about 10 </w:t>
      </w:r>
      <w:r w:rsidR="00B66FE0">
        <w:t>million tonnes for the whole 2013-2020 period</w:t>
      </w:r>
      <w:r w:rsidR="00997C7A">
        <w:t xml:space="preserve">. </w:t>
      </w:r>
      <w:r w:rsidR="001032AD">
        <w:t>Party plans to acquire the units at the end of the compliance period.</w:t>
      </w:r>
    </w:p>
    <w:p w14:paraId="55B405FD" w14:textId="77777777" w:rsidR="00251A5A" w:rsidRPr="00BF26E3" w:rsidRDefault="00BF26E3" w:rsidP="001123D2">
      <w:pPr>
        <w:pStyle w:val="ListParagraph"/>
        <w:numPr>
          <w:ilvl w:val="0"/>
          <w:numId w:val="10"/>
        </w:numPr>
        <w:ind w:left="357" w:hanging="357"/>
        <w:contextualSpacing w:val="0"/>
        <w:rPr>
          <w:b/>
          <w:sz w:val="24"/>
          <w:szCs w:val="24"/>
        </w:rPr>
      </w:pPr>
      <w:r>
        <w:rPr>
          <w:b/>
          <w:sz w:val="24"/>
          <w:szCs w:val="24"/>
        </w:rPr>
        <w:t>Mitigation actions</w:t>
      </w:r>
    </w:p>
    <w:p w14:paraId="7656AA67" w14:textId="77777777" w:rsidR="000C48EB" w:rsidRDefault="00BF26E3" w:rsidP="001123D2">
      <w:pPr>
        <w:pStyle w:val="ListParagraph"/>
        <w:numPr>
          <w:ilvl w:val="0"/>
          <w:numId w:val="11"/>
        </w:numPr>
        <w:spacing w:after="120"/>
        <w:rPr>
          <w:b/>
        </w:rPr>
      </w:pPr>
      <w:r w:rsidRPr="000C48EB">
        <w:rPr>
          <w:b/>
        </w:rPr>
        <w:t xml:space="preserve">Cross-cutting </w:t>
      </w:r>
      <w:r w:rsidR="000C48EB">
        <w:rPr>
          <w:b/>
        </w:rPr>
        <w:t>mitigation actions</w:t>
      </w:r>
    </w:p>
    <w:p w14:paraId="75D4160B" w14:textId="7349EC95" w:rsidR="005C7037" w:rsidRPr="000C48EB" w:rsidRDefault="00B828F1" w:rsidP="001123D2">
      <w:pPr>
        <w:spacing w:after="120"/>
        <w:contextualSpacing/>
        <w:rPr>
          <w:b/>
        </w:rPr>
      </w:pPr>
      <w:r>
        <w:rPr>
          <w:b/>
        </w:rPr>
        <w:t xml:space="preserve">MA1 </w:t>
      </w:r>
      <w:r w:rsidR="00E30ABB">
        <w:rPr>
          <w:b/>
        </w:rPr>
        <w:t>–</w:t>
      </w:r>
      <w:r>
        <w:rPr>
          <w:b/>
        </w:rPr>
        <w:t xml:space="preserve"> </w:t>
      </w:r>
      <w:r w:rsidR="00E30ABB">
        <w:rPr>
          <w:b/>
        </w:rPr>
        <w:t>Fossil fuel taxes</w:t>
      </w:r>
    </w:p>
    <w:p w14:paraId="6BADAF43" w14:textId="0CBE404F" w:rsidR="006B3AB1" w:rsidRDefault="00997C7A" w:rsidP="001123D2">
      <w:pPr>
        <w:spacing w:after="120"/>
        <w:contextualSpacing/>
      </w:pPr>
      <w:r>
        <w:t>P</w:t>
      </w:r>
      <w:r w:rsidR="006B3AB1">
        <w:t>arty has had taxes on fossil fuels in some form since the 1970s. The 2014 energy and climate act integrated and expanded these taxes to cover all fossil fuels at a rate proportional to their carbon emissions</w:t>
      </w:r>
      <w:r w:rsidR="006A38D3">
        <w:t xml:space="preserve"> (MA1)</w:t>
      </w:r>
      <w:r w:rsidR="006B3AB1">
        <w:t>.</w:t>
      </w:r>
      <w:r w:rsidR="001C1ADC">
        <w:t xml:space="preserve"> By raising prices, the energy taxes serve as an economic incentive to end users to decrease consumption and to switch to more efficient equipment or energy sources. This is considered a cross-cutting mitigation action because it complements many other mitigation actions by making them more effective.</w:t>
      </w:r>
    </w:p>
    <w:p w14:paraId="0844ECD0" w14:textId="77777777" w:rsidR="00BF26E3" w:rsidRPr="000C48EB" w:rsidRDefault="00BF26E3" w:rsidP="001123D2">
      <w:pPr>
        <w:pStyle w:val="ListParagraph"/>
        <w:numPr>
          <w:ilvl w:val="0"/>
          <w:numId w:val="11"/>
        </w:numPr>
        <w:spacing w:after="120"/>
        <w:rPr>
          <w:b/>
        </w:rPr>
      </w:pPr>
      <w:r w:rsidRPr="000C48EB">
        <w:rPr>
          <w:b/>
        </w:rPr>
        <w:t xml:space="preserve">Sectoral </w:t>
      </w:r>
      <w:r w:rsidR="000C48EB">
        <w:rPr>
          <w:b/>
        </w:rPr>
        <w:t>mitigation actions</w:t>
      </w:r>
    </w:p>
    <w:p w14:paraId="573DA347" w14:textId="77777777" w:rsidR="00B00C26" w:rsidRDefault="009E788D" w:rsidP="001123D2">
      <w:pPr>
        <w:spacing w:after="120"/>
        <w:contextualSpacing/>
        <w:rPr>
          <w:b/>
        </w:rPr>
      </w:pPr>
      <w:r>
        <w:rPr>
          <w:b/>
        </w:rPr>
        <w:t xml:space="preserve">2.1 </w:t>
      </w:r>
      <w:r w:rsidR="00B00C26">
        <w:rPr>
          <w:b/>
        </w:rPr>
        <w:t>Energy</w:t>
      </w:r>
    </w:p>
    <w:p w14:paraId="72ADD213" w14:textId="5F3C198A" w:rsidR="00291530" w:rsidRPr="00245F9D" w:rsidRDefault="00E0458C" w:rsidP="001123D2">
      <w:pPr>
        <w:spacing w:after="120"/>
        <w:contextualSpacing/>
        <w:rPr>
          <w:b/>
          <w:i/>
        </w:rPr>
      </w:pPr>
      <w:r>
        <w:rPr>
          <w:b/>
          <w:i/>
        </w:rPr>
        <w:t>Demand-Side</w:t>
      </w:r>
    </w:p>
    <w:p w14:paraId="5789892C" w14:textId="7F0AA8E2" w:rsidR="00064148" w:rsidRDefault="00183A0D" w:rsidP="001123D2">
      <w:pPr>
        <w:pStyle w:val="ListParagraph"/>
        <w:numPr>
          <w:ilvl w:val="0"/>
          <w:numId w:val="19"/>
        </w:numPr>
        <w:spacing w:after="120"/>
      </w:pPr>
      <w:r>
        <w:t>MA2</w:t>
      </w:r>
      <w:r w:rsidR="00B828F1" w:rsidRPr="00B828F1">
        <w:t xml:space="preserve"> </w:t>
      </w:r>
      <w:r w:rsidR="001C1ADC">
        <w:t>–</w:t>
      </w:r>
      <w:r w:rsidR="00B828F1" w:rsidRPr="00B828F1">
        <w:t xml:space="preserve"> </w:t>
      </w:r>
      <w:r w:rsidR="00EE3FE6">
        <w:t>Minimum e</w:t>
      </w:r>
      <w:r w:rsidR="00B828F1" w:rsidRPr="00B828F1">
        <w:t>nergy efficiency standards for new buildings</w:t>
      </w:r>
      <w:r w:rsidR="001C1ADC">
        <w:t xml:space="preserve"> have existed since the 1990s, gradually becoming more stringent over time. The current standard will be replaced in 2020 with a requirement that all new residential and commercial buildings be built to near-passive levels of efficiency.</w:t>
      </w:r>
    </w:p>
    <w:p w14:paraId="56FDE986" w14:textId="530A8EE8" w:rsidR="00EE3FE6" w:rsidRDefault="00EE3FE6" w:rsidP="00EE3FE6">
      <w:pPr>
        <w:pStyle w:val="ListParagraph"/>
        <w:numPr>
          <w:ilvl w:val="0"/>
          <w:numId w:val="19"/>
        </w:numPr>
        <w:spacing w:after="120"/>
      </w:pPr>
      <w:r>
        <w:t xml:space="preserve">MA3 - </w:t>
      </w:r>
      <w:r w:rsidRPr="00086926">
        <w:t>Replacement of fossil fuel heating systems with heat pumps in residential and commercial buildings</w:t>
      </w:r>
      <w:r>
        <w:t>. This measure was created by the 2014 energy and climate act and is funded through 2025 with $10 million annually from taxes on heavy oil used for heating. It promotes the conversion of fossil fuel heating systems in existing buildings to electric heat pumps, with an emphasis on buildings in urban areas that still use heavy oil.</w:t>
      </w:r>
    </w:p>
    <w:p w14:paraId="52605252" w14:textId="6455CF07" w:rsidR="00B828F1" w:rsidRDefault="003C6601" w:rsidP="001123D2">
      <w:pPr>
        <w:pStyle w:val="ListParagraph"/>
        <w:numPr>
          <w:ilvl w:val="0"/>
          <w:numId w:val="19"/>
        </w:numPr>
        <w:spacing w:after="120"/>
      </w:pPr>
      <w:r>
        <w:t>MA4 - Energy efficiency p</w:t>
      </w:r>
      <w:r w:rsidR="00B828F1" w:rsidRPr="00B828F1">
        <w:t>rogram for energy renovation of existing buildings</w:t>
      </w:r>
      <w:r w:rsidR="00FE0F74">
        <w:t>, which provides incentives for more energy efficient construction practices. The program targets older buildings, particularly those with performance in the bottom quartile of the building stock.</w:t>
      </w:r>
    </w:p>
    <w:p w14:paraId="5442FEDC" w14:textId="25860F0D" w:rsidR="00B828F1" w:rsidRDefault="00B828F1" w:rsidP="001123D2">
      <w:pPr>
        <w:pStyle w:val="ListParagraph"/>
        <w:numPr>
          <w:ilvl w:val="0"/>
          <w:numId w:val="19"/>
        </w:numPr>
        <w:spacing w:after="120"/>
      </w:pPr>
      <w:r w:rsidRPr="00B828F1">
        <w:t>MA5 - Increasing energy efficiency in industry</w:t>
      </w:r>
      <w:r w:rsidR="00FE0F74">
        <w:t>. This program provides technical assistance and incentives to Party’s large industrial operators in order to improve the efficiency of industrial processes for the purpose of reducing emissions.</w:t>
      </w:r>
    </w:p>
    <w:p w14:paraId="389DBF37" w14:textId="52027A47" w:rsidR="00EE3FE6" w:rsidRDefault="00EE3FE6" w:rsidP="00EE3FE6">
      <w:pPr>
        <w:pStyle w:val="ListParagraph"/>
        <w:numPr>
          <w:ilvl w:val="0"/>
          <w:numId w:val="19"/>
        </w:numPr>
        <w:spacing w:after="120"/>
      </w:pPr>
      <w:r>
        <w:lastRenderedPageBreak/>
        <w:t xml:space="preserve">MA6 - </w:t>
      </w:r>
      <w:r w:rsidRPr="00EE3FE6">
        <w:t>Incentives for efficient lighting and appliances</w:t>
      </w:r>
      <w:r w:rsidR="00FE0F74">
        <w:t>. This program provides point of sale discounts for LED light bulbs and fixtures, as well as efficient electrical appliances and HVAC equipment.</w:t>
      </w:r>
    </w:p>
    <w:p w14:paraId="6B332022" w14:textId="12E534ED" w:rsidR="00291530" w:rsidRPr="00245F9D" w:rsidRDefault="00E0458C" w:rsidP="001123D2">
      <w:pPr>
        <w:spacing w:after="120"/>
        <w:contextualSpacing/>
        <w:rPr>
          <w:b/>
          <w:i/>
        </w:rPr>
      </w:pPr>
      <w:r>
        <w:rPr>
          <w:b/>
          <w:i/>
        </w:rPr>
        <w:t>Supply-Side</w:t>
      </w:r>
    </w:p>
    <w:p w14:paraId="2364B662" w14:textId="3A4D5580" w:rsidR="00B44E2A" w:rsidRDefault="00824DAC" w:rsidP="00824DAC">
      <w:pPr>
        <w:pStyle w:val="ListParagraph"/>
        <w:numPr>
          <w:ilvl w:val="0"/>
          <w:numId w:val="19"/>
        </w:numPr>
        <w:spacing w:after="120"/>
        <w:ind w:left="816" w:hanging="357"/>
      </w:pPr>
      <w:r>
        <w:t>MA</w:t>
      </w:r>
      <w:r w:rsidR="00EE3FE6">
        <w:t>7</w:t>
      </w:r>
      <w:r>
        <w:t xml:space="preserve"> - </w:t>
      </w:r>
      <w:r w:rsidR="00B44E2A">
        <w:t>Party</w:t>
      </w:r>
      <w:r w:rsidR="00B44E2A" w:rsidRPr="008C39CA">
        <w:t xml:space="preserve"> </w:t>
      </w:r>
      <w:r w:rsidR="00E30ABB">
        <w:t>established a Renewable Portfolio Standard (RPS) for all public and private providers of electricity. This standard started at 5% in 2015 and grows to 30% in 2030.</w:t>
      </w:r>
    </w:p>
    <w:p w14:paraId="69B59528" w14:textId="771F6D80" w:rsidR="00B828F1" w:rsidRPr="008C39CA" w:rsidRDefault="00EE3FE6" w:rsidP="001123D2">
      <w:pPr>
        <w:pStyle w:val="ListParagraph"/>
        <w:numPr>
          <w:ilvl w:val="0"/>
          <w:numId w:val="19"/>
        </w:numPr>
        <w:spacing w:after="120"/>
        <w:ind w:left="816" w:hanging="357"/>
      </w:pPr>
      <w:r>
        <w:t>MA8</w:t>
      </w:r>
      <w:r w:rsidR="00B828F1" w:rsidRPr="00B828F1">
        <w:t xml:space="preserve"> - Feed-in tariffs </w:t>
      </w:r>
      <w:r w:rsidR="00824DAC">
        <w:t>to</w:t>
      </w:r>
      <w:r w:rsidR="00B828F1" w:rsidRPr="00B828F1">
        <w:t xml:space="preserve"> support </w:t>
      </w:r>
      <w:r w:rsidR="00824DAC">
        <w:t>the installation</w:t>
      </w:r>
      <w:r w:rsidR="00B828F1" w:rsidRPr="00B828F1">
        <w:t xml:space="preserve"> of renewable energy sources in </w:t>
      </w:r>
      <w:r w:rsidR="00824DAC">
        <w:t xml:space="preserve">distributed </w:t>
      </w:r>
      <w:r w:rsidR="00B828F1" w:rsidRPr="00B828F1">
        <w:t>electricity generation</w:t>
      </w:r>
    </w:p>
    <w:p w14:paraId="76280B46" w14:textId="77777777" w:rsidR="00B00C26" w:rsidRDefault="00B00C26" w:rsidP="001123D2">
      <w:pPr>
        <w:pStyle w:val="ListParagraph"/>
        <w:numPr>
          <w:ilvl w:val="1"/>
          <w:numId w:val="12"/>
        </w:numPr>
        <w:spacing w:after="120"/>
        <w:rPr>
          <w:b/>
        </w:rPr>
      </w:pPr>
      <w:r w:rsidRPr="009E788D">
        <w:rPr>
          <w:b/>
        </w:rPr>
        <w:t>Transport</w:t>
      </w:r>
    </w:p>
    <w:p w14:paraId="79458446" w14:textId="5EA6C3B5" w:rsidR="00B828F1" w:rsidRDefault="00824DAC" w:rsidP="00824DAC">
      <w:pPr>
        <w:pStyle w:val="ListParagraph"/>
        <w:numPr>
          <w:ilvl w:val="0"/>
          <w:numId w:val="19"/>
        </w:numPr>
        <w:spacing w:after="120"/>
        <w:ind w:left="816" w:hanging="357"/>
      </w:pPr>
      <w:r>
        <w:t>M</w:t>
      </w:r>
      <w:r w:rsidR="00EE3FE6">
        <w:t>A9</w:t>
      </w:r>
      <w:r w:rsidR="00B828F1" w:rsidRPr="00B828F1">
        <w:t xml:space="preserve"> </w:t>
      </w:r>
      <w:r>
        <w:t xml:space="preserve">- </w:t>
      </w:r>
      <w:r w:rsidR="000D2A72">
        <w:t xml:space="preserve">Party </w:t>
      </w:r>
      <w:r>
        <w:t>has implemented fuel economy</w:t>
      </w:r>
      <w:r w:rsidR="008A5CCA">
        <w:t xml:space="preserve"> </w:t>
      </w:r>
      <w:r w:rsidR="000D2A72" w:rsidRPr="000D2A72">
        <w:t>standards for new passenger cars</w:t>
      </w:r>
      <w:r w:rsidR="000D2A72">
        <w:t xml:space="preserve"> </w:t>
      </w:r>
      <w:r>
        <w:t xml:space="preserve">that should </w:t>
      </w:r>
      <w:r w:rsidR="000D2A72">
        <w:t xml:space="preserve">achieve </w:t>
      </w:r>
      <w:r>
        <w:t>135</w:t>
      </w:r>
      <w:r w:rsidR="000D2A72" w:rsidRPr="000D2A72">
        <w:t xml:space="preserve"> g</w:t>
      </w:r>
      <w:r w:rsidR="008A5CCA">
        <w:t xml:space="preserve"> </w:t>
      </w:r>
      <w:r w:rsidR="000D2A72" w:rsidRPr="000D2A72">
        <w:t>CO</w:t>
      </w:r>
      <w:r w:rsidR="000D2A72" w:rsidRPr="000D2A72">
        <w:rPr>
          <w:vertAlign w:val="subscript"/>
        </w:rPr>
        <w:t>2</w:t>
      </w:r>
      <w:r w:rsidR="008A5CCA">
        <w:t>/km</w:t>
      </w:r>
      <w:r>
        <w:t xml:space="preserve"> by 2015 and 100</w:t>
      </w:r>
      <w:r w:rsidR="008A5CCA">
        <w:t xml:space="preserve"> </w:t>
      </w:r>
      <w:r w:rsidR="000D2A72" w:rsidRPr="000D2A72">
        <w:t>g</w:t>
      </w:r>
      <w:r w:rsidR="008A5CCA">
        <w:t xml:space="preserve"> CO</w:t>
      </w:r>
      <w:r w:rsidR="008A5CCA" w:rsidRPr="008A5CCA">
        <w:rPr>
          <w:vertAlign w:val="subscript"/>
        </w:rPr>
        <w:t>2</w:t>
      </w:r>
      <w:r w:rsidR="000D2A72" w:rsidRPr="000D2A72">
        <w:t>/km by 2020.</w:t>
      </w:r>
      <w:r>
        <w:t xml:space="preserve"> </w:t>
      </w:r>
    </w:p>
    <w:p w14:paraId="77103987" w14:textId="4831B470" w:rsidR="00824DAC" w:rsidRDefault="00824DAC" w:rsidP="00824DAC">
      <w:pPr>
        <w:pStyle w:val="ListParagraph"/>
        <w:numPr>
          <w:ilvl w:val="0"/>
          <w:numId w:val="19"/>
        </w:numPr>
        <w:spacing w:after="120"/>
        <w:ind w:left="816" w:hanging="357"/>
      </w:pPr>
      <w:r>
        <w:t>MA</w:t>
      </w:r>
      <w:r w:rsidR="00EE3FE6">
        <w:t>10</w:t>
      </w:r>
      <w:r>
        <w:t xml:space="preserve"> – Party created an incentive program to encourage the purchase of Electric Vehicles. This measure was created by the 2014 energy and climate act and is funded through 2025 with $20 million annually from fossil fuel taxes on transport.</w:t>
      </w:r>
      <w:r w:rsidR="00EE3FE6">
        <w:t xml:space="preserve"> The program aims to achieve the goal that electric vehicles make up of 10% of new vehicles sold in 2025.</w:t>
      </w:r>
    </w:p>
    <w:p w14:paraId="10712014" w14:textId="77777777" w:rsidR="00824DAC" w:rsidRPr="00B828F1" w:rsidRDefault="00824DAC" w:rsidP="00824DAC">
      <w:pPr>
        <w:pStyle w:val="ListParagraph"/>
        <w:spacing w:after="120"/>
        <w:ind w:left="816"/>
      </w:pPr>
    </w:p>
    <w:p w14:paraId="7AF05767" w14:textId="77777777" w:rsidR="00291530" w:rsidRDefault="000D2A72" w:rsidP="001123D2">
      <w:pPr>
        <w:pStyle w:val="ListParagraph"/>
        <w:numPr>
          <w:ilvl w:val="1"/>
          <w:numId w:val="12"/>
        </w:numPr>
        <w:spacing w:after="120"/>
        <w:rPr>
          <w:b/>
        </w:rPr>
      </w:pPr>
      <w:r>
        <w:rPr>
          <w:b/>
        </w:rPr>
        <w:t>Industrial processes</w:t>
      </w:r>
    </w:p>
    <w:p w14:paraId="715612DC" w14:textId="5B161961" w:rsidR="008A5CCA" w:rsidRPr="00B828F1" w:rsidRDefault="008A5CCA" w:rsidP="001123D2">
      <w:pPr>
        <w:spacing w:after="120"/>
        <w:contextualSpacing/>
      </w:pPr>
      <w:r w:rsidRPr="00B828F1">
        <w:t xml:space="preserve">In </w:t>
      </w:r>
      <w:r>
        <w:t xml:space="preserve">industrial processes </w:t>
      </w:r>
      <w:r w:rsidRPr="00B828F1">
        <w:t xml:space="preserve">sector, </w:t>
      </w:r>
      <w:r>
        <w:t xml:space="preserve">Party is implementing </w:t>
      </w:r>
      <w:r w:rsidR="005B7A9E">
        <w:t>Green</w:t>
      </w:r>
      <w:r>
        <w:t xml:space="preserve"> maintenance scheme of equi</w:t>
      </w:r>
      <w:r w:rsidR="00EE3FE6">
        <w:t>pment that contains F-gases (MA11</w:t>
      </w:r>
      <w:r>
        <w:t>)</w:t>
      </w:r>
      <w:r w:rsidRPr="000D2A72">
        <w:t>.</w:t>
      </w:r>
      <w:r>
        <w:t xml:space="preserve"> The main objective is to ban releasing of F-gases into the air </w:t>
      </w:r>
      <w:r w:rsidRPr="008A5CCA">
        <w:t>while performing activities of collecting, leakage testing, maintenance or servicing of appliances and equipmen</w:t>
      </w:r>
      <w:r>
        <w:t xml:space="preserve">t. Mitigation impacts of this measure is extremely difficult to estimate due to lack of reliable activity data on the number of appliances and equipment in the country. Party has started to develop national inventory of equipment that contains F-gases but coverage is </w:t>
      </w:r>
      <w:r w:rsidR="005B7A9E">
        <w:t>approximately 50 per cent at the moment (2016).</w:t>
      </w:r>
    </w:p>
    <w:p w14:paraId="0E1E7949" w14:textId="77777777" w:rsidR="000D2A72" w:rsidRPr="000D2A72" w:rsidRDefault="00CE2960" w:rsidP="001123D2">
      <w:pPr>
        <w:pStyle w:val="ListParagraph"/>
        <w:numPr>
          <w:ilvl w:val="1"/>
          <w:numId w:val="12"/>
        </w:numPr>
        <w:spacing w:after="120"/>
        <w:rPr>
          <w:b/>
        </w:rPr>
      </w:pPr>
      <w:r>
        <w:rPr>
          <w:b/>
        </w:rPr>
        <w:t>Agriculture</w:t>
      </w:r>
    </w:p>
    <w:p w14:paraId="421FA6A2" w14:textId="13C42897" w:rsidR="000D2A72" w:rsidRPr="000D2A72" w:rsidRDefault="000D2A72" w:rsidP="001123D2">
      <w:pPr>
        <w:spacing w:after="120"/>
        <w:contextualSpacing/>
      </w:pPr>
      <w:r w:rsidRPr="000D2A72">
        <w:t xml:space="preserve">In agriculture sector, </w:t>
      </w:r>
      <w:r w:rsidR="00FB4F9C">
        <w:t>Party is heavily investing in research and development of improvement of N-fer</w:t>
      </w:r>
      <w:r w:rsidR="00EE3FE6">
        <w:t>tilizer application methods (MA12</w:t>
      </w:r>
      <w:r w:rsidR="00FB4F9C">
        <w:t xml:space="preserve">) by </w:t>
      </w:r>
      <w:r w:rsidR="00FB4F9C" w:rsidRPr="00FB4F9C">
        <w:t>new slow-release fertilizers suitable for growing corn and wheat (fertilizers coated with polymers especially). Research suggests the possibility of reduced need of fertilizer application per hectare with unchanged or increased revenues, including reduced emissions of nitrogen due to soil losses.</w:t>
      </w:r>
      <w:r w:rsidR="00FB4F9C">
        <w:t xml:space="preserve"> At the moment, it is unclear when this measure could be implemented owing to the fact that it is in early stage of research, and therefore notation key “NE” was used.</w:t>
      </w:r>
    </w:p>
    <w:p w14:paraId="534868C5" w14:textId="77777777" w:rsidR="00291530" w:rsidRPr="00FB4F9C" w:rsidRDefault="00291530" w:rsidP="001123D2">
      <w:pPr>
        <w:pStyle w:val="ListParagraph"/>
        <w:numPr>
          <w:ilvl w:val="1"/>
          <w:numId w:val="12"/>
        </w:numPr>
        <w:spacing w:after="120"/>
        <w:ind w:left="357" w:hanging="357"/>
        <w:rPr>
          <w:b/>
        </w:rPr>
      </w:pPr>
      <w:r w:rsidRPr="00FB4F9C">
        <w:rPr>
          <w:b/>
        </w:rPr>
        <w:t>Waste</w:t>
      </w:r>
    </w:p>
    <w:p w14:paraId="1BE83831" w14:textId="5B4C1149" w:rsidR="00FB4F9C" w:rsidRDefault="00FB4F9C" w:rsidP="001123D2">
      <w:pPr>
        <w:spacing w:after="120"/>
        <w:contextualSpacing/>
      </w:pPr>
      <w:r w:rsidRPr="00FB4F9C">
        <w:t xml:space="preserve">In waste sector, </w:t>
      </w:r>
      <w:r>
        <w:t xml:space="preserve">Party is focused on reducing the amount of disposed organic and biodegradable waste by separate collecting system </w:t>
      </w:r>
      <w:r w:rsidR="00EE3FE6">
        <w:t>(MA13</w:t>
      </w:r>
      <w:r w:rsidR="001F0B7E">
        <w:t xml:space="preserve">) </w:t>
      </w:r>
      <w:r>
        <w:t xml:space="preserve">and </w:t>
      </w:r>
      <w:r w:rsidR="001F0B7E">
        <w:t xml:space="preserve">subsequent </w:t>
      </w:r>
      <w:r>
        <w:t xml:space="preserve">incineration of </w:t>
      </w:r>
      <w:r w:rsidR="001F0B7E">
        <w:t xml:space="preserve">separately collected </w:t>
      </w:r>
      <w:r>
        <w:t>organic component</w:t>
      </w:r>
      <w:r w:rsidR="00CE2960">
        <w:t xml:space="preserve"> of fossil-origin (</w:t>
      </w:r>
      <w:r w:rsidR="001F0B7E">
        <w:t xml:space="preserve">mostly </w:t>
      </w:r>
      <w:r w:rsidR="00CE2960">
        <w:t>plastic</w:t>
      </w:r>
      <w:r w:rsidR="001F0B7E">
        <w:t xml:space="preserve"> waste)</w:t>
      </w:r>
      <w:r w:rsidR="00CE2960">
        <w:t xml:space="preserve"> with energy recovery</w:t>
      </w:r>
      <w:r w:rsidR="001F0B7E">
        <w:t xml:space="preserve"> (MA11)</w:t>
      </w:r>
      <w:r w:rsidR="00CE2960">
        <w:t>. In the period 2013-2020 mitigation impact of these two measures is estimated at 7,000.00 kt CO</w:t>
      </w:r>
      <w:r w:rsidR="00CE2960" w:rsidRPr="00CE2960">
        <w:rPr>
          <w:vertAlign w:val="subscript"/>
        </w:rPr>
        <w:t>2</w:t>
      </w:r>
      <w:r w:rsidR="00CE2960">
        <w:t xml:space="preserve"> eq.</w:t>
      </w:r>
    </w:p>
    <w:p w14:paraId="646665E0" w14:textId="0CB24967" w:rsidR="00E0458C" w:rsidRPr="00E0458C" w:rsidRDefault="00E0458C" w:rsidP="00E0458C">
      <w:pPr>
        <w:pStyle w:val="ListParagraph"/>
        <w:numPr>
          <w:ilvl w:val="1"/>
          <w:numId w:val="12"/>
        </w:numPr>
        <w:spacing w:after="120"/>
        <w:rPr>
          <w:b/>
        </w:rPr>
      </w:pPr>
      <w:r w:rsidRPr="00E0458C">
        <w:rPr>
          <w:b/>
        </w:rPr>
        <w:t>LULUCF</w:t>
      </w:r>
    </w:p>
    <w:p w14:paraId="0AF17EBC" w14:textId="6034C6C4" w:rsidR="00E0458C" w:rsidRPr="00FB4F9C" w:rsidRDefault="00E0458C" w:rsidP="00E0458C">
      <w:pPr>
        <w:spacing w:after="120"/>
      </w:pPr>
      <w:r>
        <w:lastRenderedPageBreak/>
        <w:t>In the LULUCF sector, Party is focused on reclaiming lost forest land and sustainable forestry practices. There are ten ongoing pilot projects</w:t>
      </w:r>
      <w:r w:rsidR="00EE3FE6">
        <w:t xml:space="preserve"> (MA14)</w:t>
      </w:r>
      <w:r>
        <w:t xml:space="preserve"> for improving forest management practices for Party’s two main types of forests. These pilot projects will undergo assessment in 2025. No estimates have been made for mitigation effects since the assessment may have results that are different from the initial forecasts.</w:t>
      </w:r>
    </w:p>
    <w:p w14:paraId="36C0757C" w14:textId="77777777" w:rsidR="009A0183" w:rsidRPr="009A0183" w:rsidRDefault="009A0183" w:rsidP="001123D2">
      <w:pPr>
        <w:pStyle w:val="ListParagraph"/>
        <w:numPr>
          <w:ilvl w:val="0"/>
          <w:numId w:val="11"/>
        </w:numPr>
        <w:spacing w:after="120"/>
        <w:rPr>
          <w:b/>
        </w:rPr>
      </w:pPr>
      <w:r w:rsidRPr="009A0183">
        <w:rPr>
          <w:b/>
        </w:rPr>
        <w:t>Other measures</w:t>
      </w:r>
    </w:p>
    <w:p w14:paraId="1067ED0B" w14:textId="77777777" w:rsidR="00291530" w:rsidRDefault="009E788D" w:rsidP="001123D2">
      <w:pPr>
        <w:spacing w:after="120"/>
        <w:rPr>
          <w:b/>
        </w:rPr>
      </w:pPr>
      <w:r>
        <w:rPr>
          <w:b/>
        </w:rPr>
        <w:t>3.</w:t>
      </w:r>
      <w:r w:rsidR="00B828F1">
        <w:rPr>
          <w:b/>
        </w:rPr>
        <w:t>1</w:t>
      </w:r>
      <w:r>
        <w:rPr>
          <w:b/>
        </w:rPr>
        <w:t xml:space="preserve"> </w:t>
      </w:r>
      <w:r w:rsidR="00CE2960">
        <w:rPr>
          <w:b/>
        </w:rPr>
        <w:t>Education</w:t>
      </w:r>
    </w:p>
    <w:p w14:paraId="7E73C541" w14:textId="1E31ACA1" w:rsidR="00EE0025" w:rsidRPr="00F9334B" w:rsidRDefault="00CE2960" w:rsidP="00F9334B">
      <w:pPr>
        <w:spacing w:after="120"/>
        <w:contextualSpacing/>
        <w:sectPr w:rsidR="00EE0025" w:rsidRPr="00F9334B">
          <w:pgSz w:w="12240" w:h="15840"/>
          <w:pgMar w:top="1440" w:right="1440" w:bottom="1440" w:left="1440" w:header="708" w:footer="708" w:gutter="0"/>
          <w:cols w:space="708"/>
          <w:docGrid w:linePitch="360"/>
        </w:sectPr>
      </w:pPr>
      <w:bookmarkStart w:id="0" w:name="_GoBack"/>
      <w:r w:rsidRPr="00CE2960">
        <w:t>Party</w:t>
      </w:r>
      <w:bookmarkEnd w:id="0"/>
      <w:r w:rsidRPr="00CE2960">
        <w:t xml:space="preserve"> is increasing climate change awareness </w:t>
      </w:r>
      <w:r>
        <w:t>(M</w:t>
      </w:r>
      <w:r w:rsidR="00EE3FE6">
        <w:t>A15</w:t>
      </w:r>
      <w:r>
        <w:t xml:space="preserve">) </w:t>
      </w:r>
      <w:r w:rsidRPr="00CE2960">
        <w:t>among primary and secondary students by introducing mandatory curriculum as part of Science subject</w:t>
      </w:r>
      <w:r>
        <w:t xml:space="preserve"> in 2015 to raise awareness on </w:t>
      </w:r>
      <w:r w:rsidRPr="00CE2960">
        <w:t>change imp</w:t>
      </w:r>
      <w:r>
        <w:t>acts, mitigation and adaptation</w:t>
      </w:r>
      <w:r w:rsidRPr="00CE2960">
        <w:t>.</w:t>
      </w:r>
      <w:r>
        <w:t xml:space="preserve"> Due to its nature</w:t>
      </w:r>
      <w:r w:rsidR="00BE2863">
        <w:t>,</w:t>
      </w:r>
      <w:r>
        <w:t xml:space="preserve"> it is not possible to estimate mitigation impact of this measure.</w:t>
      </w:r>
    </w:p>
    <w:p w14:paraId="3A635B67" w14:textId="77777777" w:rsidR="00EE0025" w:rsidRPr="00EE0025" w:rsidRDefault="00EE0025" w:rsidP="00EE0025">
      <w:pPr>
        <w:rPr>
          <w:color w:val="4F81BD" w:themeColor="accent1"/>
          <w:sz w:val="32"/>
          <w:szCs w:val="32"/>
        </w:rPr>
      </w:pPr>
      <w:r>
        <w:rPr>
          <w:color w:val="4F81BD" w:themeColor="accent1"/>
          <w:sz w:val="32"/>
          <w:szCs w:val="32"/>
        </w:rPr>
        <w:lastRenderedPageBreak/>
        <w:t xml:space="preserve">Tables on ERT’s findings </w:t>
      </w:r>
      <w:r w:rsidRPr="00EE0025">
        <w:rPr>
          <w:color w:val="4F81BD" w:themeColor="accent1"/>
          <w:sz w:val="32"/>
          <w:szCs w:val="32"/>
        </w:rPr>
        <w:t xml:space="preserve">from </w:t>
      </w:r>
      <w:r>
        <w:rPr>
          <w:color w:val="4F81BD" w:themeColor="accent1"/>
          <w:sz w:val="32"/>
          <w:szCs w:val="32"/>
        </w:rPr>
        <w:t>TRR</w:t>
      </w:r>
    </w:p>
    <w:p w14:paraId="10B663F3" w14:textId="77777777" w:rsidR="00EE0025" w:rsidRPr="00EE0025" w:rsidRDefault="00EE0025" w:rsidP="00EE0025">
      <w:pPr>
        <w:keepNext/>
        <w:tabs>
          <w:tab w:val="left" w:pos="1701"/>
        </w:tabs>
        <w:suppressAutoHyphens/>
        <w:spacing w:before="120" w:after="0" w:line="240" w:lineRule="atLeast"/>
        <w:ind w:right="1134"/>
        <w:jc w:val="both"/>
        <w:rPr>
          <w:rFonts w:ascii="Times New Roman" w:eastAsia="SimSun" w:hAnsi="Times New Roman" w:cs="Times New Roman"/>
          <w:sz w:val="20"/>
          <w:szCs w:val="20"/>
          <w:lang w:val="en-GB" w:eastAsia="zh-CN"/>
        </w:rPr>
      </w:pPr>
      <w:r w:rsidRPr="00EE0025">
        <w:rPr>
          <w:rFonts w:ascii="Times New Roman" w:eastAsia="SimSun" w:hAnsi="Times New Roman" w:cs="Times New Roman"/>
          <w:sz w:val="20"/>
          <w:szCs w:val="20"/>
          <w:lang w:val="en-GB" w:eastAsia="zh-CN"/>
        </w:rPr>
        <w:t xml:space="preserve">Table </w:t>
      </w:r>
      <w:r w:rsidR="003D67A2">
        <w:rPr>
          <w:rFonts w:ascii="Times New Roman" w:eastAsia="SimSun" w:hAnsi="Times New Roman" w:cs="Times New Roman"/>
          <w:sz w:val="20"/>
          <w:szCs w:val="20"/>
          <w:lang w:val="en-GB" w:eastAsia="zh-CN"/>
        </w:rPr>
        <w:t>1</w:t>
      </w:r>
    </w:p>
    <w:p w14:paraId="40251979" w14:textId="77777777" w:rsidR="00EE0025" w:rsidRPr="00EE0025" w:rsidRDefault="00EE0025" w:rsidP="00EE0025">
      <w:pPr>
        <w:keepNext/>
        <w:suppressAutoHyphens/>
        <w:spacing w:after="120" w:line="240" w:lineRule="atLeast"/>
        <w:ind w:right="1134"/>
        <w:rPr>
          <w:rFonts w:ascii="Times New Roman" w:eastAsia="SimSun" w:hAnsi="Times New Roman" w:cs="Times New Roman"/>
          <w:b/>
          <w:sz w:val="20"/>
          <w:szCs w:val="20"/>
          <w:lang w:val="en-GB" w:eastAsia="zh-CN"/>
        </w:rPr>
      </w:pPr>
      <w:r w:rsidRPr="00EE0025">
        <w:rPr>
          <w:rFonts w:ascii="Times New Roman" w:eastAsia="SimSun" w:hAnsi="Times New Roman" w:cs="Times New Roman"/>
          <w:b/>
          <w:sz w:val="20"/>
          <w:szCs w:val="20"/>
          <w:lang w:val="en-GB" w:eastAsia="zh-CN"/>
        </w:rPr>
        <w:t xml:space="preserve">Findings on the quantified economy-wide emission reduction target from the review of the third biennial report </w:t>
      </w:r>
    </w:p>
    <w:tbl>
      <w:tblPr>
        <w:tblW w:w="9639" w:type="dxa"/>
        <w:tblBorders>
          <w:top w:val="single" w:sz="4" w:space="0" w:color="auto"/>
        </w:tblBorders>
        <w:tblCellMar>
          <w:left w:w="0" w:type="dxa"/>
          <w:right w:w="113" w:type="dxa"/>
        </w:tblCellMar>
        <w:tblLook w:val="04A0" w:firstRow="1" w:lastRow="0" w:firstColumn="1" w:lastColumn="0" w:noHBand="0" w:noVBand="1"/>
      </w:tblPr>
      <w:tblGrid>
        <w:gridCol w:w="467"/>
        <w:gridCol w:w="2224"/>
        <w:gridCol w:w="6948"/>
      </w:tblGrid>
      <w:tr w:rsidR="00EE0025" w:rsidRPr="00EE0025" w14:paraId="1C28E797" w14:textId="77777777" w:rsidTr="00B37B35">
        <w:trPr>
          <w:cantSplit/>
          <w:trHeight w:val="240"/>
          <w:tblHeader/>
        </w:trPr>
        <w:tc>
          <w:tcPr>
            <w:tcW w:w="467" w:type="dxa"/>
            <w:tcBorders>
              <w:top w:val="single" w:sz="4" w:space="0" w:color="auto"/>
              <w:bottom w:val="single" w:sz="12" w:space="0" w:color="auto"/>
            </w:tcBorders>
            <w:shd w:val="clear" w:color="auto" w:fill="auto"/>
            <w:vAlign w:val="bottom"/>
          </w:tcPr>
          <w:p w14:paraId="6A4F19A3" w14:textId="77777777" w:rsidR="00EE0025" w:rsidRPr="00EE0025" w:rsidRDefault="00EE0025" w:rsidP="00EE0025">
            <w:pPr>
              <w:spacing w:before="80" w:after="80" w:line="200" w:lineRule="exact"/>
              <w:contextualSpacing/>
              <w:rPr>
                <w:rFonts w:ascii="Times New Roman" w:eastAsia="SimSun" w:hAnsi="Times New Roman" w:cs="Times New Roman"/>
                <w:i/>
                <w:sz w:val="16"/>
                <w:szCs w:val="18"/>
                <w:lang w:val="en-GB"/>
              </w:rPr>
            </w:pPr>
            <w:r w:rsidRPr="00EE0025">
              <w:rPr>
                <w:rFonts w:ascii="Times New Roman" w:eastAsia="SimSun" w:hAnsi="Times New Roman" w:cs="Times New Roman"/>
                <w:i/>
                <w:sz w:val="16"/>
                <w:szCs w:val="18"/>
                <w:lang w:val="en-GB"/>
              </w:rPr>
              <w:t>No.</w:t>
            </w:r>
          </w:p>
        </w:tc>
        <w:tc>
          <w:tcPr>
            <w:tcW w:w="2224" w:type="dxa"/>
            <w:tcBorders>
              <w:top w:val="single" w:sz="4" w:space="0" w:color="auto"/>
              <w:bottom w:val="single" w:sz="12" w:space="0" w:color="auto"/>
            </w:tcBorders>
            <w:shd w:val="clear" w:color="auto" w:fill="auto"/>
            <w:vAlign w:val="bottom"/>
          </w:tcPr>
          <w:p w14:paraId="77976485" w14:textId="77777777" w:rsidR="00EE0025" w:rsidRPr="00EE0025" w:rsidRDefault="00EE0025" w:rsidP="00EE0025">
            <w:pPr>
              <w:spacing w:before="80" w:after="80" w:line="200" w:lineRule="exact"/>
              <w:contextualSpacing/>
              <w:rPr>
                <w:rFonts w:ascii="Times New Roman" w:eastAsia="SimSun" w:hAnsi="Times New Roman" w:cs="Times New Roman"/>
                <w:i/>
                <w:sz w:val="16"/>
                <w:szCs w:val="18"/>
                <w:lang w:val="en-GB" w:eastAsia="zh-CN"/>
              </w:rPr>
            </w:pPr>
            <w:r w:rsidRPr="00EE0025">
              <w:rPr>
                <w:rFonts w:ascii="Times New Roman" w:eastAsia="SimSun" w:hAnsi="Times New Roman" w:cs="Times New Roman"/>
                <w:i/>
                <w:sz w:val="16"/>
                <w:szCs w:val="18"/>
                <w:lang w:val="en-GB"/>
              </w:rPr>
              <w:t>Reporting requirement, issue type and assessment</w:t>
            </w:r>
          </w:p>
        </w:tc>
        <w:tc>
          <w:tcPr>
            <w:tcW w:w="6948" w:type="dxa"/>
            <w:tcBorders>
              <w:top w:val="single" w:sz="4" w:space="0" w:color="auto"/>
              <w:bottom w:val="single" w:sz="12" w:space="0" w:color="auto"/>
            </w:tcBorders>
            <w:shd w:val="clear" w:color="auto" w:fill="auto"/>
            <w:vAlign w:val="bottom"/>
          </w:tcPr>
          <w:p w14:paraId="05F82826" w14:textId="77777777" w:rsidR="00EE0025" w:rsidRPr="00EE0025" w:rsidRDefault="00EE0025" w:rsidP="00EE0025">
            <w:pPr>
              <w:spacing w:before="80" w:after="80" w:line="200" w:lineRule="exact"/>
              <w:rPr>
                <w:rFonts w:ascii="Times New Roman" w:eastAsia="SimSun" w:hAnsi="Times New Roman" w:cs="Times New Roman"/>
                <w:i/>
                <w:sz w:val="16"/>
                <w:szCs w:val="18"/>
                <w:lang w:val="en-GB" w:eastAsia="zh-CN"/>
              </w:rPr>
            </w:pPr>
            <w:r w:rsidRPr="00EE0025">
              <w:rPr>
                <w:rFonts w:ascii="Times New Roman" w:eastAsia="Times New Roman" w:hAnsi="Times New Roman" w:cs="Times New Roman"/>
                <w:i/>
                <w:sz w:val="16"/>
                <w:szCs w:val="18"/>
                <w:lang w:val="en-GB" w:eastAsia="zh-CN"/>
              </w:rPr>
              <w:t>Description of the finding with recommendation or encouragement</w:t>
            </w:r>
          </w:p>
        </w:tc>
      </w:tr>
      <w:tr w:rsidR="00EE0025" w:rsidRPr="00EE0025" w14:paraId="2DDD8628" w14:textId="77777777" w:rsidTr="00B37B35">
        <w:trPr>
          <w:trHeight w:val="240"/>
        </w:trPr>
        <w:tc>
          <w:tcPr>
            <w:tcW w:w="467" w:type="dxa"/>
            <w:vMerge w:val="restart"/>
            <w:tcBorders>
              <w:top w:val="nil"/>
            </w:tcBorders>
            <w:shd w:val="clear" w:color="auto" w:fill="auto"/>
          </w:tcPr>
          <w:p w14:paraId="68493EA8"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EE0025">
              <w:rPr>
                <w:rFonts w:ascii="Times New Roman" w:eastAsia="SimSun" w:hAnsi="Times New Roman" w:cs="Times New Roman"/>
                <w:sz w:val="20"/>
                <w:szCs w:val="20"/>
                <w:lang w:val="en-GB" w:eastAsia="zh-CN"/>
              </w:rPr>
              <w:t>1</w:t>
            </w:r>
          </w:p>
        </w:tc>
        <w:tc>
          <w:tcPr>
            <w:tcW w:w="2224" w:type="dxa"/>
            <w:tcBorders>
              <w:top w:val="nil"/>
            </w:tcBorders>
            <w:shd w:val="clear" w:color="auto" w:fill="auto"/>
          </w:tcPr>
          <w:p w14:paraId="5CF592B7"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IE" w:eastAsia="zh-CN"/>
              </w:rPr>
              <w:t>Reporting requirement specified in</w:t>
            </w:r>
            <w:r w:rsidRPr="00EE0025">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692457937"/>
                <w:placeholder>
                  <w:docPart w:val="46B08F50A92D4BA995BE311C13A51C9A"/>
                </w:placeholder>
                <w:showingPlcHdr/>
                <w:dropDownList>
                  <w:listItem w:value="Choose an item."/>
                  <w:listItem w:displayText="paragraph 4" w:value="paragraph 4"/>
                  <w:listItem w:displayText="paragraph 5" w:value="paragraph 5"/>
                  <w:listItem w:displayText="CTF Table 2(a)" w:value="CTF Table 2(a)"/>
                  <w:listItem w:displayText="CTF Table 2(b)" w:value="CTF Table 2(b)"/>
                  <w:listItem w:displayText="CTF Table 2(c)" w:value="CTF Table 2(c)"/>
                  <w:listItem w:displayText="CTF Table 2(d)" w:value="CTF Table 2(d)"/>
                  <w:listItem w:displayText="CTF Table 2(e)I" w:value="CTF Table 2(e)I"/>
                  <w:listItem w:displayText="CTF Table 2(e)II" w:value="CTF Table 2(e)II"/>
                  <w:listItem w:displayText="CTF Table 2(f)" w:value="CTF Table 2(f)"/>
                </w:dropDownList>
              </w:sdtPr>
              <w:sdtEndPr/>
              <w:sdtContent>
                <w:r w:rsidRPr="00EE0025">
                  <w:rPr>
                    <w:rFonts w:ascii="Times New Roman" w:eastAsia="SimSun" w:hAnsi="Times New Roman" w:cs="Times New Roman"/>
                    <w:color w:val="808080"/>
                    <w:sz w:val="20"/>
                    <w:szCs w:val="20"/>
                    <w:lang w:val="en-GB" w:eastAsia="zh-CN"/>
                  </w:rPr>
                  <w:t>Choose an item.</w:t>
                </w:r>
              </w:sdtContent>
            </w:sdt>
          </w:p>
        </w:tc>
        <w:tc>
          <w:tcPr>
            <w:tcW w:w="6948" w:type="dxa"/>
            <w:vMerge w:val="restart"/>
            <w:tcBorders>
              <w:top w:val="nil"/>
            </w:tcBorders>
            <w:shd w:val="clear" w:color="auto" w:fill="auto"/>
          </w:tcPr>
          <w:p w14:paraId="540A4E98" w14:textId="7B159B5B" w:rsidR="00EE0025" w:rsidRPr="00EE0025" w:rsidRDefault="00EE0025" w:rsidP="00EE0025">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EE0025">
              <w:rPr>
                <w:rFonts w:ascii="Times New Roman" w:eastAsia="SimSun" w:hAnsi="Times New Roman" w:cs="Times New Roman"/>
                <w:sz w:val="20"/>
                <w:szCs w:val="20"/>
                <w:lang w:val="en-GB" w:eastAsia="en-GB"/>
              </w:rPr>
              <w:t xml:space="preserve">The Party </w:t>
            </w:r>
            <w:r w:rsidRPr="00EE0025">
              <w:rPr>
                <w:rFonts w:ascii="Times New Roman" w:eastAsia="SimSun" w:hAnsi="Times New Roman" w:cs="Times New Roman"/>
                <w:sz w:val="20"/>
                <w:szCs w:val="20"/>
                <w:highlight w:val="yellow"/>
                <w:lang w:val="en-GB" w:eastAsia="en-GB"/>
              </w:rPr>
              <w:t>[reported that] [</w:t>
            </w:r>
            <w:r w:rsidR="00954803">
              <w:rPr>
                <w:rFonts w:ascii="Times New Roman" w:eastAsia="SimSun" w:hAnsi="Times New Roman" w:cs="Times New Roman"/>
                <w:sz w:val="20"/>
                <w:szCs w:val="20"/>
                <w:highlight w:val="yellow"/>
                <w:lang w:val="en-GB" w:eastAsia="en-GB"/>
              </w:rPr>
              <w:t>did not report</w:t>
            </w:r>
            <w:r w:rsidRPr="00EE0025">
              <w:rPr>
                <w:rFonts w:ascii="Times New Roman" w:eastAsia="SimSun" w:hAnsi="Times New Roman" w:cs="Times New Roman"/>
                <w:sz w:val="20"/>
                <w:szCs w:val="20"/>
                <w:highlight w:val="yellow"/>
                <w:lang w:val="en-GB" w:eastAsia="en-GB"/>
              </w:rPr>
              <w:t xml:space="preserve">] </w:t>
            </w:r>
            <w:r w:rsidRPr="00EE0025">
              <w:rPr>
                <w:rFonts w:ascii="Times New Roman" w:eastAsia="SimSun" w:hAnsi="Times New Roman" w:cs="Times New Roman"/>
                <w:sz w:val="20"/>
                <w:szCs w:val="20"/>
                <w:lang w:val="en-GB" w:eastAsia="en-GB"/>
              </w:rPr>
              <w:t xml:space="preserve">… in its BR3. The ERT noted that this is not in accordance to the </w:t>
            </w:r>
            <w:r w:rsidRPr="00EE0025">
              <w:rPr>
                <w:rFonts w:ascii="Times New Roman" w:eastAsia="SimSun" w:hAnsi="Times New Roman" w:cs="Times New Roman"/>
                <w:sz w:val="20"/>
                <w:szCs w:val="18"/>
                <w:lang w:val="en-GB" w:eastAsia="zh-CN"/>
              </w:rPr>
              <w:t>UNFCCC reporting guidelines on BRs.</w:t>
            </w:r>
            <w:r w:rsidRPr="00EE0025">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14:paraId="2A760E70" w14:textId="77777777"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EE0025">
              <w:rPr>
                <w:rFonts w:ascii="Times New Roman" w:eastAsia="SimSun" w:hAnsi="Times New Roman" w:cs="Times New Roman"/>
                <w:sz w:val="20"/>
                <w:szCs w:val="20"/>
                <w:lang w:val="en-GB" w:eastAsia="en-GB"/>
              </w:rPr>
              <w:t xml:space="preserve">During the review </w:t>
            </w:r>
            <w:r w:rsidRPr="00EE0025">
              <w:rPr>
                <w:rFonts w:ascii="Times New Roman" w:eastAsia="SimSun" w:hAnsi="Times New Roman" w:cs="Times New Roman"/>
                <w:sz w:val="20"/>
                <w:szCs w:val="20"/>
                <w:highlight w:val="yellow"/>
                <w:lang w:val="en-GB" w:eastAsia="en-GB"/>
              </w:rPr>
              <w:t>[Party]</w:t>
            </w:r>
            <w:r w:rsidRPr="00EE0025">
              <w:rPr>
                <w:rFonts w:ascii="Times New Roman" w:eastAsia="SimSun" w:hAnsi="Times New Roman" w:cs="Times New Roman"/>
                <w:sz w:val="20"/>
                <w:szCs w:val="20"/>
                <w:lang w:val="en-GB" w:eastAsia="en-GB"/>
              </w:rPr>
              <w:t xml:space="preserve"> </w:t>
            </w:r>
            <w:r w:rsidRPr="00EE0025">
              <w:rPr>
                <w:rFonts w:ascii="Times New Roman" w:eastAsia="SimSun" w:hAnsi="Times New Roman" w:cs="Times New Roman"/>
                <w:sz w:val="20"/>
                <w:szCs w:val="20"/>
                <w:highlight w:val="yellow"/>
                <w:lang w:val="en-GB" w:eastAsia="en-GB"/>
              </w:rPr>
              <w:t>[explained that] [provided information on]</w:t>
            </w:r>
            <w:r w:rsidRPr="00EE0025">
              <w:rPr>
                <w:rFonts w:ascii="Times New Roman" w:eastAsia="SimSun" w:hAnsi="Times New Roman" w:cs="Times New Roman"/>
                <w:sz w:val="20"/>
                <w:szCs w:val="20"/>
                <w:lang w:val="en-GB" w:eastAsia="en-GB"/>
              </w:rPr>
              <w:t xml:space="preserve"> … </w:t>
            </w:r>
            <w:r w:rsidRPr="00EE0025">
              <w:rPr>
                <w:rFonts w:ascii="Times New Roman" w:eastAsia="SimSun" w:hAnsi="Times New Roman" w:cs="Times New Roman"/>
                <w:sz w:val="20"/>
                <w:szCs w:val="20"/>
                <w:highlight w:val="cyan"/>
                <w:lang w:val="en-GB" w:eastAsia="en-GB"/>
              </w:rPr>
              <w:t>[Please include additional information provided by the Party during the review]</w:t>
            </w:r>
          </w:p>
          <w:p w14:paraId="0E14A3C6" w14:textId="77777777"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EE0025">
              <w:rPr>
                <w:rFonts w:ascii="Times New Roman" w:eastAsia="SimSun" w:hAnsi="Times New Roman" w:cs="Times New Roman"/>
                <w:sz w:val="20"/>
                <w:szCs w:val="20"/>
                <w:lang w:val="en-GB" w:eastAsia="en-GB"/>
              </w:rPr>
              <w:t xml:space="preserve">The ERT </w:t>
            </w:r>
            <w:r w:rsidRPr="00EE0025">
              <w:rPr>
                <w:rFonts w:ascii="Times New Roman" w:eastAsia="SimSun" w:hAnsi="Times New Roman" w:cs="Times New Roman"/>
                <w:sz w:val="20"/>
                <w:szCs w:val="20"/>
                <w:highlight w:val="yellow"/>
                <w:lang w:val="en-GB" w:eastAsia="en-GB"/>
              </w:rPr>
              <w:t>[recommends] [encourages]</w:t>
            </w:r>
            <w:r w:rsidRPr="00EE0025">
              <w:rPr>
                <w:rFonts w:ascii="Times New Roman" w:eastAsia="SimSun" w:hAnsi="Times New Roman" w:cs="Times New Roman"/>
                <w:sz w:val="20"/>
                <w:szCs w:val="20"/>
                <w:lang w:val="en-GB" w:eastAsia="en-GB"/>
              </w:rPr>
              <w:t xml:space="preserve"> … </w:t>
            </w:r>
            <w:r w:rsidRPr="00EE0025">
              <w:rPr>
                <w:rFonts w:ascii="Times New Roman" w:eastAsia="SimSun" w:hAnsi="Times New Roman" w:cs="Times New Roman"/>
                <w:sz w:val="20"/>
                <w:szCs w:val="20"/>
                <w:highlight w:val="cyan"/>
                <w:lang w:val="en-GB" w:eastAsia="en-GB"/>
              </w:rPr>
              <w:t>[Include ERT finding]</w:t>
            </w:r>
          </w:p>
          <w:p w14:paraId="48DBA88A" w14:textId="77777777"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EE0025" w:rsidRPr="00EE0025" w14:paraId="2675D2A5" w14:textId="77777777" w:rsidTr="00B37B35">
        <w:trPr>
          <w:trHeight w:val="240"/>
        </w:trPr>
        <w:tc>
          <w:tcPr>
            <w:tcW w:w="467" w:type="dxa"/>
            <w:vMerge/>
            <w:shd w:val="clear" w:color="auto" w:fill="auto"/>
          </w:tcPr>
          <w:p w14:paraId="26708613"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14:paraId="45D43CB3"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EE0025">
              <w:rPr>
                <w:rFonts w:ascii="Times New Roman" w:eastAsia="SimSun" w:hAnsi="Times New Roman" w:cs="Times New Roman"/>
                <w:sz w:val="20"/>
                <w:szCs w:val="20"/>
                <w:lang w:val="en-GB" w:eastAsia="zh-CN"/>
              </w:rPr>
              <w:t>Issue type:</w:t>
            </w:r>
            <w:r w:rsidRPr="00EE0025">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1967620791"/>
                <w:placeholder>
                  <w:docPart w:val="F24C9AC8773246C8BA45954B688E49CD"/>
                </w:placeholder>
                <w:showingPlcHdr/>
                <w:dropDownList>
                  <w:listItem w:value="Choose an item."/>
                  <w:listItem w:displayText="completeness" w:value="completeness"/>
                  <w:listItem w:displayText="transparency" w:value="transparency"/>
                </w:dropDownList>
              </w:sdtPr>
              <w:sdtEndPr/>
              <w:sdtContent>
                <w:r w:rsidRPr="00EE0025">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14:paraId="7A2988E6" w14:textId="77777777"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EE0025" w:rsidRPr="00EE0025" w14:paraId="74E3D081" w14:textId="77777777" w:rsidTr="00B37B35">
        <w:trPr>
          <w:trHeight w:val="240"/>
        </w:trPr>
        <w:tc>
          <w:tcPr>
            <w:tcW w:w="467" w:type="dxa"/>
            <w:vMerge/>
            <w:shd w:val="clear" w:color="auto" w:fill="auto"/>
          </w:tcPr>
          <w:p w14:paraId="111EDDC9"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14:paraId="682F1353"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GB" w:eastAsia="zh-CN"/>
              </w:rPr>
              <w:t>Assessment:</w:t>
            </w:r>
            <w:r w:rsidRPr="00EE0025">
              <w:rPr>
                <w:rFonts w:ascii="Times New Roman" w:eastAsia="SimSun" w:hAnsi="Times New Roman" w:cs="Times New Roman"/>
                <w:sz w:val="20"/>
                <w:szCs w:val="20"/>
                <w:lang w:val="en-IE" w:eastAsia="zh-CN"/>
              </w:rPr>
              <w:br/>
              <w:t>recommendation</w:t>
            </w:r>
          </w:p>
        </w:tc>
        <w:tc>
          <w:tcPr>
            <w:tcW w:w="6948" w:type="dxa"/>
            <w:vMerge/>
            <w:shd w:val="clear" w:color="auto" w:fill="auto"/>
          </w:tcPr>
          <w:p w14:paraId="710556E7" w14:textId="77777777"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EE0025" w:rsidRPr="00EE0025" w14:paraId="4A1836B3" w14:textId="77777777" w:rsidTr="00B37B35">
        <w:trPr>
          <w:trHeight w:val="240"/>
        </w:trPr>
        <w:tc>
          <w:tcPr>
            <w:tcW w:w="467" w:type="dxa"/>
            <w:vMerge w:val="restart"/>
            <w:shd w:val="clear" w:color="auto" w:fill="auto"/>
          </w:tcPr>
          <w:p w14:paraId="62C2D6FA" w14:textId="77777777" w:rsidR="00EE0025" w:rsidRPr="00EE0025" w:rsidRDefault="00EE0025" w:rsidP="00EE0025">
            <w:pPr>
              <w:spacing w:before="40" w:after="120" w:line="220" w:lineRule="exact"/>
              <w:rPr>
                <w:rFonts w:ascii="Times New Roman" w:eastAsia="Times New Roman" w:hAnsi="Times New Roman" w:cs="Times New Roman"/>
                <w:sz w:val="20"/>
                <w:szCs w:val="20"/>
                <w:lang w:val="en-GB" w:eastAsia="zh-CN"/>
              </w:rPr>
            </w:pPr>
            <w:r w:rsidRPr="00EE0025">
              <w:rPr>
                <w:rFonts w:ascii="Times New Roman" w:eastAsia="Times New Roman" w:hAnsi="Times New Roman" w:cs="Times New Roman"/>
                <w:sz w:val="20"/>
                <w:szCs w:val="20"/>
                <w:lang w:val="en-GB" w:eastAsia="zh-CN"/>
              </w:rPr>
              <w:t>2</w:t>
            </w:r>
          </w:p>
        </w:tc>
        <w:tc>
          <w:tcPr>
            <w:tcW w:w="2224" w:type="dxa"/>
            <w:shd w:val="clear" w:color="auto" w:fill="auto"/>
          </w:tcPr>
          <w:p w14:paraId="67BE273C"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IE" w:eastAsia="zh-CN"/>
              </w:rPr>
              <w:t xml:space="preserve">Reporting requirement specified in </w:t>
            </w:r>
            <w:r w:rsidRPr="00EE0025">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771663579"/>
                <w:placeholder>
                  <w:docPart w:val="AAFB55228C51462A9A599ECAB126FCBA"/>
                </w:placeholder>
                <w:showingPlcHdr/>
                <w:dropDownList>
                  <w:listItem w:value="Choose an item."/>
                  <w:listItem w:displayText="paragraph 4" w:value="paragraph 4"/>
                  <w:listItem w:displayText="paragraph 5" w:value="paragraph 5"/>
                  <w:listItem w:displayText="CTF Table 2(a)" w:value="CTF Table 2(a)"/>
                  <w:listItem w:displayText="CTF Table 2(b)" w:value="CTF Table 2(b)"/>
                  <w:listItem w:displayText="CTF Table 2(c)" w:value="CTF Table 2(c)"/>
                  <w:listItem w:displayText="CTF Table 2(d)" w:value="CTF Table 2(d)"/>
                  <w:listItem w:displayText="CTF Table 2(e)I" w:value="CTF Table 2(e)I"/>
                  <w:listItem w:displayText="CTF Table 2(e)II" w:value="CTF Table 2(e)II"/>
                  <w:listItem w:displayText="CTF Table 2(f)" w:value="CTF Table 2(f)"/>
                </w:dropDownList>
              </w:sdtPr>
              <w:sdtEndPr/>
              <w:sdtContent>
                <w:r w:rsidRPr="00EE0025">
                  <w:rPr>
                    <w:rFonts w:ascii="Times New Roman" w:eastAsia="SimSun" w:hAnsi="Times New Roman" w:cs="Times New Roman"/>
                    <w:color w:val="808080"/>
                    <w:sz w:val="20"/>
                    <w:szCs w:val="20"/>
                    <w:lang w:val="en-GB" w:eastAsia="zh-CN"/>
                  </w:rPr>
                  <w:t>Choose an item.</w:t>
                </w:r>
              </w:sdtContent>
            </w:sdt>
          </w:p>
        </w:tc>
        <w:tc>
          <w:tcPr>
            <w:tcW w:w="6948" w:type="dxa"/>
            <w:vMerge w:val="restart"/>
            <w:shd w:val="clear" w:color="auto" w:fill="auto"/>
          </w:tcPr>
          <w:p w14:paraId="04F410A7" w14:textId="6C6E98D7" w:rsidR="00EE0025" w:rsidRPr="00EE0025" w:rsidRDefault="00EE0025" w:rsidP="00EE0025">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EE0025">
              <w:rPr>
                <w:rFonts w:ascii="Times New Roman" w:eastAsia="SimSun" w:hAnsi="Times New Roman" w:cs="Times New Roman"/>
                <w:sz w:val="20"/>
                <w:szCs w:val="20"/>
                <w:lang w:val="en-GB" w:eastAsia="en-GB"/>
              </w:rPr>
              <w:t xml:space="preserve">The Party </w:t>
            </w:r>
            <w:r w:rsidRPr="00EE0025">
              <w:rPr>
                <w:rFonts w:ascii="Times New Roman" w:eastAsia="SimSun" w:hAnsi="Times New Roman" w:cs="Times New Roman"/>
                <w:sz w:val="20"/>
                <w:szCs w:val="20"/>
                <w:highlight w:val="yellow"/>
                <w:lang w:val="en-GB" w:eastAsia="en-GB"/>
              </w:rPr>
              <w:t>[reported that] [</w:t>
            </w:r>
            <w:r w:rsidR="00954803">
              <w:rPr>
                <w:rFonts w:ascii="Times New Roman" w:eastAsia="SimSun" w:hAnsi="Times New Roman" w:cs="Times New Roman"/>
                <w:sz w:val="20"/>
                <w:szCs w:val="20"/>
                <w:highlight w:val="yellow"/>
                <w:lang w:val="en-GB" w:eastAsia="en-GB"/>
              </w:rPr>
              <w:t>did not report</w:t>
            </w:r>
            <w:r w:rsidRPr="00EE0025">
              <w:rPr>
                <w:rFonts w:ascii="Times New Roman" w:eastAsia="SimSun" w:hAnsi="Times New Roman" w:cs="Times New Roman"/>
                <w:sz w:val="20"/>
                <w:szCs w:val="20"/>
                <w:highlight w:val="yellow"/>
                <w:lang w:val="en-GB" w:eastAsia="en-GB"/>
              </w:rPr>
              <w:t xml:space="preserve">] </w:t>
            </w:r>
            <w:r w:rsidRPr="00EE0025">
              <w:rPr>
                <w:rFonts w:ascii="Times New Roman" w:eastAsia="SimSun" w:hAnsi="Times New Roman" w:cs="Times New Roman"/>
                <w:sz w:val="20"/>
                <w:szCs w:val="20"/>
                <w:lang w:val="en-GB" w:eastAsia="en-GB"/>
              </w:rPr>
              <w:t xml:space="preserve">… in its BR3. The ERT noted that this is not in accordance to the </w:t>
            </w:r>
            <w:r w:rsidRPr="00EE0025">
              <w:rPr>
                <w:rFonts w:ascii="Times New Roman" w:eastAsia="SimSun" w:hAnsi="Times New Roman" w:cs="Times New Roman"/>
                <w:sz w:val="20"/>
                <w:szCs w:val="18"/>
                <w:lang w:val="en-GB" w:eastAsia="zh-CN"/>
              </w:rPr>
              <w:t>UNFCCC reporting guidelines on BRs.</w:t>
            </w:r>
            <w:r w:rsidRPr="00EE0025">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14:paraId="222F80B4" w14:textId="77777777" w:rsidR="00EE0025" w:rsidRPr="00EE0025" w:rsidRDefault="00EE0025" w:rsidP="00EE0025">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EE0025">
              <w:rPr>
                <w:rFonts w:ascii="Times New Roman" w:eastAsia="SimSun" w:hAnsi="Times New Roman" w:cs="Times New Roman"/>
                <w:sz w:val="20"/>
                <w:szCs w:val="20"/>
                <w:lang w:val="en-GB" w:eastAsia="en-GB"/>
              </w:rPr>
              <w:t xml:space="preserve">During the review </w:t>
            </w:r>
            <w:r w:rsidRPr="00EE0025">
              <w:rPr>
                <w:rFonts w:ascii="Times New Roman" w:eastAsia="SimSun" w:hAnsi="Times New Roman" w:cs="Times New Roman"/>
                <w:sz w:val="20"/>
                <w:szCs w:val="20"/>
                <w:highlight w:val="yellow"/>
                <w:lang w:val="en-GB" w:eastAsia="en-GB"/>
              </w:rPr>
              <w:t>[Party]</w:t>
            </w:r>
            <w:r w:rsidRPr="00EE0025">
              <w:rPr>
                <w:rFonts w:ascii="Times New Roman" w:eastAsia="SimSun" w:hAnsi="Times New Roman" w:cs="Times New Roman"/>
                <w:sz w:val="20"/>
                <w:szCs w:val="20"/>
                <w:lang w:val="en-GB" w:eastAsia="en-GB"/>
              </w:rPr>
              <w:t xml:space="preserve"> </w:t>
            </w:r>
            <w:r w:rsidRPr="00EE0025">
              <w:rPr>
                <w:rFonts w:ascii="Times New Roman" w:eastAsia="SimSun" w:hAnsi="Times New Roman" w:cs="Times New Roman"/>
                <w:sz w:val="20"/>
                <w:szCs w:val="20"/>
                <w:highlight w:val="yellow"/>
                <w:lang w:val="en-GB" w:eastAsia="en-GB"/>
              </w:rPr>
              <w:t>[explained that] [provided information on]</w:t>
            </w:r>
            <w:r w:rsidRPr="00EE0025">
              <w:rPr>
                <w:rFonts w:ascii="Times New Roman" w:eastAsia="SimSun" w:hAnsi="Times New Roman" w:cs="Times New Roman"/>
                <w:sz w:val="20"/>
                <w:szCs w:val="20"/>
                <w:lang w:val="en-GB" w:eastAsia="en-GB"/>
              </w:rPr>
              <w:t xml:space="preserve"> … </w:t>
            </w:r>
            <w:r w:rsidRPr="00EE0025">
              <w:rPr>
                <w:rFonts w:ascii="Times New Roman" w:eastAsia="SimSun" w:hAnsi="Times New Roman" w:cs="Times New Roman"/>
                <w:sz w:val="20"/>
                <w:szCs w:val="20"/>
                <w:highlight w:val="cyan"/>
                <w:lang w:val="en-GB" w:eastAsia="en-GB"/>
              </w:rPr>
              <w:t>[Please include additional information provided by the Party during the review]</w:t>
            </w:r>
          </w:p>
          <w:p w14:paraId="13694F69"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EE0025">
              <w:rPr>
                <w:rFonts w:ascii="Times New Roman" w:eastAsia="SimSun" w:hAnsi="Times New Roman" w:cs="Times New Roman"/>
                <w:sz w:val="20"/>
                <w:szCs w:val="20"/>
                <w:lang w:val="en-GB" w:eastAsia="en-GB"/>
              </w:rPr>
              <w:t xml:space="preserve">The ERT </w:t>
            </w:r>
            <w:r w:rsidRPr="00EE0025">
              <w:rPr>
                <w:rFonts w:ascii="Times New Roman" w:eastAsia="SimSun" w:hAnsi="Times New Roman" w:cs="Times New Roman"/>
                <w:sz w:val="20"/>
                <w:szCs w:val="20"/>
                <w:highlight w:val="yellow"/>
                <w:lang w:val="en-GB" w:eastAsia="en-GB"/>
              </w:rPr>
              <w:t>[recommends] [encourages]</w:t>
            </w:r>
            <w:r w:rsidRPr="00EE0025">
              <w:rPr>
                <w:rFonts w:ascii="Times New Roman" w:eastAsia="SimSun" w:hAnsi="Times New Roman" w:cs="Times New Roman"/>
                <w:sz w:val="20"/>
                <w:szCs w:val="20"/>
                <w:lang w:val="en-GB" w:eastAsia="en-GB"/>
              </w:rPr>
              <w:t xml:space="preserve"> … </w:t>
            </w:r>
            <w:r w:rsidRPr="00EE0025">
              <w:rPr>
                <w:rFonts w:ascii="Times New Roman" w:eastAsia="SimSun" w:hAnsi="Times New Roman" w:cs="Times New Roman"/>
                <w:sz w:val="20"/>
                <w:szCs w:val="20"/>
                <w:highlight w:val="cyan"/>
                <w:lang w:val="en-GB" w:eastAsia="en-GB"/>
              </w:rPr>
              <w:t>[Include ERT finding]</w:t>
            </w:r>
          </w:p>
        </w:tc>
      </w:tr>
      <w:tr w:rsidR="00EE0025" w:rsidRPr="00EE0025" w14:paraId="4FB80266" w14:textId="77777777" w:rsidTr="00B37B35">
        <w:trPr>
          <w:trHeight w:val="240"/>
        </w:trPr>
        <w:tc>
          <w:tcPr>
            <w:tcW w:w="467" w:type="dxa"/>
            <w:vMerge/>
            <w:shd w:val="clear" w:color="auto" w:fill="auto"/>
          </w:tcPr>
          <w:p w14:paraId="1DF75CC7" w14:textId="77777777" w:rsidR="00EE0025" w:rsidRPr="00EE0025" w:rsidRDefault="00EE0025" w:rsidP="00EE0025">
            <w:pPr>
              <w:spacing w:before="40" w:after="120" w:line="220" w:lineRule="exact"/>
              <w:rPr>
                <w:rFonts w:ascii="Times New Roman" w:eastAsia="Times New Roman" w:hAnsi="Times New Roman" w:cs="Times New Roman"/>
                <w:sz w:val="20"/>
                <w:szCs w:val="20"/>
                <w:lang w:val="en-GB" w:eastAsia="zh-CN"/>
              </w:rPr>
            </w:pPr>
          </w:p>
        </w:tc>
        <w:tc>
          <w:tcPr>
            <w:tcW w:w="2224" w:type="dxa"/>
            <w:shd w:val="clear" w:color="auto" w:fill="auto"/>
          </w:tcPr>
          <w:p w14:paraId="35AEF96A"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GB" w:eastAsia="zh-CN"/>
              </w:rPr>
              <w:t>Issue type:</w:t>
            </w:r>
            <w:r w:rsidRPr="00EE0025">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804356660"/>
                <w:placeholder>
                  <w:docPart w:val="ED5AD57348574401AF655DBB3F2360E9"/>
                </w:placeholder>
                <w:showingPlcHdr/>
                <w:dropDownList>
                  <w:listItem w:value="Choose an item."/>
                  <w:listItem w:displayText="completeness" w:value="completeness"/>
                  <w:listItem w:displayText="transparency" w:value="transparency"/>
                </w:dropDownList>
              </w:sdtPr>
              <w:sdtEndPr/>
              <w:sdtContent>
                <w:r w:rsidRPr="00EE0025">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14:paraId="14A3170D"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EE0025" w:rsidRPr="00EE0025" w14:paraId="2FF6443D" w14:textId="77777777" w:rsidTr="00B37B35">
        <w:trPr>
          <w:trHeight w:val="240"/>
        </w:trPr>
        <w:tc>
          <w:tcPr>
            <w:tcW w:w="467" w:type="dxa"/>
            <w:vMerge/>
            <w:tcBorders>
              <w:bottom w:val="single" w:sz="12" w:space="0" w:color="auto"/>
            </w:tcBorders>
            <w:shd w:val="clear" w:color="auto" w:fill="auto"/>
          </w:tcPr>
          <w:p w14:paraId="6140D121" w14:textId="77777777" w:rsidR="00EE0025" w:rsidRPr="00EE0025" w:rsidRDefault="00EE0025" w:rsidP="00EE0025">
            <w:pPr>
              <w:spacing w:before="40" w:after="120" w:line="220" w:lineRule="exact"/>
              <w:rPr>
                <w:rFonts w:ascii="Times New Roman" w:eastAsia="Times New Roman" w:hAnsi="Times New Roman" w:cs="Times New Roman"/>
                <w:sz w:val="20"/>
                <w:szCs w:val="20"/>
                <w:lang w:val="en-GB" w:eastAsia="zh-CN"/>
              </w:rPr>
            </w:pPr>
          </w:p>
        </w:tc>
        <w:tc>
          <w:tcPr>
            <w:tcW w:w="2224" w:type="dxa"/>
            <w:tcBorders>
              <w:bottom w:val="single" w:sz="12" w:space="0" w:color="auto"/>
            </w:tcBorders>
            <w:shd w:val="clear" w:color="auto" w:fill="auto"/>
          </w:tcPr>
          <w:p w14:paraId="0EA3C32C"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EE0025">
              <w:rPr>
                <w:rFonts w:ascii="Times New Roman" w:eastAsia="SimSun" w:hAnsi="Times New Roman" w:cs="Times New Roman"/>
                <w:sz w:val="20"/>
                <w:szCs w:val="20"/>
                <w:lang w:val="en-GB" w:eastAsia="zh-CN"/>
              </w:rPr>
              <w:t>Assessment:</w:t>
            </w:r>
            <w:r w:rsidRPr="00EE0025">
              <w:rPr>
                <w:rFonts w:ascii="Times New Roman" w:eastAsia="SimSun" w:hAnsi="Times New Roman" w:cs="Times New Roman"/>
                <w:sz w:val="20"/>
                <w:szCs w:val="20"/>
                <w:lang w:val="en-IE" w:eastAsia="zh-CN"/>
              </w:rPr>
              <w:br/>
              <w:t>recommendation</w:t>
            </w:r>
          </w:p>
        </w:tc>
        <w:tc>
          <w:tcPr>
            <w:tcW w:w="6948" w:type="dxa"/>
            <w:vMerge/>
            <w:tcBorders>
              <w:bottom w:val="single" w:sz="12" w:space="0" w:color="auto"/>
            </w:tcBorders>
            <w:shd w:val="clear" w:color="auto" w:fill="auto"/>
          </w:tcPr>
          <w:p w14:paraId="3B831CD7" w14:textId="77777777" w:rsidR="00EE0025" w:rsidRPr="00EE0025" w:rsidRDefault="00EE0025" w:rsidP="00EE0025">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bl>
    <w:p w14:paraId="15A4B3BA" w14:textId="77777777" w:rsidR="00EE0025" w:rsidRPr="00EE0025" w:rsidRDefault="00EE0025" w:rsidP="00EE0025">
      <w:pPr>
        <w:suppressAutoHyphens/>
        <w:spacing w:before="60" w:after="0" w:line="220" w:lineRule="atLeast"/>
        <w:ind w:right="284" w:firstLine="142"/>
        <w:contextualSpacing/>
        <w:rPr>
          <w:rFonts w:ascii="Times New Roman" w:eastAsia="SimSun" w:hAnsi="Times New Roman" w:cs="Times New Roman"/>
          <w:sz w:val="18"/>
          <w:szCs w:val="18"/>
          <w:lang w:val="en-GB" w:eastAsia="zh-CN"/>
        </w:rPr>
      </w:pPr>
      <w:r w:rsidRPr="00EE0025">
        <w:rPr>
          <w:rFonts w:ascii="Times New Roman" w:eastAsia="SimSun" w:hAnsi="Times New Roman" w:cs="Times New Roman"/>
          <w:i/>
          <w:sz w:val="18"/>
          <w:szCs w:val="18"/>
          <w:lang w:val="en-GB" w:eastAsia="zh-CN"/>
        </w:rPr>
        <w:t>Note</w:t>
      </w:r>
      <w:r w:rsidRPr="00EE0025">
        <w:rPr>
          <w:rFonts w:ascii="Times New Roman" w:eastAsia="SimSun" w:hAnsi="Times New Roman" w:cs="Times New Roman"/>
          <w:sz w:val="18"/>
          <w:szCs w:val="18"/>
          <w:lang w:val="en-GB" w:eastAsia="zh-CN"/>
        </w:rPr>
        <w:t xml:space="preserve">: </w:t>
      </w:r>
      <w:r w:rsidRPr="00EE0025">
        <w:rPr>
          <w:rFonts w:ascii="Times New Roman" w:eastAsia="SimSun" w:hAnsi="Times New Roman" w:cs="Times New Roman"/>
          <w:sz w:val="18"/>
          <w:szCs w:val="20"/>
          <w:lang w:val="en-GB" w:eastAsia="zh-CN"/>
        </w:rPr>
        <w:t>Paragraph number listed under reporting requirement refers to the relevant paragraph of the UNFCCC reporting guidelines on BRs. The reporting on the requirements not included in this table is considered to be complete, transparent and adhering to the UNFCCC reporting</w:t>
      </w:r>
      <w:r w:rsidRPr="00EE0025">
        <w:rPr>
          <w:rFonts w:ascii="Times New Roman" w:eastAsia="SimSun" w:hAnsi="Times New Roman" w:cs="Times New Roman"/>
          <w:sz w:val="18"/>
          <w:szCs w:val="18"/>
          <w:lang w:val="en-GB" w:eastAsia="zh-CN"/>
        </w:rPr>
        <w:t xml:space="preserve"> guidelines on BRs.</w:t>
      </w:r>
    </w:p>
    <w:p w14:paraId="6A8F98B2" w14:textId="77777777" w:rsidR="00EE0025" w:rsidRDefault="00EE0025" w:rsidP="009022D1">
      <w:pPr>
        <w:rPr>
          <w:b/>
        </w:rPr>
      </w:pPr>
    </w:p>
    <w:p w14:paraId="21E1D25C" w14:textId="77777777" w:rsidR="003D67A2" w:rsidRPr="003D67A2" w:rsidRDefault="003D67A2" w:rsidP="003D67A2">
      <w:pPr>
        <w:keepNext/>
        <w:tabs>
          <w:tab w:val="left" w:pos="1701"/>
        </w:tabs>
        <w:suppressAutoHyphens/>
        <w:spacing w:before="120" w:after="0" w:line="240" w:lineRule="atLeast"/>
        <w:ind w:right="1134"/>
        <w:jc w:val="both"/>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 xml:space="preserve">Table </w:t>
      </w:r>
      <w:r>
        <w:rPr>
          <w:rFonts w:ascii="Times New Roman" w:eastAsia="SimSun" w:hAnsi="Times New Roman" w:cs="Times New Roman"/>
          <w:sz w:val="20"/>
          <w:szCs w:val="20"/>
          <w:lang w:val="en-GB" w:eastAsia="zh-CN"/>
        </w:rPr>
        <w:t>2</w:t>
      </w:r>
    </w:p>
    <w:p w14:paraId="6F4FEA43" w14:textId="77777777" w:rsidR="003D67A2" w:rsidRPr="003D67A2" w:rsidRDefault="003D67A2" w:rsidP="003D67A2">
      <w:pPr>
        <w:keepNext/>
        <w:suppressAutoHyphens/>
        <w:spacing w:after="120" w:line="240" w:lineRule="atLeast"/>
        <w:ind w:right="284"/>
        <w:rPr>
          <w:rFonts w:ascii="Times New Roman" w:eastAsia="SimSun" w:hAnsi="Times New Roman" w:cs="Times New Roman"/>
          <w:b/>
          <w:sz w:val="20"/>
          <w:szCs w:val="20"/>
          <w:lang w:val="en-GB" w:eastAsia="zh-CN"/>
        </w:rPr>
      </w:pPr>
      <w:r w:rsidRPr="003D67A2">
        <w:rPr>
          <w:rFonts w:ascii="Times New Roman" w:eastAsia="SimSun" w:hAnsi="Times New Roman" w:cs="Times New Roman"/>
          <w:b/>
          <w:sz w:val="20"/>
          <w:szCs w:val="20"/>
          <w:lang w:val="en-GB" w:eastAsia="zh-CN"/>
        </w:rPr>
        <w:t xml:space="preserve">Findings on the mitigation actions and their effects from the review of the third biennial report </w:t>
      </w:r>
    </w:p>
    <w:tbl>
      <w:tblPr>
        <w:tblW w:w="9639" w:type="dxa"/>
        <w:tblBorders>
          <w:top w:val="single" w:sz="4" w:space="0" w:color="auto"/>
        </w:tblBorders>
        <w:tblCellMar>
          <w:left w:w="0" w:type="dxa"/>
          <w:right w:w="113" w:type="dxa"/>
        </w:tblCellMar>
        <w:tblLook w:val="04A0" w:firstRow="1" w:lastRow="0" w:firstColumn="1" w:lastColumn="0" w:noHBand="0" w:noVBand="1"/>
      </w:tblPr>
      <w:tblGrid>
        <w:gridCol w:w="467"/>
        <w:gridCol w:w="2224"/>
        <w:gridCol w:w="6948"/>
      </w:tblGrid>
      <w:tr w:rsidR="003D67A2" w:rsidRPr="003D67A2" w14:paraId="0E56246C" w14:textId="77777777" w:rsidTr="00B37B35">
        <w:trPr>
          <w:trHeight w:val="240"/>
          <w:tblHeader/>
        </w:trPr>
        <w:tc>
          <w:tcPr>
            <w:tcW w:w="467" w:type="dxa"/>
            <w:tcBorders>
              <w:top w:val="single" w:sz="4" w:space="0" w:color="auto"/>
              <w:bottom w:val="single" w:sz="12" w:space="0" w:color="auto"/>
            </w:tcBorders>
            <w:shd w:val="clear" w:color="auto" w:fill="auto"/>
            <w:vAlign w:val="bottom"/>
          </w:tcPr>
          <w:p w14:paraId="67DAFA2F" w14:textId="77777777" w:rsidR="003D67A2" w:rsidRPr="003D67A2" w:rsidRDefault="003D67A2" w:rsidP="003D67A2">
            <w:pPr>
              <w:spacing w:before="80" w:after="80" w:line="200" w:lineRule="exact"/>
              <w:contextualSpacing/>
              <w:rPr>
                <w:rFonts w:ascii="Times New Roman" w:eastAsia="SimSun" w:hAnsi="Times New Roman" w:cs="Times New Roman"/>
                <w:i/>
                <w:sz w:val="16"/>
                <w:szCs w:val="18"/>
                <w:lang w:val="en-GB"/>
              </w:rPr>
            </w:pPr>
            <w:r w:rsidRPr="003D67A2">
              <w:rPr>
                <w:rFonts w:ascii="Times New Roman" w:eastAsia="SimSun" w:hAnsi="Times New Roman" w:cs="Times New Roman"/>
                <w:i/>
                <w:sz w:val="16"/>
                <w:szCs w:val="18"/>
                <w:lang w:val="en-GB"/>
              </w:rPr>
              <w:t>No.</w:t>
            </w:r>
          </w:p>
        </w:tc>
        <w:tc>
          <w:tcPr>
            <w:tcW w:w="2224" w:type="dxa"/>
            <w:tcBorders>
              <w:top w:val="single" w:sz="4" w:space="0" w:color="auto"/>
              <w:bottom w:val="single" w:sz="12" w:space="0" w:color="auto"/>
            </w:tcBorders>
            <w:shd w:val="clear" w:color="auto" w:fill="auto"/>
            <w:vAlign w:val="bottom"/>
          </w:tcPr>
          <w:p w14:paraId="56BCC200" w14:textId="77777777" w:rsidR="003D67A2" w:rsidRPr="003D67A2" w:rsidRDefault="003D67A2" w:rsidP="003D67A2">
            <w:pPr>
              <w:spacing w:before="80" w:after="80" w:line="200" w:lineRule="exact"/>
              <w:contextualSpacing/>
              <w:rPr>
                <w:rFonts w:ascii="Times New Roman" w:eastAsia="SimSun" w:hAnsi="Times New Roman" w:cs="Times New Roman"/>
                <w:i/>
                <w:sz w:val="16"/>
                <w:szCs w:val="18"/>
                <w:lang w:val="en-GB" w:eastAsia="zh-CN"/>
              </w:rPr>
            </w:pPr>
            <w:r w:rsidRPr="003D67A2">
              <w:rPr>
                <w:rFonts w:ascii="Times New Roman" w:eastAsia="SimSun" w:hAnsi="Times New Roman" w:cs="Times New Roman"/>
                <w:i/>
                <w:sz w:val="16"/>
                <w:szCs w:val="18"/>
                <w:lang w:val="en-GB"/>
              </w:rPr>
              <w:t>Reporting requirement, issue type and assessment</w:t>
            </w:r>
          </w:p>
        </w:tc>
        <w:tc>
          <w:tcPr>
            <w:tcW w:w="6948" w:type="dxa"/>
            <w:tcBorders>
              <w:top w:val="single" w:sz="4" w:space="0" w:color="auto"/>
              <w:bottom w:val="single" w:sz="12" w:space="0" w:color="auto"/>
            </w:tcBorders>
            <w:shd w:val="clear" w:color="auto" w:fill="auto"/>
            <w:vAlign w:val="bottom"/>
          </w:tcPr>
          <w:p w14:paraId="226B6D8B" w14:textId="77777777" w:rsidR="003D67A2" w:rsidRPr="003D67A2" w:rsidRDefault="003D67A2" w:rsidP="003D67A2">
            <w:pPr>
              <w:spacing w:before="80" w:after="80" w:line="200" w:lineRule="exact"/>
              <w:rPr>
                <w:rFonts w:ascii="Times New Roman" w:eastAsia="SimSun" w:hAnsi="Times New Roman" w:cs="Times New Roman"/>
                <w:i/>
                <w:sz w:val="16"/>
                <w:szCs w:val="18"/>
                <w:lang w:val="en-GB" w:eastAsia="zh-CN"/>
              </w:rPr>
            </w:pPr>
            <w:r w:rsidRPr="003D67A2">
              <w:rPr>
                <w:rFonts w:ascii="Times New Roman" w:eastAsia="Times New Roman" w:hAnsi="Times New Roman" w:cs="Times New Roman"/>
                <w:i/>
                <w:sz w:val="16"/>
                <w:szCs w:val="18"/>
                <w:lang w:val="en-GB" w:eastAsia="zh-CN"/>
              </w:rPr>
              <w:t>Description of the finding with recommendation or encouragement</w:t>
            </w:r>
          </w:p>
        </w:tc>
      </w:tr>
      <w:tr w:rsidR="003D67A2" w:rsidRPr="003D67A2" w14:paraId="7C176BB2" w14:textId="77777777" w:rsidTr="00B37B35">
        <w:trPr>
          <w:trHeight w:val="240"/>
        </w:trPr>
        <w:tc>
          <w:tcPr>
            <w:tcW w:w="467" w:type="dxa"/>
            <w:vMerge w:val="restart"/>
            <w:tcBorders>
              <w:top w:val="nil"/>
            </w:tcBorders>
            <w:shd w:val="clear" w:color="auto" w:fill="auto"/>
          </w:tcPr>
          <w:p w14:paraId="19BFFC2F"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1</w:t>
            </w:r>
          </w:p>
        </w:tc>
        <w:tc>
          <w:tcPr>
            <w:tcW w:w="2224" w:type="dxa"/>
            <w:tcBorders>
              <w:top w:val="nil"/>
            </w:tcBorders>
            <w:shd w:val="clear" w:color="auto" w:fill="auto"/>
          </w:tcPr>
          <w:p w14:paraId="753A4C58"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Reporting requirement specified in</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1613354231"/>
                <w:placeholder>
                  <w:docPart w:val="80CC06CD1A0F4E91BC952E7561EC5E0C"/>
                </w:placeholder>
                <w:showingPlcHdr/>
                <w:dropDownList>
                  <w:listItem w:value="Choose an item."/>
                  <w:listItem w:displayText="paragraph 6" w:value="paragraph 6"/>
                  <w:listItem w:displayText="paragraph 7" w:value="paragraph 7"/>
                  <w:listItem w:displayText="paragraph 8" w:value="paragraph 8"/>
                  <w:listItem w:displayText="paragraph 24" w:value="paragraph 24"/>
                  <w:listItem w:displayText="CTF Table 3" w:value="CTF Table 3"/>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tcBorders>
              <w:top w:val="nil"/>
            </w:tcBorders>
            <w:shd w:val="clear" w:color="auto" w:fill="auto"/>
          </w:tcPr>
          <w:p w14:paraId="588FD1CA" w14:textId="4735D9AA"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00954803">
              <w:rPr>
                <w:rFonts w:ascii="Times New Roman" w:eastAsia="SimSun" w:hAnsi="Times New Roman" w:cs="Times New Roman"/>
                <w:sz w:val="20"/>
                <w:szCs w:val="20"/>
                <w:highlight w:val="yellow"/>
                <w:lang w:val="en-GB" w:eastAsia="en-GB"/>
              </w:rPr>
              <w:t>[reported that] [did not report</w:t>
            </w:r>
            <w:r w:rsidRPr="003D67A2">
              <w:rPr>
                <w:rFonts w:ascii="Times New Roman" w:eastAsia="SimSun" w:hAnsi="Times New Roman" w:cs="Times New Roman"/>
                <w:sz w:val="20"/>
                <w:szCs w:val="20"/>
                <w:highlight w:val="yellow"/>
                <w:lang w:val="en-GB" w:eastAsia="en-GB"/>
              </w:rPr>
              <w:t xml:space="preserve">]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14:paraId="20701C1C"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14:paraId="07F31CF7"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p w14:paraId="14AAEB74"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14:paraId="6BA862AB" w14:textId="77777777" w:rsidTr="00B37B35">
        <w:trPr>
          <w:trHeight w:val="240"/>
        </w:trPr>
        <w:tc>
          <w:tcPr>
            <w:tcW w:w="467" w:type="dxa"/>
            <w:vMerge/>
            <w:shd w:val="clear" w:color="auto" w:fill="auto"/>
          </w:tcPr>
          <w:p w14:paraId="298B9276"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14:paraId="6A7E8A03"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1951744064"/>
                <w:placeholder>
                  <w:docPart w:val="59DA61037E08416E9338191DB3684BA0"/>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14:paraId="13818A6E"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14:paraId="18045A02" w14:textId="77777777" w:rsidTr="00B37B35">
        <w:trPr>
          <w:trHeight w:val="240"/>
        </w:trPr>
        <w:tc>
          <w:tcPr>
            <w:tcW w:w="467" w:type="dxa"/>
            <w:vMerge/>
            <w:shd w:val="clear" w:color="auto" w:fill="auto"/>
          </w:tcPr>
          <w:p w14:paraId="35DE299E"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14:paraId="26EF50AA"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IE" w:eastAsia="zh-CN"/>
                </w:rPr>
                <w:alias w:val="List"/>
                <w:tag w:val="List"/>
                <w:id w:val="-583145559"/>
                <w:placeholder>
                  <w:docPart w:val="35A3EC34F97F47C6AC093C31DFF6D398"/>
                </w:placeholder>
                <w:showingPlcHdr/>
                <w:dropDownList>
                  <w:listItem w:value="Choose an item."/>
                  <w:listItem w:displayText="recommendation" w:value="recommendation"/>
                  <w:listItem w:displayText="encouragement" w:value="encouragement"/>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14:paraId="45F6616D"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14:paraId="6FE84976" w14:textId="77777777" w:rsidTr="00B37B35">
        <w:trPr>
          <w:trHeight w:val="240"/>
        </w:trPr>
        <w:tc>
          <w:tcPr>
            <w:tcW w:w="467" w:type="dxa"/>
            <w:vMerge w:val="restart"/>
            <w:shd w:val="clear" w:color="auto" w:fill="auto"/>
          </w:tcPr>
          <w:p w14:paraId="79FDB62C" w14:textId="77777777"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r w:rsidRPr="003D67A2">
              <w:rPr>
                <w:rFonts w:ascii="Times New Roman" w:eastAsia="Times New Roman" w:hAnsi="Times New Roman" w:cs="Times New Roman"/>
                <w:sz w:val="20"/>
                <w:szCs w:val="20"/>
                <w:lang w:val="en-GB" w:eastAsia="zh-CN"/>
              </w:rPr>
              <w:t>2</w:t>
            </w:r>
          </w:p>
        </w:tc>
        <w:tc>
          <w:tcPr>
            <w:tcW w:w="2224" w:type="dxa"/>
            <w:shd w:val="clear" w:color="auto" w:fill="auto"/>
          </w:tcPr>
          <w:p w14:paraId="15429FB6"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 xml:space="preserve">Reporting requirement specified in </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1915616133"/>
                <w:placeholder>
                  <w:docPart w:val="42B61B8197ED41D8A0163B9433996EA0"/>
                </w:placeholder>
                <w:showingPlcHdr/>
                <w:dropDownList>
                  <w:listItem w:value="Choose an item."/>
                  <w:listItem w:displayText="paragraph 6" w:value="paragraph 6"/>
                  <w:listItem w:displayText="paragraph 7" w:value="paragraph 7"/>
                  <w:listItem w:displayText="paragraph 8" w:value="paragraph 8"/>
                  <w:listItem w:displayText="paragraph 24" w:value="paragraph 24"/>
                  <w:listItem w:displayText="CTF Table 3" w:value="CTF Table 3"/>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shd w:val="clear" w:color="auto" w:fill="auto"/>
          </w:tcPr>
          <w:p w14:paraId="37F5C7FC" w14:textId="0016246D"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Pr="003D67A2">
              <w:rPr>
                <w:rFonts w:ascii="Times New Roman" w:eastAsia="SimSun" w:hAnsi="Times New Roman" w:cs="Times New Roman"/>
                <w:sz w:val="20"/>
                <w:szCs w:val="20"/>
                <w:highlight w:val="yellow"/>
                <w:lang w:val="en-GB" w:eastAsia="en-GB"/>
              </w:rPr>
              <w:t>[reported that] [</w:t>
            </w:r>
            <w:r w:rsidR="00954803">
              <w:rPr>
                <w:rFonts w:ascii="Times New Roman" w:eastAsia="SimSun" w:hAnsi="Times New Roman" w:cs="Times New Roman"/>
                <w:sz w:val="20"/>
                <w:szCs w:val="20"/>
                <w:highlight w:val="yellow"/>
                <w:lang w:val="en-GB" w:eastAsia="en-GB"/>
              </w:rPr>
              <w:t>did not report</w:t>
            </w:r>
            <w:r w:rsidRPr="003D67A2">
              <w:rPr>
                <w:rFonts w:ascii="Times New Roman" w:eastAsia="SimSun" w:hAnsi="Times New Roman" w:cs="Times New Roman"/>
                <w:sz w:val="20"/>
                <w:szCs w:val="20"/>
                <w:highlight w:val="yellow"/>
                <w:lang w:val="en-GB" w:eastAsia="en-GB"/>
              </w:rPr>
              <w:t xml:space="preserve">]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14:paraId="6B05D13B"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14:paraId="5938B799"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tc>
      </w:tr>
      <w:tr w:rsidR="003D67A2" w:rsidRPr="003D67A2" w14:paraId="023B118F" w14:textId="77777777" w:rsidTr="00B37B35">
        <w:trPr>
          <w:trHeight w:val="240"/>
        </w:trPr>
        <w:tc>
          <w:tcPr>
            <w:tcW w:w="467" w:type="dxa"/>
            <w:vMerge/>
            <w:shd w:val="clear" w:color="auto" w:fill="auto"/>
          </w:tcPr>
          <w:p w14:paraId="3D572EC0" w14:textId="77777777"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shd w:val="clear" w:color="auto" w:fill="auto"/>
          </w:tcPr>
          <w:p w14:paraId="54A95164"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50692949"/>
                <w:placeholder>
                  <w:docPart w:val="FD1FEFEE0609475496C2C7C066C331A6"/>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14:paraId="7EA45AC4"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14:paraId="6B8ED3D7" w14:textId="77777777" w:rsidTr="00B37B35">
        <w:trPr>
          <w:trHeight w:val="240"/>
        </w:trPr>
        <w:tc>
          <w:tcPr>
            <w:tcW w:w="467" w:type="dxa"/>
            <w:vMerge/>
            <w:tcBorders>
              <w:bottom w:val="nil"/>
            </w:tcBorders>
            <w:shd w:val="clear" w:color="auto" w:fill="auto"/>
          </w:tcPr>
          <w:p w14:paraId="2F1D5445" w14:textId="77777777"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tcBorders>
              <w:bottom w:val="nil"/>
            </w:tcBorders>
            <w:shd w:val="clear" w:color="auto" w:fill="auto"/>
          </w:tcPr>
          <w:p w14:paraId="1336B330"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IE" w:eastAsia="zh-CN"/>
                </w:rPr>
                <w:alias w:val="List"/>
                <w:tag w:val="List"/>
                <w:id w:val="-1557462837"/>
                <w:placeholder>
                  <w:docPart w:val="4EBA0F84A53E40BA9231D0A1C1BA90AC"/>
                </w:placeholder>
                <w:showingPlcHdr/>
                <w:dropDownList>
                  <w:listItem w:value="Choose an item."/>
                  <w:listItem w:displayText="recommendation" w:value="recommendation"/>
                  <w:listItem w:displayText="encouragement" w:value="encouragement"/>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tcBorders>
              <w:bottom w:val="nil"/>
            </w:tcBorders>
            <w:shd w:val="clear" w:color="auto" w:fill="auto"/>
          </w:tcPr>
          <w:p w14:paraId="3484F3EE"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14:paraId="2C773F5D" w14:textId="77777777" w:rsidTr="00B37B35">
        <w:trPr>
          <w:trHeight w:val="240"/>
        </w:trPr>
        <w:tc>
          <w:tcPr>
            <w:tcW w:w="467" w:type="dxa"/>
            <w:vMerge w:val="restart"/>
            <w:tcBorders>
              <w:top w:val="nil"/>
            </w:tcBorders>
            <w:shd w:val="clear" w:color="auto" w:fill="auto"/>
          </w:tcPr>
          <w:p w14:paraId="6161CBE6" w14:textId="77777777"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r w:rsidRPr="003D67A2">
              <w:rPr>
                <w:rFonts w:ascii="Times New Roman" w:eastAsia="Times New Roman" w:hAnsi="Times New Roman" w:cs="Times New Roman"/>
                <w:sz w:val="20"/>
                <w:szCs w:val="20"/>
                <w:lang w:val="en-GB" w:eastAsia="zh-CN"/>
              </w:rPr>
              <w:lastRenderedPageBreak/>
              <w:t>3</w:t>
            </w:r>
          </w:p>
        </w:tc>
        <w:tc>
          <w:tcPr>
            <w:tcW w:w="2224" w:type="dxa"/>
            <w:tcBorders>
              <w:top w:val="nil"/>
            </w:tcBorders>
            <w:shd w:val="clear" w:color="auto" w:fill="auto"/>
          </w:tcPr>
          <w:p w14:paraId="7FD82CDD"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 xml:space="preserve">Reporting requirement specified in </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2091152090"/>
                <w:placeholder>
                  <w:docPart w:val="6EAB7791D2B5427F854E669987BDDA76"/>
                </w:placeholder>
                <w:showingPlcHdr/>
                <w:dropDownList>
                  <w:listItem w:value="Choose an item."/>
                  <w:listItem w:displayText="paragraph 6" w:value="paragraph 6"/>
                  <w:listItem w:displayText="paragraph 7" w:value="paragraph 7"/>
                  <w:listItem w:displayText="paragraph 8" w:value="paragraph 8"/>
                  <w:listItem w:displayText="paragraph 24" w:value="paragraph 24"/>
                  <w:listItem w:displayText="CTF Table 3" w:value="CTF Table 3"/>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tcBorders>
              <w:top w:val="nil"/>
            </w:tcBorders>
            <w:shd w:val="clear" w:color="auto" w:fill="auto"/>
          </w:tcPr>
          <w:p w14:paraId="233E1339" w14:textId="6FB829B7"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Pr="003D67A2">
              <w:rPr>
                <w:rFonts w:ascii="Times New Roman" w:eastAsia="SimSun" w:hAnsi="Times New Roman" w:cs="Times New Roman"/>
                <w:sz w:val="20"/>
                <w:szCs w:val="20"/>
                <w:highlight w:val="yellow"/>
                <w:lang w:val="en-GB" w:eastAsia="en-GB"/>
              </w:rPr>
              <w:t>[reported that] [</w:t>
            </w:r>
            <w:r w:rsidR="00954803">
              <w:rPr>
                <w:rFonts w:ascii="Times New Roman" w:eastAsia="SimSun" w:hAnsi="Times New Roman" w:cs="Times New Roman"/>
                <w:sz w:val="20"/>
                <w:szCs w:val="20"/>
                <w:highlight w:val="yellow"/>
                <w:lang w:val="en-GB" w:eastAsia="en-GB"/>
              </w:rPr>
              <w:t>did not report</w:t>
            </w:r>
            <w:r w:rsidRPr="003D67A2">
              <w:rPr>
                <w:rFonts w:ascii="Times New Roman" w:eastAsia="SimSun" w:hAnsi="Times New Roman" w:cs="Times New Roman"/>
                <w:sz w:val="20"/>
                <w:szCs w:val="20"/>
                <w:highlight w:val="yellow"/>
                <w:lang w:val="en-GB" w:eastAsia="en-GB"/>
              </w:rPr>
              <w:t xml:space="preserve">]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14:paraId="1F742BC7"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14:paraId="46C0425E"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p w14:paraId="58BED827"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14:paraId="31D9EC3D" w14:textId="77777777" w:rsidTr="00B37B35">
        <w:trPr>
          <w:trHeight w:val="240"/>
        </w:trPr>
        <w:tc>
          <w:tcPr>
            <w:tcW w:w="467" w:type="dxa"/>
            <w:vMerge/>
            <w:tcBorders>
              <w:top w:val="nil"/>
            </w:tcBorders>
            <w:shd w:val="clear" w:color="auto" w:fill="auto"/>
          </w:tcPr>
          <w:p w14:paraId="75C69B8A" w14:textId="77777777"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tcBorders>
              <w:top w:val="nil"/>
            </w:tcBorders>
            <w:shd w:val="clear" w:color="auto" w:fill="auto"/>
          </w:tcPr>
          <w:p w14:paraId="5F49E548"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955175567"/>
                <w:placeholder>
                  <w:docPart w:val="3BE0D6B26349441686D5D7FE82B8D495"/>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tcBorders>
              <w:top w:val="nil"/>
            </w:tcBorders>
            <w:shd w:val="clear" w:color="auto" w:fill="auto"/>
          </w:tcPr>
          <w:p w14:paraId="30EDE794"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14:paraId="795839DF" w14:textId="77777777" w:rsidTr="00B37B35">
        <w:trPr>
          <w:trHeight w:val="240"/>
        </w:trPr>
        <w:tc>
          <w:tcPr>
            <w:tcW w:w="467" w:type="dxa"/>
            <w:vMerge/>
            <w:tcBorders>
              <w:top w:val="nil"/>
              <w:bottom w:val="single" w:sz="12" w:space="0" w:color="auto"/>
            </w:tcBorders>
            <w:shd w:val="clear" w:color="auto" w:fill="auto"/>
          </w:tcPr>
          <w:p w14:paraId="1048A0FA" w14:textId="77777777"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tcBorders>
              <w:top w:val="nil"/>
              <w:bottom w:val="single" w:sz="12" w:space="0" w:color="auto"/>
            </w:tcBorders>
            <w:shd w:val="clear" w:color="auto" w:fill="auto"/>
          </w:tcPr>
          <w:p w14:paraId="4D544EDE"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IE" w:eastAsia="zh-CN"/>
                </w:rPr>
                <w:alias w:val="List"/>
                <w:tag w:val="List"/>
                <w:id w:val="1454525504"/>
                <w:placeholder>
                  <w:docPart w:val="B08556BE46084DD2A7669140917BC790"/>
                </w:placeholder>
                <w:showingPlcHdr/>
                <w:dropDownList>
                  <w:listItem w:value="Choose an item."/>
                  <w:listItem w:displayText="recommendation" w:value="recommendation"/>
                  <w:listItem w:displayText="encouragement" w:value="encouragement"/>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tcBorders>
              <w:top w:val="nil"/>
              <w:bottom w:val="single" w:sz="12" w:space="0" w:color="auto"/>
            </w:tcBorders>
            <w:shd w:val="clear" w:color="auto" w:fill="auto"/>
          </w:tcPr>
          <w:p w14:paraId="36626F65"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bl>
    <w:p w14:paraId="48B12B74" w14:textId="77777777" w:rsidR="003D67A2" w:rsidRPr="003D67A2" w:rsidRDefault="003D67A2" w:rsidP="003D67A2">
      <w:pPr>
        <w:suppressAutoHyphens/>
        <w:spacing w:before="60" w:after="0" w:line="220" w:lineRule="atLeast"/>
        <w:ind w:right="284" w:firstLine="142"/>
        <w:contextualSpacing/>
        <w:rPr>
          <w:rFonts w:ascii="Times New Roman" w:eastAsia="SimSun" w:hAnsi="Times New Roman" w:cs="Times New Roman"/>
          <w:sz w:val="18"/>
          <w:szCs w:val="18"/>
          <w:highlight w:val="cyan"/>
          <w:lang w:val="en-GB" w:eastAsia="zh-CN"/>
        </w:rPr>
      </w:pPr>
      <w:r w:rsidRPr="003D67A2">
        <w:rPr>
          <w:rFonts w:ascii="Times New Roman" w:eastAsia="SimSun" w:hAnsi="Times New Roman" w:cs="Times New Roman"/>
          <w:i/>
          <w:sz w:val="18"/>
          <w:szCs w:val="18"/>
          <w:lang w:val="en-GB" w:eastAsia="zh-CN"/>
        </w:rPr>
        <w:t>Note</w:t>
      </w:r>
      <w:r w:rsidRPr="003D67A2">
        <w:rPr>
          <w:rFonts w:ascii="Times New Roman" w:eastAsia="SimSun" w:hAnsi="Times New Roman" w:cs="Times New Roman"/>
          <w:sz w:val="18"/>
          <w:szCs w:val="18"/>
          <w:lang w:val="en-GB" w:eastAsia="zh-CN"/>
        </w:rPr>
        <w:t xml:space="preserve">: </w:t>
      </w:r>
      <w:r w:rsidRPr="003D67A2">
        <w:rPr>
          <w:rFonts w:ascii="Times New Roman" w:eastAsia="SimSun" w:hAnsi="Times New Roman" w:cs="Times New Roman"/>
          <w:sz w:val="18"/>
          <w:szCs w:val="20"/>
          <w:lang w:val="en-GB" w:eastAsia="zh-CN"/>
        </w:rPr>
        <w:t>Paragraph number listed under reporting requirement refers to the relevant paragraph of the UNFCCC reporting guidelines on BRs. The reporting on the requirements not included in this table is considered to be complete, transparent and adhering to the UNFCCC reporting guidelines</w:t>
      </w:r>
      <w:r w:rsidRPr="003D67A2">
        <w:rPr>
          <w:rFonts w:ascii="Times New Roman" w:eastAsia="SimSun" w:hAnsi="Times New Roman" w:cs="Times New Roman"/>
          <w:sz w:val="18"/>
          <w:szCs w:val="18"/>
          <w:lang w:val="en-GB" w:eastAsia="zh-CN"/>
        </w:rPr>
        <w:t xml:space="preserve"> on BRs.</w:t>
      </w:r>
    </w:p>
    <w:p w14:paraId="4FDCDC54" w14:textId="77777777" w:rsidR="00335212" w:rsidRDefault="00335212" w:rsidP="009022D1">
      <w:pPr>
        <w:rPr>
          <w:b/>
        </w:rPr>
      </w:pPr>
    </w:p>
    <w:p w14:paraId="66FD5E87" w14:textId="77777777" w:rsidR="003D67A2" w:rsidRPr="003D67A2" w:rsidRDefault="003D67A2" w:rsidP="003D67A2">
      <w:pPr>
        <w:keepNext/>
        <w:tabs>
          <w:tab w:val="left" w:pos="1701"/>
        </w:tabs>
        <w:suppressAutoHyphens/>
        <w:spacing w:before="120" w:after="0" w:line="240" w:lineRule="atLeast"/>
        <w:ind w:right="1134"/>
        <w:jc w:val="both"/>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 xml:space="preserve">Table </w:t>
      </w:r>
      <w:r>
        <w:rPr>
          <w:rFonts w:ascii="Times New Roman" w:eastAsia="SimSun" w:hAnsi="Times New Roman" w:cs="Times New Roman"/>
          <w:sz w:val="20"/>
          <w:szCs w:val="20"/>
          <w:lang w:val="en-GB" w:eastAsia="zh-CN"/>
        </w:rPr>
        <w:t>3</w:t>
      </w:r>
    </w:p>
    <w:p w14:paraId="21203CFB" w14:textId="77777777" w:rsidR="003D67A2" w:rsidRPr="003D67A2" w:rsidRDefault="003D67A2" w:rsidP="003D67A2">
      <w:pPr>
        <w:keepNext/>
        <w:suppressAutoHyphens/>
        <w:spacing w:after="120" w:line="240" w:lineRule="atLeast"/>
        <w:ind w:right="1134"/>
        <w:rPr>
          <w:rFonts w:ascii="Times New Roman" w:eastAsia="SimSun" w:hAnsi="Times New Roman" w:cs="Times New Roman"/>
          <w:b/>
          <w:sz w:val="20"/>
          <w:szCs w:val="20"/>
          <w:lang w:val="en-GB" w:eastAsia="zh-CN"/>
        </w:rPr>
      </w:pPr>
      <w:r w:rsidRPr="003D67A2">
        <w:rPr>
          <w:rFonts w:ascii="Times New Roman" w:eastAsia="SimSun" w:hAnsi="Times New Roman" w:cs="Times New Roman"/>
          <w:b/>
          <w:sz w:val="20"/>
          <w:szCs w:val="20"/>
          <w:lang w:val="en-GB" w:eastAsia="zh-CN"/>
        </w:rPr>
        <w:t xml:space="preserve">Findings on estimates of emission reductions and removals and the use of units from the market-based mechanisms and land use, land-use change and forestry from the review of the third biennial report  </w:t>
      </w:r>
    </w:p>
    <w:tbl>
      <w:tblPr>
        <w:tblW w:w="9639" w:type="dxa"/>
        <w:tblBorders>
          <w:top w:val="single" w:sz="4" w:space="0" w:color="auto"/>
        </w:tblBorders>
        <w:tblCellMar>
          <w:left w:w="0" w:type="dxa"/>
          <w:right w:w="113" w:type="dxa"/>
        </w:tblCellMar>
        <w:tblLook w:val="04A0" w:firstRow="1" w:lastRow="0" w:firstColumn="1" w:lastColumn="0" w:noHBand="0" w:noVBand="1"/>
      </w:tblPr>
      <w:tblGrid>
        <w:gridCol w:w="467"/>
        <w:gridCol w:w="2224"/>
        <w:gridCol w:w="6948"/>
      </w:tblGrid>
      <w:tr w:rsidR="003D67A2" w:rsidRPr="003D67A2" w14:paraId="5A2FBD68" w14:textId="77777777" w:rsidTr="00B37B35">
        <w:trPr>
          <w:trHeight w:val="240"/>
          <w:tblHeader/>
        </w:trPr>
        <w:tc>
          <w:tcPr>
            <w:tcW w:w="467" w:type="dxa"/>
            <w:tcBorders>
              <w:top w:val="single" w:sz="4" w:space="0" w:color="auto"/>
              <w:bottom w:val="single" w:sz="12" w:space="0" w:color="auto"/>
            </w:tcBorders>
            <w:shd w:val="clear" w:color="auto" w:fill="auto"/>
            <w:vAlign w:val="bottom"/>
          </w:tcPr>
          <w:p w14:paraId="6CD03E26" w14:textId="77777777" w:rsidR="003D67A2" w:rsidRPr="003D67A2" w:rsidRDefault="003D67A2" w:rsidP="003D67A2">
            <w:pPr>
              <w:spacing w:before="80" w:after="80" w:line="200" w:lineRule="exact"/>
              <w:contextualSpacing/>
              <w:rPr>
                <w:rFonts w:ascii="Times New Roman" w:eastAsia="SimSun" w:hAnsi="Times New Roman" w:cs="Times New Roman"/>
                <w:i/>
                <w:sz w:val="16"/>
                <w:szCs w:val="18"/>
                <w:lang w:val="en-GB"/>
              </w:rPr>
            </w:pPr>
            <w:r w:rsidRPr="003D67A2">
              <w:rPr>
                <w:rFonts w:ascii="Times New Roman" w:eastAsia="SimSun" w:hAnsi="Times New Roman" w:cs="Times New Roman"/>
                <w:i/>
                <w:sz w:val="16"/>
                <w:szCs w:val="18"/>
                <w:lang w:val="en-GB"/>
              </w:rPr>
              <w:t>No.</w:t>
            </w:r>
          </w:p>
        </w:tc>
        <w:tc>
          <w:tcPr>
            <w:tcW w:w="2224" w:type="dxa"/>
            <w:tcBorders>
              <w:top w:val="single" w:sz="4" w:space="0" w:color="auto"/>
              <w:bottom w:val="single" w:sz="12" w:space="0" w:color="auto"/>
            </w:tcBorders>
            <w:shd w:val="clear" w:color="auto" w:fill="auto"/>
            <w:vAlign w:val="bottom"/>
          </w:tcPr>
          <w:p w14:paraId="0BED3743" w14:textId="77777777" w:rsidR="003D67A2" w:rsidRPr="003D67A2" w:rsidRDefault="003D67A2" w:rsidP="003D67A2">
            <w:pPr>
              <w:spacing w:before="80" w:after="80" w:line="200" w:lineRule="exact"/>
              <w:contextualSpacing/>
              <w:rPr>
                <w:rFonts w:ascii="Times New Roman" w:eastAsia="SimSun" w:hAnsi="Times New Roman" w:cs="Times New Roman"/>
                <w:i/>
                <w:sz w:val="16"/>
                <w:szCs w:val="18"/>
                <w:lang w:val="en-GB" w:eastAsia="zh-CN"/>
              </w:rPr>
            </w:pPr>
            <w:r w:rsidRPr="003D67A2">
              <w:rPr>
                <w:rFonts w:ascii="Times New Roman" w:eastAsia="SimSun" w:hAnsi="Times New Roman" w:cs="Times New Roman"/>
                <w:i/>
                <w:sz w:val="16"/>
                <w:szCs w:val="18"/>
                <w:lang w:val="en-GB"/>
              </w:rPr>
              <w:t>Reporting requirement, issue type and assessment</w:t>
            </w:r>
          </w:p>
        </w:tc>
        <w:tc>
          <w:tcPr>
            <w:tcW w:w="6948" w:type="dxa"/>
            <w:tcBorders>
              <w:top w:val="single" w:sz="4" w:space="0" w:color="auto"/>
              <w:bottom w:val="single" w:sz="12" w:space="0" w:color="auto"/>
            </w:tcBorders>
            <w:shd w:val="clear" w:color="auto" w:fill="auto"/>
            <w:vAlign w:val="bottom"/>
          </w:tcPr>
          <w:p w14:paraId="266DB7C5" w14:textId="77777777" w:rsidR="003D67A2" w:rsidRPr="003D67A2" w:rsidRDefault="003D67A2" w:rsidP="003D67A2">
            <w:pPr>
              <w:spacing w:before="80" w:after="80" w:line="200" w:lineRule="exact"/>
              <w:rPr>
                <w:rFonts w:ascii="Times New Roman" w:eastAsia="SimSun" w:hAnsi="Times New Roman" w:cs="Times New Roman"/>
                <w:i/>
                <w:sz w:val="16"/>
                <w:szCs w:val="18"/>
                <w:lang w:val="en-GB" w:eastAsia="zh-CN"/>
              </w:rPr>
            </w:pPr>
            <w:r w:rsidRPr="003D67A2">
              <w:rPr>
                <w:rFonts w:ascii="Times New Roman" w:eastAsia="Times New Roman" w:hAnsi="Times New Roman" w:cs="Times New Roman"/>
                <w:i/>
                <w:sz w:val="16"/>
                <w:szCs w:val="18"/>
                <w:lang w:val="en-GB" w:eastAsia="zh-CN"/>
              </w:rPr>
              <w:t>Description of the finding with recommendation or encouragement</w:t>
            </w:r>
          </w:p>
        </w:tc>
      </w:tr>
      <w:tr w:rsidR="003D67A2" w:rsidRPr="003D67A2" w14:paraId="2A360109" w14:textId="77777777" w:rsidTr="00B37B35">
        <w:trPr>
          <w:trHeight w:val="240"/>
        </w:trPr>
        <w:tc>
          <w:tcPr>
            <w:tcW w:w="467" w:type="dxa"/>
            <w:vMerge w:val="restart"/>
            <w:tcBorders>
              <w:top w:val="nil"/>
            </w:tcBorders>
            <w:shd w:val="clear" w:color="auto" w:fill="auto"/>
          </w:tcPr>
          <w:p w14:paraId="74822B80"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1</w:t>
            </w:r>
          </w:p>
        </w:tc>
        <w:tc>
          <w:tcPr>
            <w:tcW w:w="2224" w:type="dxa"/>
            <w:tcBorders>
              <w:top w:val="nil"/>
            </w:tcBorders>
            <w:shd w:val="clear" w:color="auto" w:fill="auto"/>
          </w:tcPr>
          <w:p w14:paraId="40CBBCD8"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Reporting requirement specified in</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899953196"/>
                <w:placeholder>
                  <w:docPart w:val="DC6E29D743FE4B7F8BC7C6D012B5027D"/>
                </w:placeholder>
                <w:showingPlcHdr/>
                <w:dropDownList>
                  <w:listItem w:value="Choose an item."/>
                  <w:listItem w:displayText=" paragraph 9" w:value=" paragraph 9"/>
                  <w:listItem w:displayText="paragraph 10" w:value="paragraph 10"/>
                  <w:listItem w:displayText="CTF Table 4" w:value="CTF Table 4"/>
                  <w:listItem w:displayText="CTF Table 4(a)I" w:value="CTF Table 4(a)I"/>
                  <w:listItem w:displayText="CTF Table 4(a)II" w:value="CTF Table 4(a)II"/>
                  <w:listItem w:displayText="CTF Table 4(b)" w:value="CTF Table 4(b)"/>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tcBorders>
              <w:top w:val="nil"/>
            </w:tcBorders>
            <w:shd w:val="clear" w:color="auto" w:fill="auto"/>
          </w:tcPr>
          <w:p w14:paraId="6318814F" w14:textId="59C33588"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Pr="003D67A2">
              <w:rPr>
                <w:rFonts w:ascii="Times New Roman" w:eastAsia="SimSun" w:hAnsi="Times New Roman" w:cs="Times New Roman"/>
                <w:sz w:val="20"/>
                <w:szCs w:val="20"/>
                <w:highlight w:val="yellow"/>
                <w:lang w:val="en-GB" w:eastAsia="en-GB"/>
              </w:rPr>
              <w:t>[reported that] [</w:t>
            </w:r>
            <w:r w:rsidR="00954803">
              <w:rPr>
                <w:rFonts w:ascii="Times New Roman" w:eastAsia="SimSun" w:hAnsi="Times New Roman" w:cs="Times New Roman"/>
                <w:sz w:val="20"/>
                <w:szCs w:val="20"/>
                <w:highlight w:val="yellow"/>
                <w:lang w:val="en-GB" w:eastAsia="en-GB"/>
              </w:rPr>
              <w:t>did not report</w:t>
            </w:r>
            <w:r w:rsidRPr="003D67A2">
              <w:rPr>
                <w:rFonts w:ascii="Times New Roman" w:eastAsia="SimSun" w:hAnsi="Times New Roman" w:cs="Times New Roman"/>
                <w:sz w:val="20"/>
                <w:szCs w:val="20"/>
                <w:highlight w:val="yellow"/>
                <w:lang w:val="en-GB" w:eastAsia="en-GB"/>
              </w:rPr>
              <w:t xml:space="preserve">]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14:paraId="3E25A18B"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14:paraId="44B33646"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tc>
      </w:tr>
      <w:tr w:rsidR="003D67A2" w:rsidRPr="003D67A2" w14:paraId="1FDA23B5" w14:textId="77777777" w:rsidTr="00B37B35">
        <w:trPr>
          <w:trHeight w:val="240"/>
        </w:trPr>
        <w:tc>
          <w:tcPr>
            <w:tcW w:w="467" w:type="dxa"/>
            <w:vMerge/>
            <w:shd w:val="clear" w:color="auto" w:fill="auto"/>
          </w:tcPr>
          <w:p w14:paraId="74D2756E"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14:paraId="48F001E2"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704171055"/>
                <w:placeholder>
                  <w:docPart w:val="DA5155C3DBAB44188C92A02E8DAD8343"/>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14:paraId="3A851DEF"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14:paraId="22AEB0E5" w14:textId="77777777" w:rsidTr="00B37B35">
        <w:trPr>
          <w:trHeight w:val="240"/>
        </w:trPr>
        <w:tc>
          <w:tcPr>
            <w:tcW w:w="467" w:type="dxa"/>
            <w:vMerge/>
            <w:shd w:val="clear" w:color="auto" w:fill="auto"/>
          </w:tcPr>
          <w:p w14:paraId="0E988DFB"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c>
          <w:tcPr>
            <w:tcW w:w="2224" w:type="dxa"/>
            <w:tcBorders>
              <w:top w:val="nil"/>
            </w:tcBorders>
            <w:shd w:val="clear" w:color="auto" w:fill="auto"/>
          </w:tcPr>
          <w:p w14:paraId="0D8B84A4"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IE" w:eastAsia="zh-CN"/>
              </w:rPr>
              <w:br/>
              <w:t>recommendation</w:t>
            </w:r>
          </w:p>
        </w:tc>
        <w:tc>
          <w:tcPr>
            <w:tcW w:w="6948" w:type="dxa"/>
            <w:vMerge/>
            <w:shd w:val="clear" w:color="auto" w:fill="auto"/>
          </w:tcPr>
          <w:p w14:paraId="3C6C52BB"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highlight w:val="cyan"/>
                <w:lang w:val="en-GB" w:eastAsia="en-GB"/>
              </w:rPr>
            </w:pPr>
          </w:p>
        </w:tc>
      </w:tr>
      <w:tr w:rsidR="003D67A2" w:rsidRPr="003D67A2" w14:paraId="0FC5B08D" w14:textId="77777777" w:rsidTr="00B37B35">
        <w:trPr>
          <w:trHeight w:val="240"/>
        </w:trPr>
        <w:tc>
          <w:tcPr>
            <w:tcW w:w="467" w:type="dxa"/>
            <w:vMerge w:val="restart"/>
            <w:shd w:val="clear" w:color="auto" w:fill="auto"/>
          </w:tcPr>
          <w:p w14:paraId="22C4F651" w14:textId="77777777"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r w:rsidRPr="003D67A2">
              <w:rPr>
                <w:rFonts w:ascii="Times New Roman" w:eastAsia="Times New Roman" w:hAnsi="Times New Roman" w:cs="Times New Roman"/>
                <w:sz w:val="20"/>
                <w:szCs w:val="20"/>
                <w:lang w:val="en-GB" w:eastAsia="zh-CN"/>
              </w:rPr>
              <w:t>2</w:t>
            </w:r>
          </w:p>
        </w:tc>
        <w:tc>
          <w:tcPr>
            <w:tcW w:w="2224" w:type="dxa"/>
            <w:shd w:val="clear" w:color="auto" w:fill="auto"/>
          </w:tcPr>
          <w:p w14:paraId="792A52F2"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IE" w:eastAsia="zh-CN"/>
              </w:rPr>
              <w:t xml:space="preserve">Reporting requirement specified in </w:t>
            </w:r>
            <w:r w:rsidRPr="003D67A2">
              <w:rPr>
                <w:rFonts w:ascii="Times New Roman" w:eastAsia="SimSun" w:hAnsi="Times New Roman" w:cs="Times New Roman"/>
                <w:sz w:val="20"/>
                <w:szCs w:val="20"/>
                <w:lang w:val="en-IE" w:eastAsia="zh-CN"/>
              </w:rPr>
              <w:br/>
            </w:r>
            <w:sdt>
              <w:sdtPr>
                <w:rPr>
                  <w:rFonts w:ascii="Times New Roman" w:eastAsia="SimSun" w:hAnsi="Times New Roman" w:cs="Times New Roman"/>
                  <w:sz w:val="20"/>
                  <w:szCs w:val="20"/>
                  <w:lang w:val="en-IE" w:eastAsia="zh-CN"/>
                </w:rPr>
                <w:alias w:val="List"/>
                <w:tag w:val="List"/>
                <w:id w:val="347146118"/>
                <w:placeholder>
                  <w:docPart w:val="3C9E3F3E3B4B47A484551FD2E58F4056"/>
                </w:placeholder>
                <w:showingPlcHdr/>
                <w:dropDownList>
                  <w:listItem w:value="Choose an item."/>
                  <w:listItem w:displayText=" paragraph 9" w:value=" paragraph 9"/>
                  <w:listItem w:displayText="paragraph 10" w:value="paragraph 10"/>
                  <w:listItem w:displayText="CTF Table 4" w:value="CTF Table 4"/>
                  <w:listItem w:displayText="CTF Table 4(a)I" w:value="CTF Table 4(a)I"/>
                  <w:listItem w:displayText="CTF Table 4(a)II" w:value="CTF Table 4(a)II"/>
                  <w:listItem w:displayText="CTF Table 4(b)" w:value="CTF Table 4(b)"/>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val="restart"/>
            <w:shd w:val="clear" w:color="auto" w:fill="auto"/>
          </w:tcPr>
          <w:p w14:paraId="67BCFFBA" w14:textId="5D4E3966" w:rsidR="003D67A2" w:rsidRPr="003D67A2" w:rsidRDefault="003D67A2" w:rsidP="003D67A2">
            <w:pPr>
              <w:suppressAutoHyphens/>
              <w:autoSpaceDE w:val="0"/>
              <w:autoSpaceDN w:val="0"/>
              <w:spacing w:before="40" w:after="120" w:line="220" w:lineRule="exact"/>
              <w:rPr>
                <w:rFonts w:ascii="Times New Roman" w:eastAsia="Calibri" w:hAnsi="Times New Roman" w:cs="Times New Roman"/>
                <w:sz w:val="20"/>
                <w:szCs w:val="20"/>
                <w:highlight w:val="cyan"/>
                <w:lang w:val="en-GB" w:eastAsia="en-GB"/>
              </w:rPr>
            </w:pPr>
            <w:r w:rsidRPr="003D67A2">
              <w:rPr>
                <w:rFonts w:ascii="Times New Roman" w:eastAsia="SimSun" w:hAnsi="Times New Roman" w:cs="Times New Roman"/>
                <w:sz w:val="20"/>
                <w:szCs w:val="20"/>
                <w:lang w:val="en-GB" w:eastAsia="en-GB"/>
              </w:rPr>
              <w:t xml:space="preserve">The Party </w:t>
            </w:r>
            <w:r w:rsidRPr="003D67A2">
              <w:rPr>
                <w:rFonts w:ascii="Times New Roman" w:eastAsia="SimSun" w:hAnsi="Times New Roman" w:cs="Times New Roman"/>
                <w:sz w:val="20"/>
                <w:szCs w:val="20"/>
                <w:highlight w:val="yellow"/>
                <w:lang w:val="en-GB" w:eastAsia="en-GB"/>
              </w:rPr>
              <w:t>[reported that] [</w:t>
            </w:r>
            <w:r w:rsidR="00954803">
              <w:rPr>
                <w:rFonts w:ascii="Times New Roman" w:eastAsia="SimSun" w:hAnsi="Times New Roman" w:cs="Times New Roman"/>
                <w:sz w:val="20"/>
                <w:szCs w:val="20"/>
                <w:highlight w:val="yellow"/>
                <w:lang w:val="en-GB" w:eastAsia="en-GB"/>
              </w:rPr>
              <w:t>did not report</w:t>
            </w:r>
            <w:r w:rsidRPr="003D67A2">
              <w:rPr>
                <w:rFonts w:ascii="Times New Roman" w:eastAsia="SimSun" w:hAnsi="Times New Roman" w:cs="Times New Roman"/>
                <w:sz w:val="20"/>
                <w:szCs w:val="20"/>
                <w:highlight w:val="yellow"/>
                <w:lang w:val="en-GB" w:eastAsia="en-GB"/>
              </w:rPr>
              <w:t xml:space="preserve">] </w:t>
            </w:r>
            <w:r w:rsidRPr="003D67A2">
              <w:rPr>
                <w:rFonts w:ascii="Times New Roman" w:eastAsia="SimSun" w:hAnsi="Times New Roman" w:cs="Times New Roman"/>
                <w:sz w:val="20"/>
                <w:szCs w:val="20"/>
                <w:lang w:val="en-GB" w:eastAsia="en-GB"/>
              </w:rPr>
              <w:t xml:space="preserve">… in its BR3. The ERT noted that this is not in accordance to the </w:t>
            </w:r>
            <w:r w:rsidRPr="003D67A2">
              <w:rPr>
                <w:rFonts w:ascii="Times New Roman" w:eastAsia="SimSun" w:hAnsi="Times New Roman" w:cs="Times New Roman"/>
                <w:sz w:val="20"/>
                <w:szCs w:val="18"/>
                <w:lang w:val="en-GB" w:eastAsia="zh-CN"/>
              </w:rPr>
              <w:t>UNFCCC reporting guidelines on BRs.</w:t>
            </w:r>
            <w:r w:rsidRPr="003D67A2">
              <w:rPr>
                <w:rFonts w:ascii="Times New Roman" w:eastAsia="SimSun" w:hAnsi="Times New Roman" w:cs="Times New Roman"/>
                <w:sz w:val="20"/>
                <w:szCs w:val="20"/>
                <w:highlight w:val="cyan"/>
                <w:lang w:val="en-GB" w:eastAsia="en-GB"/>
              </w:rPr>
              <w:t xml:space="preserve"> [Please include incomplete or non-transparent information and reference to the reporting requirement this incomplete or non-transparent information is linked to.] </w:t>
            </w:r>
          </w:p>
          <w:p w14:paraId="58AB7F79"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en-GB"/>
              </w:rPr>
            </w:pPr>
            <w:r w:rsidRPr="003D67A2">
              <w:rPr>
                <w:rFonts w:ascii="Times New Roman" w:eastAsia="SimSun" w:hAnsi="Times New Roman" w:cs="Times New Roman"/>
                <w:sz w:val="20"/>
                <w:szCs w:val="20"/>
                <w:lang w:val="en-GB" w:eastAsia="en-GB"/>
              </w:rPr>
              <w:t xml:space="preserve">During the review </w:t>
            </w:r>
            <w:r w:rsidRPr="003D67A2">
              <w:rPr>
                <w:rFonts w:ascii="Times New Roman" w:eastAsia="SimSun" w:hAnsi="Times New Roman" w:cs="Times New Roman"/>
                <w:sz w:val="20"/>
                <w:szCs w:val="20"/>
                <w:highlight w:val="yellow"/>
                <w:lang w:val="en-GB" w:eastAsia="en-GB"/>
              </w:rPr>
              <w:t>[Party]</w:t>
            </w:r>
            <w:r w:rsidRPr="003D67A2">
              <w:rPr>
                <w:rFonts w:ascii="Times New Roman" w:eastAsia="SimSun" w:hAnsi="Times New Roman" w:cs="Times New Roman"/>
                <w:sz w:val="20"/>
                <w:szCs w:val="20"/>
                <w:lang w:val="en-GB" w:eastAsia="en-GB"/>
              </w:rPr>
              <w:t xml:space="preserve"> </w:t>
            </w:r>
            <w:r w:rsidRPr="003D67A2">
              <w:rPr>
                <w:rFonts w:ascii="Times New Roman" w:eastAsia="SimSun" w:hAnsi="Times New Roman" w:cs="Times New Roman"/>
                <w:sz w:val="20"/>
                <w:szCs w:val="20"/>
                <w:highlight w:val="yellow"/>
                <w:lang w:val="en-GB" w:eastAsia="en-GB"/>
              </w:rPr>
              <w:t>[explained that] [provided information on]</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[Please include additional information provided by the Party during the review]</w:t>
            </w:r>
          </w:p>
          <w:p w14:paraId="46463D4B" w14:textId="77777777" w:rsidR="003D67A2" w:rsidRPr="003D67A2" w:rsidRDefault="003D67A2" w:rsidP="003D67A2">
            <w:pPr>
              <w:suppressAutoHyphens/>
              <w:autoSpaceDE w:val="0"/>
              <w:autoSpaceDN w:val="0"/>
              <w:spacing w:before="40" w:after="120" w:line="220" w:lineRule="exact"/>
              <w:rPr>
                <w:rFonts w:ascii="Times New Roman" w:eastAsia="SimSun" w:hAnsi="Times New Roman" w:cs="Times New Roman"/>
                <w:sz w:val="20"/>
                <w:szCs w:val="20"/>
                <w:lang w:val="en-GB" w:eastAsia="zh-CN"/>
              </w:rPr>
            </w:pPr>
            <w:r w:rsidRPr="003D67A2">
              <w:rPr>
                <w:rFonts w:ascii="Times New Roman" w:eastAsia="SimSun" w:hAnsi="Times New Roman" w:cs="Times New Roman"/>
                <w:sz w:val="20"/>
                <w:szCs w:val="20"/>
                <w:lang w:val="en-GB" w:eastAsia="en-GB"/>
              </w:rPr>
              <w:t xml:space="preserve">The ERT </w:t>
            </w:r>
            <w:r w:rsidRPr="003D67A2">
              <w:rPr>
                <w:rFonts w:ascii="Times New Roman" w:eastAsia="SimSun" w:hAnsi="Times New Roman" w:cs="Times New Roman"/>
                <w:sz w:val="20"/>
                <w:szCs w:val="20"/>
                <w:highlight w:val="yellow"/>
                <w:lang w:val="en-GB" w:eastAsia="en-GB"/>
              </w:rPr>
              <w:t>[recommends] [encourages]</w:t>
            </w:r>
            <w:r w:rsidRPr="003D67A2">
              <w:rPr>
                <w:rFonts w:ascii="Times New Roman" w:eastAsia="SimSun" w:hAnsi="Times New Roman" w:cs="Times New Roman"/>
                <w:sz w:val="20"/>
                <w:szCs w:val="20"/>
                <w:lang w:val="en-GB" w:eastAsia="en-GB"/>
              </w:rPr>
              <w:t xml:space="preserve"> … </w:t>
            </w:r>
            <w:r w:rsidRPr="003D67A2">
              <w:rPr>
                <w:rFonts w:ascii="Times New Roman" w:eastAsia="SimSun" w:hAnsi="Times New Roman" w:cs="Times New Roman"/>
                <w:sz w:val="20"/>
                <w:szCs w:val="20"/>
                <w:highlight w:val="cyan"/>
                <w:lang w:val="en-GB" w:eastAsia="en-GB"/>
              </w:rPr>
              <w:t>[Include ERT finding]</w:t>
            </w:r>
          </w:p>
          <w:p w14:paraId="0FAA3526"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14:paraId="3FAB4908" w14:textId="77777777" w:rsidTr="00B37B35">
        <w:trPr>
          <w:trHeight w:val="240"/>
        </w:trPr>
        <w:tc>
          <w:tcPr>
            <w:tcW w:w="467" w:type="dxa"/>
            <w:vMerge/>
            <w:shd w:val="clear" w:color="auto" w:fill="auto"/>
          </w:tcPr>
          <w:p w14:paraId="2E12B81D" w14:textId="77777777"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shd w:val="clear" w:color="auto" w:fill="auto"/>
          </w:tcPr>
          <w:p w14:paraId="1F2DEE6E"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Issue type:</w:t>
            </w:r>
            <w:r w:rsidRPr="003D67A2">
              <w:rPr>
                <w:rFonts w:ascii="Times New Roman" w:eastAsia="SimSun" w:hAnsi="Times New Roman" w:cs="Times New Roman"/>
                <w:sz w:val="20"/>
                <w:szCs w:val="20"/>
                <w:lang w:val="en-GB" w:eastAsia="zh-CN"/>
              </w:rPr>
              <w:br/>
            </w:r>
            <w:sdt>
              <w:sdtPr>
                <w:rPr>
                  <w:rFonts w:ascii="Times New Roman" w:eastAsia="SimSun" w:hAnsi="Times New Roman" w:cs="Times New Roman"/>
                  <w:sz w:val="20"/>
                  <w:szCs w:val="20"/>
                  <w:lang w:val="en-GB" w:eastAsia="zh-CN"/>
                </w:rPr>
                <w:alias w:val="List"/>
                <w:tag w:val="List"/>
                <w:id w:val="634998456"/>
                <w:placeholder>
                  <w:docPart w:val="BB68F0AC9F734A28AF4820039CCDE9B7"/>
                </w:placeholder>
                <w:showingPlcHdr/>
                <w:dropDownList>
                  <w:listItem w:value="Choose an item."/>
                  <w:listItem w:displayText="completeness" w:value="completeness"/>
                  <w:listItem w:displayText="transparency" w:value="transparency"/>
                </w:dropDownList>
              </w:sdtPr>
              <w:sdtEndPr/>
              <w:sdtContent>
                <w:r w:rsidRPr="003D67A2">
                  <w:rPr>
                    <w:rFonts w:ascii="Times New Roman" w:eastAsia="SimSun" w:hAnsi="Times New Roman" w:cs="Times New Roman"/>
                    <w:color w:val="808080"/>
                    <w:sz w:val="20"/>
                    <w:szCs w:val="20"/>
                    <w:lang w:val="en-GB" w:eastAsia="zh-CN"/>
                  </w:rPr>
                  <w:t>Choose an item.</w:t>
                </w:r>
              </w:sdtContent>
            </w:sdt>
          </w:p>
        </w:tc>
        <w:tc>
          <w:tcPr>
            <w:tcW w:w="6948" w:type="dxa"/>
            <w:vMerge/>
            <w:shd w:val="clear" w:color="auto" w:fill="auto"/>
          </w:tcPr>
          <w:p w14:paraId="4020A6C9"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r w:rsidR="003D67A2" w:rsidRPr="003D67A2" w14:paraId="2E641216" w14:textId="77777777" w:rsidTr="00B37B35">
        <w:trPr>
          <w:trHeight w:val="240"/>
        </w:trPr>
        <w:tc>
          <w:tcPr>
            <w:tcW w:w="467" w:type="dxa"/>
            <w:vMerge/>
            <w:tcBorders>
              <w:bottom w:val="single" w:sz="12" w:space="0" w:color="auto"/>
            </w:tcBorders>
            <w:shd w:val="clear" w:color="auto" w:fill="auto"/>
          </w:tcPr>
          <w:p w14:paraId="291D93D8" w14:textId="77777777" w:rsidR="003D67A2" w:rsidRPr="003D67A2" w:rsidRDefault="003D67A2" w:rsidP="003D67A2">
            <w:pPr>
              <w:spacing w:before="40" w:after="120" w:line="220" w:lineRule="exact"/>
              <w:rPr>
                <w:rFonts w:ascii="Times New Roman" w:eastAsia="Times New Roman" w:hAnsi="Times New Roman" w:cs="Times New Roman"/>
                <w:sz w:val="20"/>
                <w:szCs w:val="20"/>
                <w:lang w:val="en-GB" w:eastAsia="zh-CN"/>
              </w:rPr>
            </w:pPr>
          </w:p>
        </w:tc>
        <w:tc>
          <w:tcPr>
            <w:tcW w:w="2224" w:type="dxa"/>
            <w:tcBorders>
              <w:bottom w:val="single" w:sz="12" w:space="0" w:color="auto"/>
            </w:tcBorders>
            <w:shd w:val="clear" w:color="auto" w:fill="auto"/>
          </w:tcPr>
          <w:p w14:paraId="6EBD9A6F"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IE" w:eastAsia="zh-CN"/>
              </w:rPr>
            </w:pPr>
            <w:r w:rsidRPr="003D67A2">
              <w:rPr>
                <w:rFonts w:ascii="Times New Roman" w:eastAsia="SimSun" w:hAnsi="Times New Roman" w:cs="Times New Roman"/>
                <w:sz w:val="20"/>
                <w:szCs w:val="20"/>
                <w:lang w:val="en-GB" w:eastAsia="zh-CN"/>
              </w:rPr>
              <w:t>Assessment:</w:t>
            </w:r>
            <w:r w:rsidRPr="003D67A2">
              <w:rPr>
                <w:rFonts w:ascii="Times New Roman" w:eastAsia="SimSun" w:hAnsi="Times New Roman" w:cs="Times New Roman"/>
                <w:sz w:val="20"/>
                <w:szCs w:val="20"/>
                <w:lang w:val="en-IE" w:eastAsia="zh-CN"/>
              </w:rPr>
              <w:br/>
              <w:t>recommendation</w:t>
            </w:r>
          </w:p>
        </w:tc>
        <w:tc>
          <w:tcPr>
            <w:tcW w:w="6948" w:type="dxa"/>
            <w:vMerge/>
            <w:tcBorders>
              <w:bottom w:val="single" w:sz="12" w:space="0" w:color="auto"/>
            </w:tcBorders>
            <w:shd w:val="clear" w:color="auto" w:fill="auto"/>
          </w:tcPr>
          <w:p w14:paraId="7ADA93C6" w14:textId="77777777" w:rsidR="003D67A2" w:rsidRPr="003D67A2" w:rsidRDefault="003D67A2" w:rsidP="003D67A2">
            <w:pPr>
              <w:autoSpaceDE w:val="0"/>
              <w:autoSpaceDN w:val="0"/>
              <w:adjustRightInd w:val="0"/>
              <w:spacing w:before="40" w:after="120" w:line="220" w:lineRule="exact"/>
              <w:rPr>
                <w:rFonts w:ascii="Times New Roman" w:eastAsia="SimSun" w:hAnsi="Times New Roman" w:cs="Times New Roman"/>
                <w:sz w:val="20"/>
                <w:szCs w:val="20"/>
                <w:lang w:val="en-GB" w:eastAsia="zh-CN"/>
              </w:rPr>
            </w:pPr>
          </w:p>
        </w:tc>
      </w:tr>
    </w:tbl>
    <w:p w14:paraId="501692E9" w14:textId="77777777" w:rsidR="003D67A2" w:rsidRPr="003D67A2" w:rsidRDefault="003D67A2" w:rsidP="003D67A2">
      <w:pPr>
        <w:suppressAutoHyphens/>
        <w:spacing w:before="60" w:after="0" w:line="220" w:lineRule="atLeast"/>
        <w:ind w:right="425" w:firstLine="142"/>
        <w:contextualSpacing/>
        <w:jc w:val="both"/>
        <w:rPr>
          <w:rFonts w:ascii="Times New Roman" w:eastAsia="SimSun" w:hAnsi="Times New Roman" w:cs="Times New Roman"/>
          <w:sz w:val="18"/>
          <w:szCs w:val="20"/>
          <w:lang w:val="en-GB" w:eastAsia="zh-CN"/>
        </w:rPr>
      </w:pPr>
      <w:r w:rsidRPr="003D67A2">
        <w:rPr>
          <w:rFonts w:ascii="Times New Roman" w:eastAsia="SimSun" w:hAnsi="Times New Roman" w:cs="Times New Roman"/>
          <w:i/>
          <w:sz w:val="18"/>
          <w:szCs w:val="20"/>
          <w:lang w:val="en-GB" w:eastAsia="zh-CN"/>
        </w:rPr>
        <w:t>Note</w:t>
      </w:r>
      <w:r w:rsidRPr="003D67A2">
        <w:rPr>
          <w:rFonts w:ascii="Times New Roman" w:eastAsia="SimSun" w:hAnsi="Times New Roman" w:cs="Times New Roman"/>
          <w:sz w:val="18"/>
          <w:szCs w:val="20"/>
          <w:lang w:val="en-GB" w:eastAsia="zh-CN"/>
        </w:rPr>
        <w:t>: Paragraph number listed under reporting requirement refers to the relevant paragraph of the UNFCCC reporting guidelines on BRs. The reporting on the requirements not included in this table is considered to be complete, transparent and adhering to the UNFCCC reporting guidelines on BRs.</w:t>
      </w:r>
    </w:p>
    <w:p w14:paraId="0D0EC1F9" w14:textId="77777777" w:rsidR="00335212" w:rsidRDefault="00335212" w:rsidP="009022D1">
      <w:pPr>
        <w:rPr>
          <w:b/>
        </w:rPr>
      </w:pPr>
    </w:p>
    <w:p w14:paraId="0A343252" w14:textId="77777777" w:rsidR="00335212" w:rsidRPr="005E6FE5" w:rsidRDefault="005E6FE5" w:rsidP="005E6FE5">
      <w:pPr>
        <w:jc w:val="center"/>
      </w:pPr>
      <w:r w:rsidRPr="005E6FE5">
        <w:t>---</w:t>
      </w:r>
    </w:p>
    <w:p w14:paraId="0F7B247F" w14:textId="77777777" w:rsidR="00335212" w:rsidRDefault="00335212" w:rsidP="009022D1">
      <w:pPr>
        <w:rPr>
          <w:b/>
        </w:rPr>
      </w:pPr>
    </w:p>
    <w:p w14:paraId="0233D22A" w14:textId="77777777" w:rsidR="00335212" w:rsidRDefault="00335212" w:rsidP="009022D1">
      <w:pPr>
        <w:rPr>
          <w:b/>
        </w:rPr>
      </w:pPr>
    </w:p>
    <w:sectPr w:rsidR="003352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CAF90" w14:textId="77777777" w:rsidR="00474D34" w:rsidRDefault="00474D34" w:rsidP="005E6FE5">
      <w:pPr>
        <w:spacing w:after="0" w:line="240" w:lineRule="auto"/>
      </w:pPr>
      <w:r>
        <w:separator/>
      </w:r>
    </w:p>
  </w:endnote>
  <w:endnote w:type="continuationSeparator" w:id="0">
    <w:p w14:paraId="24180BCB" w14:textId="77777777" w:rsidR="00474D34" w:rsidRDefault="00474D34" w:rsidP="005E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858936"/>
      <w:docPartObj>
        <w:docPartGallery w:val="Page Numbers (Bottom of Page)"/>
        <w:docPartUnique/>
      </w:docPartObj>
    </w:sdtPr>
    <w:sdtEndPr>
      <w:rPr>
        <w:noProof/>
      </w:rPr>
    </w:sdtEndPr>
    <w:sdtContent>
      <w:p w14:paraId="4BA8BFC7" w14:textId="523F6684" w:rsidR="005E6FE5" w:rsidRDefault="005E6FE5">
        <w:pPr>
          <w:pStyle w:val="Footer"/>
          <w:jc w:val="right"/>
        </w:pPr>
        <w:r w:rsidRPr="005E6FE5">
          <w:rPr>
            <w:sz w:val="20"/>
            <w:szCs w:val="20"/>
          </w:rPr>
          <w:fldChar w:fldCharType="begin"/>
        </w:r>
        <w:r w:rsidRPr="005E6FE5">
          <w:rPr>
            <w:sz w:val="20"/>
            <w:szCs w:val="20"/>
          </w:rPr>
          <w:instrText xml:space="preserve"> PAGE   \* MERGEFORMAT </w:instrText>
        </w:r>
        <w:r w:rsidRPr="005E6FE5">
          <w:rPr>
            <w:sz w:val="20"/>
            <w:szCs w:val="20"/>
          </w:rPr>
          <w:fldChar w:fldCharType="separate"/>
        </w:r>
        <w:r w:rsidR="00997C7A">
          <w:rPr>
            <w:noProof/>
            <w:sz w:val="20"/>
            <w:szCs w:val="20"/>
          </w:rPr>
          <w:t>3</w:t>
        </w:r>
        <w:r w:rsidRPr="005E6FE5">
          <w:rPr>
            <w:noProof/>
            <w:sz w:val="20"/>
            <w:szCs w:val="20"/>
          </w:rPr>
          <w:fldChar w:fldCharType="end"/>
        </w:r>
      </w:p>
    </w:sdtContent>
  </w:sdt>
  <w:p w14:paraId="23D22444" w14:textId="77777777" w:rsidR="005E6FE5" w:rsidRDefault="005E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24750" w14:textId="77777777" w:rsidR="00474D34" w:rsidRDefault="00474D34" w:rsidP="005E6FE5">
      <w:pPr>
        <w:spacing w:after="0" w:line="240" w:lineRule="auto"/>
      </w:pPr>
      <w:r>
        <w:separator/>
      </w:r>
    </w:p>
  </w:footnote>
  <w:footnote w:type="continuationSeparator" w:id="0">
    <w:p w14:paraId="6D46886D" w14:textId="77777777" w:rsidR="00474D34" w:rsidRDefault="00474D34" w:rsidP="005E6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EAC"/>
    <w:multiLevelType w:val="hybridMultilevel"/>
    <w:tmpl w:val="711CB1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324F96"/>
    <w:multiLevelType w:val="hybridMultilevel"/>
    <w:tmpl w:val="DCA671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867E1"/>
    <w:multiLevelType w:val="hybridMultilevel"/>
    <w:tmpl w:val="014E77F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789D"/>
    <w:multiLevelType w:val="hybridMultilevel"/>
    <w:tmpl w:val="02AC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76CCB"/>
    <w:multiLevelType w:val="multilevel"/>
    <w:tmpl w:val="F6C6D0B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AD16A08"/>
    <w:multiLevelType w:val="hybridMultilevel"/>
    <w:tmpl w:val="F9B4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13D4F"/>
    <w:multiLevelType w:val="multilevel"/>
    <w:tmpl w:val="9CE0E2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B46EE0"/>
    <w:multiLevelType w:val="hybridMultilevel"/>
    <w:tmpl w:val="FBDE04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B349A"/>
    <w:multiLevelType w:val="hybridMultilevel"/>
    <w:tmpl w:val="66F667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36C61985"/>
    <w:multiLevelType w:val="hybridMultilevel"/>
    <w:tmpl w:val="8E2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804F0"/>
    <w:multiLevelType w:val="hybridMultilevel"/>
    <w:tmpl w:val="99587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D2E9D"/>
    <w:multiLevelType w:val="hybridMultilevel"/>
    <w:tmpl w:val="7E3A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37781"/>
    <w:multiLevelType w:val="hybridMultilevel"/>
    <w:tmpl w:val="AE24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37858"/>
    <w:multiLevelType w:val="hybridMultilevel"/>
    <w:tmpl w:val="5A4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E3088"/>
    <w:multiLevelType w:val="hybridMultilevel"/>
    <w:tmpl w:val="7E3A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D2A82"/>
    <w:multiLevelType w:val="hybridMultilevel"/>
    <w:tmpl w:val="EA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8665B2"/>
    <w:multiLevelType w:val="hybridMultilevel"/>
    <w:tmpl w:val="FBDE04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D05BEE"/>
    <w:multiLevelType w:val="hybridMultilevel"/>
    <w:tmpl w:val="FBDE04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5C30F9"/>
    <w:multiLevelType w:val="hybridMultilevel"/>
    <w:tmpl w:val="032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63211"/>
    <w:multiLevelType w:val="hybridMultilevel"/>
    <w:tmpl w:val="FBDE04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082009"/>
    <w:multiLevelType w:val="hybridMultilevel"/>
    <w:tmpl w:val="407E7E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F19A4"/>
    <w:multiLevelType w:val="hybridMultilevel"/>
    <w:tmpl w:val="C2666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3"/>
  </w:num>
  <w:num w:numId="4">
    <w:abstractNumId w:val="10"/>
  </w:num>
  <w:num w:numId="5">
    <w:abstractNumId w:val="9"/>
  </w:num>
  <w:num w:numId="6">
    <w:abstractNumId w:val="14"/>
  </w:num>
  <w:num w:numId="7">
    <w:abstractNumId w:val="1"/>
  </w:num>
  <w:num w:numId="8">
    <w:abstractNumId w:val="11"/>
  </w:num>
  <w:num w:numId="9">
    <w:abstractNumId w:val="5"/>
  </w:num>
  <w:num w:numId="10">
    <w:abstractNumId w:val="0"/>
  </w:num>
  <w:num w:numId="11">
    <w:abstractNumId w:val="4"/>
  </w:num>
  <w:num w:numId="12">
    <w:abstractNumId w:val="6"/>
  </w:num>
  <w:num w:numId="13">
    <w:abstractNumId w:val="20"/>
  </w:num>
  <w:num w:numId="14">
    <w:abstractNumId w:val="17"/>
  </w:num>
  <w:num w:numId="15">
    <w:abstractNumId w:val="2"/>
  </w:num>
  <w:num w:numId="16">
    <w:abstractNumId w:val="19"/>
  </w:num>
  <w:num w:numId="17">
    <w:abstractNumId w:val="16"/>
  </w:num>
  <w:num w:numId="18">
    <w:abstractNumId w:val="7"/>
  </w:num>
  <w:num w:numId="19">
    <w:abstractNumId w:val="8"/>
  </w:num>
  <w:num w:numId="20">
    <w:abstractNumId w:val="18"/>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7A"/>
    <w:rsid w:val="00064148"/>
    <w:rsid w:val="00083FF7"/>
    <w:rsid w:val="00086926"/>
    <w:rsid w:val="000A4EB6"/>
    <w:rsid w:val="000C48EB"/>
    <w:rsid w:val="000D2A72"/>
    <w:rsid w:val="000D3E6A"/>
    <w:rsid w:val="001032AD"/>
    <w:rsid w:val="00110859"/>
    <w:rsid w:val="001123D2"/>
    <w:rsid w:val="00174A0C"/>
    <w:rsid w:val="00183A0D"/>
    <w:rsid w:val="001A5878"/>
    <w:rsid w:val="001B1BAC"/>
    <w:rsid w:val="001C1ADC"/>
    <w:rsid w:val="001E6553"/>
    <w:rsid w:val="001F0A7E"/>
    <w:rsid w:val="001F0B7E"/>
    <w:rsid w:val="00220AEE"/>
    <w:rsid w:val="00245F9D"/>
    <w:rsid w:val="00251A5A"/>
    <w:rsid w:val="00291530"/>
    <w:rsid w:val="002F26D0"/>
    <w:rsid w:val="00335212"/>
    <w:rsid w:val="003C29C5"/>
    <w:rsid w:val="003C6601"/>
    <w:rsid w:val="003C6DCB"/>
    <w:rsid w:val="003D672B"/>
    <w:rsid w:val="003D67A2"/>
    <w:rsid w:val="003E07E7"/>
    <w:rsid w:val="003E3125"/>
    <w:rsid w:val="0042379B"/>
    <w:rsid w:val="004444A8"/>
    <w:rsid w:val="00474D34"/>
    <w:rsid w:val="004C4D5A"/>
    <w:rsid w:val="004E3571"/>
    <w:rsid w:val="00506C4E"/>
    <w:rsid w:val="005164FB"/>
    <w:rsid w:val="005B7A9E"/>
    <w:rsid w:val="005C7037"/>
    <w:rsid w:val="005E6FE5"/>
    <w:rsid w:val="005F4391"/>
    <w:rsid w:val="00650547"/>
    <w:rsid w:val="006A38D3"/>
    <w:rsid w:val="006B2BAC"/>
    <w:rsid w:val="006B3AB1"/>
    <w:rsid w:val="006D73F5"/>
    <w:rsid w:val="00824DAC"/>
    <w:rsid w:val="008369E7"/>
    <w:rsid w:val="00842ECE"/>
    <w:rsid w:val="0087148F"/>
    <w:rsid w:val="008A5CCA"/>
    <w:rsid w:val="008C39CA"/>
    <w:rsid w:val="009022D1"/>
    <w:rsid w:val="00954803"/>
    <w:rsid w:val="00964543"/>
    <w:rsid w:val="00997C7A"/>
    <w:rsid w:val="009A0183"/>
    <w:rsid w:val="009A03C1"/>
    <w:rsid w:val="009E47A8"/>
    <w:rsid w:val="009E788D"/>
    <w:rsid w:val="00A135B9"/>
    <w:rsid w:val="00A3747A"/>
    <w:rsid w:val="00A56159"/>
    <w:rsid w:val="00A70592"/>
    <w:rsid w:val="00AA72DE"/>
    <w:rsid w:val="00AB7987"/>
    <w:rsid w:val="00AC149A"/>
    <w:rsid w:val="00AE3C29"/>
    <w:rsid w:val="00AE6704"/>
    <w:rsid w:val="00AE76CF"/>
    <w:rsid w:val="00B00C26"/>
    <w:rsid w:val="00B02238"/>
    <w:rsid w:val="00B44E2A"/>
    <w:rsid w:val="00B6345D"/>
    <w:rsid w:val="00B66FE0"/>
    <w:rsid w:val="00B67E13"/>
    <w:rsid w:val="00B828F1"/>
    <w:rsid w:val="00BE2863"/>
    <w:rsid w:val="00BF26E3"/>
    <w:rsid w:val="00BF53FD"/>
    <w:rsid w:val="00C14418"/>
    <w:rsid w:val="00C61FFB"/>
    <w:rsid w:val="00CC0CA1"/>
    <w:rsid w:val="00CC2A08"/>
    <w:rsid w:val="00CE2960"/>
    <w:rsid w:val="00D065D1"/>
    <w:rsid w:val="00D10903"/>
    <w:rsid w:val="00D223AE"/>
    <w:rsid w:val="00D22831"/>
    <w:rsid w:val="00D734F5"/>
    <w:rsid w:val="00D815C7"/>
    <w:rsid w:val="00DA3623"/>
    <w:rsid w:val="00DD54C1"/>
    <w:rsid w:val="00DE0871"/>
    <w:rsid w:val="00DF768C"/>
    <w:rsid w:val="00E0458C"/>
    <w:rsid w:val="00E30ABB"/>
    <w:rsid w:val="00ED56E2"/>
    <w:rsid w:val="00EE0025"/>
    <w:rsid w:val="00EE3FE6"/>
    <w:rsid w:val="00F051F0"/>
    <w:rsid w:val="00F16D7C"/>
    <w:rsid w:val="00F90505"/>
    <w:rsid w:val="00F9334B"/>
    <w:rsid w:val="00FB4F9C"/>
    <w:rsid w:val="00FD56B6"/>
    <w:rsid w:val="00FE0F74"/>
    <w:rsid w:val="00FE20D5"/>
    <w:rsid w:val="00FF51ED"/>
    <w:rsid w:val="00FF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2F6D"/>
  <w15:chartTrackingRefBased/>
  <w15:docId w15:val="{44A324CD-A077-4C04-BA6D-93C6CEF5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47A"/>
    <w:pPr>
      <w:ind w:left="720"/>
      <w:contextualSpacing/>
    </w:pPr>
  </w:style>
  <w:style w:type="paragraph" w:styleId="Header">
    <w:name w:val="header"/>
    <w:basedOn w:val="Normal"/>
    <w:link w:val="HeaderChar"/>
    <w:uiPriority w:val="99"/>
    <w:unhideWhenUsed/>
    <w:rsid w:val="005E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E5"/>
  </w:style>
  <w:style w:type="paragraph" w:styleId="Footer">
    <w:name w:val="footer"/>
    <w:basedOn w:val="Normal"/>
    <w:link w:val="FooterChar"/>
    <w:uiPriority w:val="99"/>
    <w:unhideWhenUsed/>
    <w:rsid w:val="005E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E5"/>
  </w:style>
  <w:style w:type="paragraph" w:styleId="BalloonText">
    <w:name w:val="Balloon Text"/>
    <w:basedOn w:val="Normal"/>
    <w:link w:val="BalloonTextChar"/>
    <w:uiPriority w:val="99"/>
    <w:semiHidden/>
    <w:unhideWhenUsed/>
    <w:rsid w:val="0099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B08F50A92D4BA995BE311C13A51C9A"/>
        <w:category>
          <w:name w:val="General"/>
          <w:gallery w:val="placeholder"/>
        </w:category>
        <w:types>
          <w:type w:val="bbPlcHdr"/>
        </w:types>
        <w:behaviors>
          <w:behavior w:val="content"/>
        </w:behaviors>
        <w:guid w:val="{3715B3C9-CC46-4FC2-9F0E-B04AE3C0CFD5}"/>
      </w:docPartPr>
      <w:docPartBody>
        <w:p w:rsidR="00AD0E36" w:rsidRDefault="00405F95" w:rsidP="00405F95">
          <w:pPr>
            <w:pStyle w:val="46B08F50A92D4BA995BE311C13A51C9A"/>
          </w:pPr>
          <w:r w:rsidRPr="004351D1">
            <w:rPr>
              <w:rStyle w:val="PlaceholderText"/>
            </w:rPr>
            <w:t>Choose an item.</w:t>
          </w:r>
        </w:p>
      </w:docPartBody>
    </w:docPart>
    <w:docPart>
      <w:docPartPr>
        <w:name w:val="F24C9AC8773246C8BA45954B688E49CD"/>
        <w:category>
          <w:name w:val="General"/>
          <w:gallery w:val="placeholder"/>
        </w:category>
        <w:types>
          <w:type w:val="bbPlcHdr"/>
        </w:types>
        <w:behaviors>
          <w:behavior w:val="content"/>
        </w:behaviors>
        <w:guid w:val="{09039A8C-CFFD-44C2-B520-031D1F7D5C3F}"/>
      </w:docPartPr>
      <w:docPartBody>
        <w:p w:rsidR="00AD0E36" w:rsidRDefault="00405F95" w:rsidP="00405F95">
          <w:pPr>
            <w:pStyle w:val="F24C9AC8773246C8BA45954B688E49CD"/>
          </w:pPr>
          <w:r w:rsidRPr="004351D1">
            <w:rPr>
              <w:rStyle w:val="PlaceholderText"/>
            </w:rPr>
            <w:t>Choose an item.</w:t>
          </w:r>
        </w:p>
      </w:docPartBody>
    </w:docPart>
    <w:docPart>
      <w:docPartPr>
        <w:name w:val="AAFB55228C51462A9A599ECAB126FCBA"/>
        <w:category>
          <w:name w:val="General"/>
          <w:gallery w:val="placeholder"/>
        </w:category>
        <w:types>
          <w:type w:val="bbPlcHdr"/>
        </w:types>
        <w:behaviors>
          <w:behavior w:val="content"/>
        </w:behaviors>
        <w:guid w:val="{1F4811A3-C555-433A-97FA-6A1A8F79F7CD}"/>
      </w:docPartPr>
      <w:docPartBody>
        <w:p w:rsidR="00AD0E36" w:rsidRDefault="00405F95" w:rsidP="00405F95">
          <w:pPr>
            <w:pStyle w:val="AAFB55228C51462A9A599ECAB126FCBA"/>
          </w:pPr>
          <w:r w:rsidRPr="004351D1">
            <w:rPr>
              <w:rStyle w:val="PlaceholderText"/>
            </w:rPr>
            <w:t>Choose an item.</w:t>
          </w:r>
        </w:p>
      </w:docPartBody>
    </w:docPart>
    <w:docPart>
      <w:docPartPr>
        <w:name w:val="ED5AD57348574401AF655DBB3F2360E9"/>
        <w:category>
          <w:name w:val="General"/>
          <w:gallery w:val="placeholder"/>
        </w:category>
        <w:types>
          <w:type w:val="bbPlcHdr"/>
        </w:types>
        <w:behaviors>
          <w:behavior w:val="content"/>
        </w:behaviors>
        <w:guid w:val="{66864449-72FB-4032-9377-C7061C9A1368}"/>
      </w:docPartPr>
      <w:docPartBody>
        <w:p w:rsidR="00AD0E36" w:rsidRDefault="00405F95" w:rsidP="00405F95">
          <w:pPr>
            <w:pStyle w:val="ED5AD57348574401AF655DBB3F2360E9"/>
          </w:pPr>
          <w:r w:rsidRPr="004351D1">
            <w:rPr>
              <w:rStyle w:val="PlaceholderText"/>
            </w:rPr>
            <w:t>Choose an item.</w:t>
          </w:r>
        </w:p>
      </w:docPartBody>
    </w:docPart>
    <w:docPart>
      <w:docPartPr>
        <w:name w:val="80CC06CD1A0F4E91BC952E7561EC5E0C"/>
        <w:category>
          <w:name w:val="General"/>
          <w:gallery w:val="placeholder"/>
        </w:category>
        <w:types>
          <w:type w:val="bbPlcHdr"/>
        </w:types>
        <w:behaviors>
          <w:behavior w:val="content"/>
        </w:behaviors>
        <w:guid w:val="{8773521C-576E-4624-981E-97D97FD1FB0B}"/>
      </w:docPartPr>
      <w:docPartBody>
        <w:p w:rsidR="00AD0E36" w:rsidRDefault="00405F95" w:rsidP="00405F95">
          <w:pPr>
            <w:pStyle w:val="80CC06CD1A0F4E91BC952E7561EC5E0C"/>
          </w:pPr>
          <w:r w:rsidRPr="004351D1">
            <w:rPr>
              <w:rStyle w:val="PlaceholderText"/>
            </w:rPr>
            <w:t>Choose an item.</w:t>
          </w:r>
        </w:p>
      </w:docPartBody>
    </w:docPart>
    <w:docPart>
      <w:docPartPr>
        <w:name w:val="59DA61037E08416E9338191DB3684BA0"/>
        <w:category>
          <w:name w:val="General"/>
          <w:gallery w:val="placeholder"/>
        </w:category>
        <w:types>
          <w:type w:val="bbPlcHdr"/>
        </w:types>
        <w:behaviors>
          <w:behavior w:val="content"/>
        </w:behaviors>
        <w:guid w:val="{2C41CB00-053B-4AA6-A99F-7DE4FCB401B5}"/>
      </w:docPartPr>
      <w:docPartBody>
        <w:p w:rsidR="00AD0E36" w:rsidRDefault="00405F95" w:rsidP="00405F95">
          <w:pPr>
            <w:pStyle w:val="59DA61037E08416E9338191DB3684BA0"/>
          </w:pPr>
          <w:r w:rsidRPr="004351D1">
            <w:rPr>
              <w:rStyle w:val="PlaceholderText"/>
            </w:rPr>
            <w:t>Choose an item.</w:t>
          </w:r>
        </w:p>
      </w:docPartBody>
    </w:docPart>
    <w:docPart>
      <w:docPartPr>
        <w:name w:val="35A3EC34F97F47C6AC093C31DFF6D398"/>
        <w:category>
          <w:name w:val="General"/>
          <w:gallery w:val="placeholder"/>
        </w:category>
        <w:types>
          <w:type w:val="bbPlcHdr"/>
        </w:types>
        <w:behaviors>
          <w:behavior w:val="content"/>
        </w:behaviors>
        <w:guid w:val="{64A71211-A4AF-410A-87C0-BEAAEC60BF87}"/>
      </w:docPartPr>
      <w:docPartBody>
        <w:p w:rsidR="00AD0E36" w:rsidRDefault="00405F95" w:rsidP="00405F95">
          <w:pPr>
            <w:pStyle w:val="35A3EC34F97F47C6AC093C31DFF6D398"/>
          </w:pPr>
          <w:r w:rsidRPr="004351D1">
            <w:rPr>
              <w:rStyle w:val="PlaceholderText"/>
            </w:rPr>
            <w:t>Choose an item.</w:t>
          </w:r>
        </w:p>
      </w:docPartBody>
    </w:docPart>
    <w:docPart>
      <w:docPartPr>
        <w:name w:val="42B61B8197ED41D8A0163B9433996EA0"/>
        <w:category>
          <w:name w:val="General"/>
          <w:gallery w:val="placeholder"/>
        </w:category>
        <w:types>
          <w:type w:val="bbPlcHdr"/>
        </w:types>
        <w:behaviors>
          <w:behavior w:val="content"/>
        </w:behaviors>
        <w:guid w:val="{A9D063CE-FF9D-4076-AAEB-9DC5C8B3D0AF}"/>
      </w:docPartPr>
      <w:docPartBody>
        <w:p w:rsidR="00AD0E36" w:rsidRDefault="00405F95" w:rsidP="00405F95">
          <w:pPr>
            <w:pStyle w:val="42B61B8197ED41D8A0163B9433996EA0"/>
          </w:pPr>
          <w:r w:rsidRPr="004351D1">
            <w:rPr>
              <w:rStyle w:val="PlaceholderText"/>
            </w:rPr>
            <w:t>Choose an item.</w:t>
          </w:r>
        </w:p>
      </w:docPartBody>
    </w:docPart>
    <w:docPart>
      <w:docPartPr>
        <w:name w:val="FD1FEFEE0609475496C2C7C066C331A6"/>
        <w:category>
          <w:name w:val="General"/>
          <w:gallery w:val="placeholder"/>
        </w:category>
        <w:types>
          <w:type w:val="bbPlcHdr"/>
        </w:types>
        <w:behaviors>
          <w:behavior w:val="content"/>
        </w:behaviors>
        <w:guid w:val="{7F2AA95A-8F7F-409C-B9AB-A44F7AD55513}"/>
      </w:docPartPr>
      <w:docPartBody>
        <w:p w:rsidR="00AD0E36" w:rsidRDefault="00405F95" w:rsidP="00405F95">
          <w:pPr>
            <w:pStyle w:val="FD1FEFEE0609475496C2C7C066C331A6"/>
          </w:pPr>
          <w:r w:rsidRPr="004351D1">
            <w:rPr>
              <w:rStyle w:val="PlaceholderText"/>
            </w:rPr>
            <w:t>Choose an item.</w:t>
          </w:r>
        </w:p>
      </w:docPartBody>
    </w:docPart>
    <w:docPart>
      <w:docPartPr>
        <w:name w:val="4EBA0F84A53E40BA9231D0A1C1BA90AC"/>
        <w:category>
          <w:name w:val="General"/>
          <w:gallery w:val="placeholder"/>
        </w:category>
        <w:types>
          <w:type w:val="bbPlcHdr"/>
        </w:types>
        <w:behaviors>
          <w:behavior w:val="content"/>
        </w:behaviors>
        <w:guid w:val="{5D9AC06D-E554-4353-B2A2-F277E4879B5D}"/>
      </w:docPartPr>
      <w:docPartBody>
        <w:p w:rsidR="00AD0E36" w:rsidRDefault="00405F95" w:rsidP="00405F95">
          <w:pPr>
            <w:pStyle w:val="4EBA0F84A53E40BA9231D0A1C1BA90AC"/>
          </w:pPr>
          <w:r w:rsidRPr="004351D1">
            <w:rPr>
              <w:rStyle w:val="PlaceholderText"/>
            </w:rPr>
            <w:t>Choose an item.</w:t>
          </w:r>
        </w:p>
      </w:docPartBody>
    </w:docPart>
    <w:docPart>
      <w:docPartPr>
        <w:name w:val="6EAB7791D2B5427F854E669987BDDA76"/>
        <w:category>
          <w:name w:val="General"/>
          <w:gallery w:val="placeholder"/>
        </w:category>
        <w:types>
          <w:type w:val="bbPlcHdr"/>
        </w:types>
        <w:behaviors>
          <w:behavior w:val="content"/>
        </w:behaviors>
        <w:guid w:val="{597C5A97-1058-4DD0-944A-F70A40E74BE5}"/>
      </w:docPartPr>
      <w:docPartBody>
        <w:p w:rsidR="00AD0E36" w:rsidRDefault="00405F95" w:rsidP="00405F95">
          <w:pPr>
            <w:pStyle w:val="6EAB7791D2B5427F854E669987BDDA76"/>
          </w:pPr>
          <w:r w:rsidRPr="004351D1">
            <w:rPr>
              <w:rStyle w:val="PlaceholderText"/>
            </w:rPr>
            <w:t>Choose an item.</w:t>
          </w:r>
        </w:p>
      </w:docPartBody>
    </w:docPart>
    <w:docPart>
      <w:docPartPr>
        <w:name w:val="3BE0D6B26349441686D5D7FE82B8D495"/>
        <w:category>
          <w:name w:val="General"/>
          <w:gallery w:val="placeholder"/>
        </w:category>
        <w:types>
          <w:type w:val="bbPlcHdr"/>
        </w:types>
        <w:behaviors>
          <w:behavior w:val="content"/>
        </w:behaviors>
        <w:guid w:val="{B64ADD96-DE97-4ADF-BB3F-58027C9F6A74}"/>
      </w:docPartPr>
      <w:docPartBody>
        <w:p w:rsidR="00AD0E36" w:rsidRDefault="00405F95" w:rsidP="00405F95">
          <w:pPr>
            <w:pStyle w:val="3BE0D6B26349441686D5D7FE82B8D495"/>
          </w:pPr>
          <w:r w:rsidRPr="004351D1">
            <w:rPr>
              <w:rStyle w:val="PlaceholderText"/>
            </w:rPr>
            <w:t>Choose an item.</w:t>
          </w:r>
        </w:p>
      </w:docPartBody>
    </w:docPart>
    <w:docPart>
      <w:docPartPr>
        <w:name w:val="B08556BE46084DD2A7669140917BC790"/>
        <w:category>
          <w:name w:val="General"/>
          <w:gallery w:val="placeholder"/>
        </w:category>
        <w:types>
          <w:type w:val="bbPlcHdr"/>
        </w:types>
        <w:behaviors>
          <w:behavior w:val="content"/>
        </w:behaviors>
        <w:guid w:val="{F30C09CB-4099-49DF-900D-C7B41D19CB31}"/>
      </w:docPartPr>
      <w:docPartBody>
        <w:p w:rsidR="00AD0E36" w:rsidRDefault="00405F95" w:rsidP="00405F95">
          <w:pPr>
            <w:pStyle w:val="B08556BE46084DD2A7669140917BC790"/>
          </w:pPr>
          <w:r w:rsidRPr="004351D1">
            <w:rPr>
              <w:rStyle w:val="PlaceholderText"/>
            </w:rPr>
            <w:t>Choose an item.</w:t>
          </w:r>
        </w:p>
      </w:docPartBody>
    </w:docPart>
    <w:docPart>
      <w:docPartPr>
        <w:name w:val="DC6E29D743FE4B7F8BC7C6D012B5027D"/>
        <w:category>
          <w:name w:val="General"/>
          <w:gallery w:val="placeholder"/>
        </w:category>
        <w:types>
          <w:type w:val="bbPlcHdr"/>
        </w:types>
        <w:behaviors>
          <w:behavior w:val="content"/>
        </w:behaviors>
        <w:guid w:val="{1B436263-15AE-48F6-83AB-0193DF30D5E2}"/>
      </w:docPartPr>
      <w:docPartBody>
        <w:p w:rsidR="00AD0E36" w:rsidRDefault="00405F95" w:rsidP="00405F95">
          <w:pPr>
            <w:pStyle w:val="DC6E29D743FE4B7F8BC7C6D012B5027D"/>
          </w:pPr>
          <w:r w:rsidRPr="004351D1">
            <w:rPr>
              <w:rStyle w:val="PlaceholderText"/>
            </w:rPr>
            <w:t>Choose an item.</w:t>
          </w:r>
        </w:p>
      </w:docPartBody>
    </w:docPart>
    <w:docPart>
      <w:docPartPr>
        <w:name w:val="DA5155C3DBAB44188C92A02E8DAD8343"/>
        <w:category>
          <w:name w:val="General"/>
          <w:gallery w:val="placeholder"/>
        </w:category>
        <w:types>
          <w:type w:val="bbPlcHdr"/>
        </w:types>
        <w:behaviors>
          <w:behavior w:val="content"/>
        </w:behaviors>
        <w:guid w:val="{65B145C9-5D3C-41D2-82A9-31BCBF930232}"/>
      </w:docPartPr>
      <w:docPartBody>
        <w:p w:rsidR="00AD0E36" w:rsidRDefault="00405F95" w:rsidP="00405F95">
          <w:pPr>
            <w:pStyle w:val="DA5155C3DBAB44188C92A02E8DAD8343"/>
          </w:pPr>
          <w:r w:rsidRPr="004351D1">
            <w:rPr>
              <w:rStyle w:val="PlaceholderText"/>
            </w:rPr>
            <w:t>Choose an item.</w:t>
          </w:r>
        </w:p>
      </w:docPartBody>
    </w:docPart>
    <w:docPart>
      <w:docPartPr>
        <w:name w:val="3C9E3F3E3B4B47A484551FD2E58F4056"/>
        <w:category>
          <w:name w:val="General"/>
          <w:gallery w:val="placeholder"/>
        </w:category>
        <w:types>
          <w:type w:val="bbPlcHdr"/>
        </w:types>
        <w:behaviors>
          <w:behavior w:val="content"/>
        </w:behaviors>
        <w:guid w:val="{0BC6F714-46C7-4BF3-B075-6244419A262D}"/>
      </w:docPartPr>
      <w:docPartBody>
        <w:p w:rsidR="00AD0E36" w:rsidRDefault="00405F95" w:rsidP="00405F95">
          <w:pPr>
            <w:pStyle w:val="3C9E3F3E3B4B47A484551FD2E58F4056"/>
          </w:pPr>
          <w:r w:rsidRPr="004351D1">
            <w:rPr>
              <w:rStyle w:val="PlaceholderText"/>
            </w:rPr>
            <w:t>Choose an item.</w:t>
          </w:r>
        </w:p>
      </w:docPartBody>
    </w:docPart>
    <w:docPart>
      <w:docPartPr>
        <w:name w:val="BB68F0AC9F734A28AF4820039CCDE9B7"/>
        <w:category>
          <w:name w:val="General"/>
          <w:gallery w:val="placeholder"/>
        </w:category>
        <w:types>
          <w:type w:val="bbPlcHdr"/>
        </w:types>
        <w:behaviors>
          <w:behavior w:val="content"/>
        </w:behaviors>
        <w:guid w:val="{FC76E9DE-3088-42A6-9978-153129C9F01B}"/>
      </w:docPartPr>
      <w:docPartBody>
        <w:p w:rsidR="00AD0E36" w:rsidRDefault="00405F95" w:rsidP="00405F95">
          <w:pPr>
            <w:pStyle w:val="BB68F0AC9F734A28AF4820039CCDE9B7"/>
          </w:pPr>
          <w:r w:rsidRPr="004351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95"/>
    <w:rsid w:val="000C369F"/>
    <w:rsid w:val="00405F95"/>
    <w:rsid w:val="00AD0E36"/>
    <w:rsid w:val="00D61367"/>
    <w:rsid w:val="00E8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05F95"/>
    <w:rPr>
      <w:color w:val="808080"/>
    </w:rPr>
  </w:style>
  <w:style w:type="paragraph" w:customStyle="1" w:styleId="46B08F50A92D4BA995BE311C13A51C9A">
    <w:name w:val="46B08F50A92D4BA995BE311C13A51C9A"/>
    <w:rsid w:val="00405F95"/>
  </w:style>
  <w:style w:type="paragraph" w:customStyle="1" w:styleId="F24C9AC8773246C8BA45954B688E49CD">
    <w:name w:val="F24C9AC8773246C8BA45954B688E49CD"/>
    <w:rsid w:val="00405F95"/>
  </w:style>
  <w:style w:type="paragraph" w:customStyle="1" w:styleId="AAFB55228C51462A9A599ECAB126FCBA">
    <w:name w:val="AAFB55228C51462A9A599ECAB126FCBA"/>
    <w:rsid w:val="00405F95"/>
  </w:style>
  <w:style w:type="paragraph" w:customStyle="1" w:styleId="ED5AD57348574401AF655DBB3F2360E9">
    <w:name w:val="ED5AD57348574401AF655DBB3F2360E9"/>
    <w:rsid w:val="00405F95"/>
  </w:style>
  <w:style w:type="paragraph" w:customStyle="1" w:styleId="EB6CC0A4A09B40FAA4F7AFAE4D67121D">
    <w:name w:val="EB6CC0A4A09B40FAA4F7AFAE4D67121D"/>
    <w:rsid w:val="00405F95"/>
  </w:style>
  <w:style w:type="paragraph" w:customStyle="1" w:styleId="11A61EE61EBE4546B142408783B3E4FF">
    <w:name w:val="11A61EE61EBE4546B142408783B3E4FF"/>
    <w:rsid w:val="00405F95"/>
  </w:style>
  <w:style w:type="paragraph" w:customStyle="1" w:styleId="5DFB9807F93C47C0A9A1E7827387A69D">
    <w:name w:val="5DFB9807F93C47C0A9A1E7827387A69D"/>
    <w:rsid w:val="00405F95"/>
  </w:style>
  <w:style w:type="paragraph" w:customStyle="1" w:styleId="14314EEB637E421AA7049312661CB7C8">
    <w:name w:val="14314EEB637E421AA7049312661CB7C8"/>
    <w:rsid w:val="00405F95"/>
  </w:style>
  <w:style w:type="paragraph" w:customStyle="1" w:styleId="4612C68E15B54684BBD75C39C80D25EB">
    <w:name w:val="4612C68E15B54684BBD75C39C80D25EB"/>
    <w:rsid w:val="00405F95"/>
  </w:style>
  <w:style w:type="paragraph" w:customStyle="1" w:styleId="7CE211FC06344952AA9D04DAE196D86C">
    <w:name w:val="7CE211FC06344952AA9D04DAE196D86C"/>
    <w:rsid w:val="00405F95"/>
  </w:style>
  <w:style w:type="paragraph" w:customStyle="1" w:styleId="310A9E61015A4F0A9FF47489C2E7737E">
    <w:name w:val="310A9E61015A4F0A9FF47489C2E7737E"/>
    <w:rsid w:val="00405F95"/>
  </w:style>
  <w:style w:type="paragraph" w:customStyle="1" w:styleId="79E172C75AA14BA6A23821E417856209">
    <w:name w:val="79E172C75AA14BA6A23821E417856209"/>
    <w:rsid w:val="00405F95"/>
  </w:style>
  <w:style w:type="paragraph" w:customStyle="1" w:styleId="0FAC37170B4343D59DDBB5068379B34D">
    <w:name w:val="0FAC37170B4343D59DDBB5068379B34D"/>
    <w:rsid w:val="00405F95"/>
  </w:style>
  <w:style w:type="paragraph" w:customStyle="1" w:styleId="0F5AF83C142E4A188E66ABBA46B0E208">
    <w:name w:val="0F5AF83C142E4A188E66ABBA46B0E208"/>
    <w:rsid w:val="00405F95"/>
  </w:style>
  <w:style w:type="paragraph" w:customStyle="1" w:styleId="751848E6D2794679B8B0C0FF59FF17FD">
    <w:name w:val="751848E6D2794679B8B0C0FF59FF17FD"/>
    <w:rsid w:val="00405F95"/>
  </w:style>
  <w:style w:type="paragraph" w:customStyle="1" w:styleId="6746CF9D123148A59251242355AD3587">
    <w:name w:val="6746CF9D123148A59251242355AD3587"/>
    <w:rsid w:val="00405F95"/>
  </w:style>
  <w:style w:type="paragraph" w:customStyle="1" w:styleId="7AD4288B96D340DFB5E32812842D102C">
    <w:name w:val="7AD4288B96D340DFB5E32812842D102C"/>
    <w:rsid w:val="00405F95"/>
  </w:style>
  <w:style w:type="paragraph" w:customStyle="1" w:styleId="EA6569DBCE02453C8D427852DDC3B1BD">
    <w:name w:val="EA6569DBCE02453C8D427852DDC3B1BD"/>
    <w:rsid w:val="00405F95"/>
  </w:style>
  <w:style w:type="paragraph" w:customStyle="1" w:styleId="0ED9A9C1B5E64A2E8107C5165B9A9B01">
    <w:name w:val="0ED9A9C1B5E64A2E8107C5165B9A9B01"/>
    <w:rsid w:val="00405F95"/>
  </w:style>
  <w:style w:type="paragraph" w:customStyle="1" w:styleId="A2174EF5057245D69887EA24154970C0">
    <w:name w:val="A2174EF5057245D69887EA24154970C0"/>
    <w:rsid w:val="00405F95"/>
  </w:style>
  <w:style w:type="paragraph" w:customStyle="1" w:styleId="41F8F6A46A0B429F90EDF463EC6B8840">
    <w:name w:val="41F8F6A46A0B429F90EDF463EC6B8840"/>
    <w:rsid w:val="00405F95"/>
  </w:style>
  <w:style w:type="paragraph" w:customStyle="1" w:styleId="80CC06CD1A0F4E91BC952E7561EC5E0C">
    <w:name w:val="80CC06CD1A0F4E91BC952E7561EC5E0C"/>
    <w:rsid w:val="00405F95"/>
  </w:style>
  <w:style w:type="paragraph" w:customStyle="1" w:styleId="59DA61037E08416E9338191DB3684BA0">
    <w:name w:val="59DA61037E08416E9338191DB3684BA0"/>
    <w:rsid w:val="00405F95"/>
  </w:style>
  <w:style w:type="paragraph" w:customStyle="1" w:styleId="35A3EC34F97F47C6AC093C31DFF6D398">
    <w:name w:val="35A3EC34F97F47C6AC093C31DFF6D398"/>
    <w:rsid w:val="00405F95"/>
  </w:style>
  <w:style w:type="paragraph" w:customStyle="1" w:styleId="42B61B8197ED41D8A0163B9433996EA0">
    <w:name w:val="42B61B8197ED41D8A0163B9433996EA0"/>
    <w:rsid w:val="00405F95"/>
  </w:style>
  <w:style w:type="paragraph" w:customStyle="1" w:styleId="FD1FEFEE0609475496C2C7C066C331A6">
    <w:name w:val="FD1FEFEE0609475496C2C7C066C331A6"/>
    <w:rsid w:val="00405F95"/>
  </w:style>
  <w:style w:type="paragraph" w:customStyle="1" w:styleId="4EBA0F84A53E40BA9231D0A1C1BA90AC">
    <w:name w:val="4EBA0F84A53E40BA9231D0A1C1BA90AC"/>
    <w:rsid w:val="00405F95"/>
  </w:style>
  <w:style w:type="paragraph" w:customStyle="1" w:styleId="6EAB7791D2B5427F854E669987BDDA76">
    <w:name w:val="6EAB7791D2B5427F854E669987BDDA76"/>
    <w:rsid w:val="00405F95"/>
  </w:style>
  <w:style w:type="paragraph" w:customStyle="1" w:styleId="3BE0D6B26349441686D5D7FE82B8D495">
    <w:name w:val="3BE0D6B26349441686D5D7FE82B8D495"/>
    <w:rsid w:val="00405F95"/>
  </w:style>
  <w:style w:type="paragraph" w:customStyle="1" w:styleId="B08556BE46084DD2A7669140917BC790">
    <w:name w:val="B08556BE46084DD2A7669140917BC790"/>
    <w:rsid w:val="00405F95"/>
  </w:style>
  <w:style w:type="paragraph" w:customStyle="1" w:styleId="DC6E29D743FE4B7F8BC7C6D012B5027D">
    <w:name w:val="DC6E29D743FE4B7F8BC7C6D012B5027D"/>
    <w:rsid w:val="00405F95"/>
  </w:style>
  <w:style w:type="paragraph" w:customStyle="1" w:styleId="DA5155C3DBAB44188C92A02E8DAD8343">
    <w:name w:val="DA5155C3DBAB44188C92A02E8DAD8343"/>
    <w:rsid w:val="00405F95"/>
  </w:style>
  <w:style w:type="paragraph" w:customStyle="1" w:styleId="3C9E3F3E3B4B47A484551FD2E58F4056">
    <w:name w:val="3C9E3F3E3B4B47A484551FD2E58F4056"/>
    <w:rsid w:val="00405F95"/>
  </w:style>
  <w:style w:type="paragraph" w:customStyle="1" w:styleId="BB68F0AC9F734A28AF4820039CCDE9B7">
    <w:name w:val="BB68F0AC9F734A28AF4820039CCDE9B7"/>
    <w:rsid w:val="00405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FCCC Word Document" ma:contentTypeID="0x0101008459AB02ACC99C4E8121C112FA13B9A2004D55B22C876D9446942F493A07F39F38" ma:contentTypeVersion="1" ma:contentTypeDescription="Creates a new UNFCCC Document" ma:contentTypeScope="" ma:versionID="39b66b304a15e902439fb5a923b7c39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71DAF-130B-4F58-88AC-5843DE87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E534C5-B939-49FC-BEE6-1A120F6A40A6}">
  <ds:schemaRefs>
    <ds:schemaRef ds:uri="http://schemas.microsoft.com/sharepoint/v3/contenttype/forms"/>
  </ds:schemaRefs>
</ds:datastoreItem>
</file>

<file path=customXml/itemProps3.xml><?xml version="1.0" encoding="utf-8"?>
<ds:datastoreItem xmlns:ds="http://schemas.openxmlformats.org/officeDocument/2006/customXml" ds:itemID="{FD7D4601-759B-498E-8743-E1A96DC4C690}">
  <ds:schemaRef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3287</TotalTime>
  <Pages>6</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Vesligaj</dc:creator>
  <cp:keywords/>
  <dc:description/>
  <cp:lastModifiedBy>James Howland</cp:lastModifiedBy>
  <cp:revision>45</cp:revision>
  <cp:lastPrinted>2019-03-05T14:23:00Z</cp:lastPrinted>
  <dcterms:created xsi:type="dcterms:W3CDTF">2019-02-19T01:25:00Z</dcterms:created>
  <dcterms:modified xsi:type="dcterms:W3CDTF">2019-03-06T10:46:00Z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0x0101008459AB02ACC99C4E8121C112FA13B9A2004D55B22C876D9446942F493A07F39F38</vt:lpwstr>
  </property>
</Properties>
</file>