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25" w:rsidRDefault="00A3747A" w:rsidP="005164FB">
      <w:pPr>
        <w:jc w:val="center"/>
        <w:rPr>
          <w:b/>
          <w:sz w:val="28"/>
          <w:szCs w:val="28"/>
        </w:rPr>
      </w:pPr>
      <w:r w:rsidRPr="00064148">
        <w:rPr>
          <w:b/>
          <w:sz w:val="28"/>
          <w:szCs w:val="28"/>
        </w:rPr>
        <w:t>Case study</w:t>
      </w:r>
      <w:r w:rsidR="00CC2A08">
        <w:rPr>
          <w:b/>
          <w:sz w:val="28"/>
          <w:szCs w:val="28"/>
        </w:rPr>
        <w:t xml:space="preserve"> </w:t>
      </w:r>
    </w:p>
    <w:p w:rsidR="00251A5A" w:rsidRDefault="00CC2A08" w:rsidP="005164FB">
      <w:pPr>
        <w:jc w:val="center"/>
        <w:rPr>
          <w:b/>
          <w:sz w:val="28"/>
          <w:szCs w:val="28"/>
        </w:rPr>
      </w:pPr>
      <w:r>
        <w:rPr>
          <w:b/>
          <w:sz w:val="28"/>
          <w:szCs w:val="28"/>
        </w:rPr>
        <w:t>on policies and measures</w:t>
      </w:r>
      <w:r w:rsidR="00EE0025">
        <w:rPr>
          <w:b/>
          <w:sz w:val="28"/>
          <w:szCs w:val="28"/>
        </w:rPr>
        <w:t xml:space="preserve">, description of the target under the Convention and </w:t>
      </w:r>
      <w:r w:rsidR="005E6FE5">
        <w:rPr>
          <w:b/>
          <w:sz w:val="28"/>
          <w:szCs w:val="28"/>
        </w:rPr>
        <w:t>use of units from market-based mechanisms by the EU member States</w:t>
      </w:r>
    </w:p>
    <w:p w:rsidR="00CC2A08" w:rsidRPr="00064148" w:rsidRDefault="00CC2A08" w:rsidP="005164FB">
      <w:pPr>
        <w:jc w:val="center"/>
        <w:rPr>
          <w:b/>
          <w:sz w:val="28"/>
          <w:szCs w:val="28"/>
        </w:rPr>
      </w:pPr>
    </w:p>
    <w:p w:rsidR="00EE0025" w:rsidRPr="00EE0025" w:rsidRDefault="00EE0025">
      <w:pPr>
        <w:rPr>
          <w:b/>
        </w:rPr>
      </w:pPr>
      <w:r w:rsidRPr="00EE0025">
        <w:rPr>
          <w:b/>
        </w:rPr>
        <w:t>Materials</w:t>
      </w:r>
      <w:r>
        <w:rPr>
          <w:b/>
        </w:rPr>
        <w:t xml:space="preserve"> for case study</w:t>
      </w:r>
    </w:p>
    <w:p w:rsidR="00F16D7C" w:rsidRDefault="00EE0025" w:rsidP="00EE0025">
      <w:pPr>
        <w:pStyle w:val="ListParagraph"/>
        <w:numPr>
          <w:ilvl w:val="0"/>
          <w:numId w:val="21"/>
        </w:numPr>
      </w:pPr>
      <w:r>
        <w:t xml:space="preserve">Extract from </w:t>
      </w:r>
      <w:r w:rsidR="00BE2863">
        <w:t xml:space="preserve">the </w:t>
      </w:r>
      <w:r>
        <w:t>BR</w:t>
      </w:r>
      <w:r w:rsidR="00FF729E">
        <w:t>3</w:t>
      </w:r>
      <w:r>
        <w:t xml:space="preserve"> (below)</w:t>
      </w:r>
    </w:p>
    <w:p w:rsidR="00EE0025" w:rsidRDefault="00EE0025" w:rsidP="00EE0025">
      <w:pPr>
        <w:pStyle w:val="ListParagraph"/>
        <w:numPr>
          <w:ilvl w:val="0"/>
          <w:numId w:val="21"/>
        </w:numPr>
      </w:pPr>
      <w:r>
        <w:t xml:space="preserve">Extract from </w:t>
      </w:r>
      <w:r w:rsidR="00BE2863">
        <w:t xml:space="preserve">the </w:t>
      </w:r>
      <w:r>
        <w:t>BR CTF tables (separate file)</w:t>
      </w:r>
    </w:p>
    <w:p w:rsidR="00EE0025" w:rsidRDefault="005E6FE5" w:rsidP="00EE0025">
      <w:pPr>
        <w:pStyle w:val="ListParagraph"/>
        <w:numPr>
          <w:ilvl w:val="0"/>
          <w:numId w:val="21"/>
        </w:numPr>
      </w:pPr>
      <w:r>
        <w:t>BR c</w:t>
      </w:r>
      <w:r w:rsidR="00EE0025">
        <w:t>hecklist (separate file)</w:t>
      </w:r>
    </w:p>
    <w:p w:rsidR="00EE0025" w:rsidRDefault="00EE0025" w:rsidP="00EE0025">
      <w:pPr>
        <w:pStyle w:val="ListParagraph"/>
        <w:numPr>
          <w:ilvl w:val="0"/>
          <w:numId w:val="21"/>
        </w:numPr>
      </w:pPr>
      <w:r>
        <w:t>Table on findings from TRR</w:t>
      </w:r>
      <w:r w:rsidR="00FF729E">
        <w:t>.3</w:t>
      </w:r>
      <w:r>
        <w:t xml:space="preserve"> (below)</w:t>
      </w:r>
    </w:p>
    <w:p w:rsidR="00EE0025" w:rsidRPr="00EE0025" w:rsidRDefault="00EE0025" w:rsidP="00EE0025">
      <w:pPr>
        <w:pStyle w:val="ListParagraph"/>
        <w:numPr>
          <w:ilvl w:val="0"/>
          <w:numId w:val="21"/>
        </w:numPr>
      </w:pPr>
      <w:r>
        <w:t>Review Practice Guidance</w:t>
      </w:r>
      <w:r w:rsidR="005E6FE5">
        <w:t xml:space="preserve"> – 2019 update (proposal)</w:t>
      </w:r>
    </w:p>
    <w:p w:rsidR="00BE2863" w:rsidRPr="00BE2863" w:rsidRDefault="00BE2863" w:rsidP="00BE2863">
      <w:pPr>
        <w:rPr>
          <w:b/>
        </w:rPr>
      </w:pPr>
      <w:r w:rsidRPr="00BE2863">
        <w:rPr>
          <w:b/>
        </w:rPr>
        <w:t>Exercise</w:t>
      </w:r>
    </w:p>
    <w:p w:rsidR="00BE2863" w:rsidRDefault="00BE2863" w:rsidP="00BE2863">
      <w:r>
        <w:t>This exercise is focused on review challenges identified by the ERTs during review of BRs of the EU member States, specifically related to</w:t>
      </w:r>
      <w:r w:rsidR="005E6FE5">
        <w:t>:</w:t>
      </w:r>
      <w:r>
        <w:t xml:space="preserve"> description of the target under the Convention, estimates of mitigation impacts of policies and measures and the use of units from MBMs. </w:t>
      </w:r>
    </w:p>
    <w:p w:rsidR="00BE2863" w:rsidRDefault="00BE2863" w:rsidP="00BE2863">
      <w:r w:rsidRPr="00BE2863">
        <w:t xml:space="preserve">Please read the </w:t>
      </w:r>
      <w:r>
        <w:t>extract from the BR</w:t>
      </w:r>
      <w:r w:rsidR="00FF729E">
        <w:t>3</w:t>
      </w:r>
      <w:r>
        <w:t xml:space="preserve"> below that covers description of the target and mitigation actions. Check the corresponding BR CTF tables in separate file.</w:t>
      </w:r>
      <w:r w:rsidR="005E6FE5">
        <w:t xml:space="preserve"> Write your initial findings in BR checklist and fill-in the tables of findings in the TRR</w:t>
      </w:r>
      <w:r w:rsidR="00FF729E">
        <w:t>.3</w:t>
      </w:r>
      <w:r w:rsidR="005E6FE5">
        <w:t xml:space="preserve">. </w:t>
      </w:r>
    </w:p>
    <w:p w:rsidR="005E6FE5" w:rsidRDefault="005E6FE5" w:rsidP="00BE2863">
      <w:r>
        <w:t>You can consult RPG for suggested approaches in reviewing these parts of the BR.</w:t>
      </w:r>
    </w:p>
    <w:p w:rsidR="005E6FE5" w:rsidRDefault="005E6FE5" w:rsidP="00BE2863"/>
    <w:p w:rsidR="005E6FE5" w:rsidRDefault="005E6FE5" w:rsidP="00BE2863">
      <w:pPr>
        <w:sectPr w:rsidR="005E6FE5">
          <w:footerReference w:type="default" r:id="rId7"/>
          <w:pgSz w:w="12240" w:h="15840"/>
          <w:pgMar w:top="1440" w:right="1440" w:bottom="1440" w:left="1440" w:header="708" w:footer="708" w:gutter="0"/>
          <w:cols w:space="708"/>
          <w:docGrid w:linePitch="360"/>
        </w:sectPr>
      </w:pPr>
    </w:p>
    <w:p w:rsidR="009A0183" w:rsidRPr="00EE0025" w:rsidRDefault="00EE0025">
      <w:pPr>
        <w:rPr>
          <w:color w:val="4F81BD" w:themeColor="accent1"/>
          <w:sz w:val="32"/>
          <w:szCs w:val="32"/>
        </w:rPr>
      </w:pPr>
      <w:r w:rsidRPr="00EE0025">
        <w:rPr>
          <w:color w:val="4F81BD" w:themeColor="accent1"/>
          <w:sz w:val="32"/>
          <w:szCs w:val="32"/>
        </w:rPr>
        <w:lastRenderedPageBreak/>
        <w:t>Extract from BR</w:t>
      </w:r>
      <w:r w:rsidR="00FF729E">
        <w:rPr>
          <w:color w:val="4F81BD" w:themeColor="accent1"/>
          <w:sz w:val="32"/>
          <w:szCs w:val="32"/>
        </w:rPr>
        <w:t>3</w:t>
      </w:r>
    </w:p>
    <w:p w:rsidR="00251A5A" w:rsidRPr="00BF26E3" w:rsidRDefault="001A5878" w:rsidP="001123D2">
      <w:pPr>
        <w:pStyle w:val="ListParagraph"/>
        <w:numPr>
          <w:ilvl w:val="0"/>
          <w:numId w:val="10"/>
        </w:numPr>
        <w:ind w:left="357" w:hanging="357"/>
        <w:contextualSpacing w:val="0"/>
        <w:rPr>
          <w:b/>
          <w:sz w:val="24"/>
          <w:szCs w:val="24"/>
        </w:rPr>
      </w:pPr>
      <w:r w:rsidRPr="00BF26E3">
        <w:rPr>
          <w:b/>
          <w:sz w:val="24"/>
          <w:szCs w:val="24"/>
        </w:rPr>
        <w:t>Description of quantified economy wide emission reduction target</w:t>
      </w:r>
      <w:r w:rsidR="00064148" w:rsidRPr="00BF26E3">
        <w:rPr>
          <w:b/>
          <w:sz w:val="24"/>
          <w:szCs w:val="24"/>
        </w:rPr>
        <w:t xml:space="preserve"> under the Convention</w:t>
      </w:r>
    </w:p>
    <w:p w:rsidR="005164FB" w:rsidRDefault="005164FB" w:rsidP="001123D2">
      <w:pPr>
        <w:spacing w:after="120"/>
      </w:pPr>
      <w:r>
        <w:t xml:space="preserve">Party </w:t>
      </w:r>
      <w:r w:rsidR="00DD54C1">
        <w:t xml:space="preserve">as an EU member state </w:t>
      </w:r>
      <w:r>
        <w:t>is</w:t>
      </w:r>
      <w:r w:rsidR="001A5878" w:rsidRPr="001A5878">
        <w:t xml:space="preserve"> committed to contributing to the achievement of the joint EU economy-wide emission reduction target </w:t>
      </w:r>
      <w:r w:rsidR="006B2BAC">
        <w:t xml:space="preserve">under the Convention </w:t>
      </w:r>
      <w:r w:rsidR="001A5878" w:rsidRPr="001A5878">
        <w:t>of 20 per ce</w:t>
      </w:r>
      <w:r>
        <w:t xml:space="preserve">nt below the 1990 </w:t>
      </w:r>
      <w:r w:rsidR="006B2BAC">
        <w:t xml:space="preserve">(base year) </w:t>
      </w:r>
      <w:r>
        <w:t xml:space="preserve">level by 2020, as </w:t>
      </w:r>
      <w:r w:rsidR="001A5878" w:rsidRPr="001A5878">
        <w:t>formalized in the EU 2020 climate and energy package</w:t>
      </w:r>
      <w:r>
        <w:t xml:space="preserve"> adopted in 2009</w:t>
      </w:r>
      <w:r w:rsidR="001A5878" w:rsidRPr="001A5878">
        <w:t xml:space="preserve">. </w:t>
      </w:r>
    </w:p>
    <w:p w:rsidR="001A5878" w:rsidRPr="001A5878" w:rsidRDefault="001A5878" w:rsidP="001123D2">
      <w:pPr>
        <w:spacing w:after="120"/>
      </w:pPr>
      <w:r w:rsidRPr="001A5878">
        <w:t>The legislative package regulates emissions of CO</w:t>
      </w:r>
      <w:r w:rsidRPr="005164FB">
        <w:rPr>
          <w:vertAlign w:val="subscript"/>
        </w:rPr>
        <w:t>2</w:t>
      </w:r>
      <w:r w:rsidRPr="001A5878">
        <w:t>, CH</w:t>
      </w:r>
      <w:r w:rsidRPr="005164FB">
        <w:rPr>
          <w:vertAlign w:val="subscript"/>
        </w:rPr>
        <w:t>4</w:t>
      </w:r>
      <w:r w:rsidRPr="001A5878">
        <w:t>, N</w:t>
      </w:r>
      <w:r w:rsidRPr="005164FB">
        <w:rPr>
          <w:vertAlign w:val="subscript"/>
        </w:rPr>
        <w:t>2</w:t>
      </w:r>
      <w:r w:rsidRPr="001A5878">
        <w:t>O, HFCs, PFCs and SF</w:t>
      </w:r>
      <w:r w:rsidRPr="005164FB">
        <w:rPr>
          <w:vertAlign w:val="subscript"/>
        </w:rPr>
        <w:t>6</w:t>
      </w:r>
      <w:r w:rsidRPr="001A5878">
        <w:t xml:space="preserve"> using global warmin</w:t>
      </w:r>
      <w:r w:rsidR="005164FB">
        <w:t>g potential values from the AR4</w:t>
      </w:r>
      <w:r w:rsidRPr="001A5878">
        <w:t xml:space="preserve">. Emissions and removals from the LULUCF sector are not included in the quantified economy-wide emission reduction target under the Convention. </w:t>
      </w:r>
    </w:p>
    <w:p w:rsidR="00B02238" w:rsidRDefault="005164FB" w:rsidP="001123D2">
      <w:pPr>
        <w:spacing w:after="120"/>
      </w:pPr>
      <w:r>
        <w:t>Party plans</w:t>
      </w:r>
      <w:r w:rsidR="001A5878" w:rsidRPr="001A5878">
        <w:t xml:space="preserve"> to use units from the Kyoto Protocol mechanisms for compliance purposes</w:t>
      </w:r>
      <w:r w:rsidR="00FF729E">
        <w:t>, subject to EU-wide rules as stipulated by Effort Sharing Decision</w:t>
      </w:r>
      <w:r w:rsidR="00BF26E3">
        <w:t>.</w:t>
      </w:r>
    </w:p>
    <w:p w:rsidR="00251A5A" w:rsidRPr="00BF26E3" w:rsidRDefault="00BF26E3" w:rsidP="001123D2">
      <w:pPr>
        <w:pStyle w:val="ListParagraph"/>
        <w:numPr>
          <w:ilvl w:val="0"/>
          <w:numId w:val="10"/>
        </w:numPr>
        <w:ind w:left="357" w:hanging="357"/>
        <w:contextualSpacing w:val="0"/>
        <w:rPr>
          <w:b/>
          <w:sz w:val="24"/>
          <w:szCs w:val="24"/>
        </w:rPr>
      </w:pPr>
      <w:r>
        <w:rPr>
          <w:b/>
          <w:sz w:val="24"/>
          <w:szCs w:val="24"/>
        </w:rPr>
        <w:t>Mitigation actions</w:t>
      </w:r>
    </w:p>
    <w:p w:rsidR="000C48EB" w:rsidRDefault="00BF26E3" w:rsidP="001123D2">
      <w:pPr>
        <w:pStyle w:val="ListParagraph"/>
        <w:numPr>
          <w:ilvl w:val="0"/>
          <w:numId w:val="11"/>
        </w:numPr>
        <w:spacing w:after="120"/>
        <w:rPr>
          <w:b/>
        </w:rPr>
      </w:pPr>
      <w:r w:rsidRPr="000C48EB">
        <w:rPr>
          <w:b/>
        </w:rPr>
        <w:t xml:space="preserve">Cross-cutting </w:t>
      </w:r>
      <w:r w:rsidR="000C48EB">
        <w:rPr>
          <w:b/>
        </w:rPr>
        <w:t>mitigation actions</w:t>
      </w:r>
    </w:p>
    <w:p w:rsidR="005C7037" w:rsidRPr="000C48EB" w:rsidRDefault="00B828F1" w:rsidP="001123D2">
      <w:pPr>
        <w:spacing w:after="120"/>
        <w:contextualSpacing/>
        <w:rPr>
          <w:b/>
        </w:rPr>
      </w:pPr>
      <w:r>
        <w:rPr>
          <w:b/>
        </w:rPr>
        <w:t xml:space="preserve">MA1 - </w:t>
      </w:r>
      <w:r w:rsidR="005C7037" w:rsidRPr="000C48EB">
        <w:rPr>
          <w:b/>
        </w:rPr>
        <w:t xml:space="preserve">EU </w:t>
      </w:r>
      <w:r>
        <w:rPr>
          <w:b/>
        </w:rPr>
        <w:t>Emissions Trading System (ETS)</w:t>
      </w:r>
    </w:p>
    <w:p w:rsidR="006D73F5" w:rsidRDefault="00B67E13" w:rsidP="001123D2">
      <w:pPr>
        <w:spacing w:after="120"/>
        <w:contextualSpacing/>
      </w:pPr>
      <w:r w:rsidRPr="001A5878">
        <w:t>In 2016, the E</w:t>
      </w:r>
      <w:r>
        <w:t>U ETS covered 250 installations</w:t>
      </w:r>
      <w:r w:rsidRPr="001A5878">
        <w:t xml:space="preserve">, accounting for </w:t>
      </w:r>
      <w:r w:rsidR="00DF768C">
        <w:t>50</w:t>
      </w:r>
      <w:r>
        <w:t>,000</w:t>
      </w:r>
      <w:r w:rsidRPr="001A5878">
        <w:t xml:space="preserve"> kt CO</w:t>
      </w:r>
      <w:r w:rsidRPr="00B67E13">
        <w:rPr>
          <w:vertAlign w:val="subscript"/>
        </w:rPr>
        <w:t>2</w:t>
      </w:r>
      <w:r w:rsidRPr="001A5878">
        <w:t xml:space="preserve"> eq or about 50 per cent of the national emissions.</w:t>
      </w:r>
      <w:r>
        <w:t xml:space="preserve"> Estimation of mitigation impact in 2020 for installations could be estimated but uncertainty of the estimate is </w:t>
      </w:r>
      <w:r w:rsidR="00FD56B6">
        <w:t xml:space="preserve">very </w:t>
      </w:r>
      <w:r>
        <w:t xml:space="preserve">high because EU ETS is a market-based </w:t>
      </w:r>
      <w:r w:rsidR="00FD56B6">
        <w:t>instrument</w:t>
      </w:r>
      <w:r>
        <w:t xml:space="preserve"> and </w:t>
      </w:r>
      <w:r w:rsidR="00FD56B6">
        <w:t xml:space="preserve">projected emissions levels are </w:t>
      </w:r>
      <w:r>
        <w:t xml:space="preserve">dependent on </w:t>
      </w:r>
      <w:r w:rsidR="00FD56B6">
        <w:t xml:space="preserve">the future </w:t>
      </w:r>
      <w:r>
        <w:t xml:space="preserve">performance of each of </w:t>
      </w:r>
      <w:r w:rsidR="00FD56B6">
        <w:t>250</w:t>
      </w:r>
      <w:r>
        <w:t xml:space="preserve"> installations</w:t>
      </w:r>
      <w:r w:rsidR="00FD56B6">
        <w:t xml:space="preserve">. More importantly, the EU ETS is an EU-wide policy instrument without specific national targets and therefore </w:t>
      </w:r>
      <w:r w:rsidR="000C48EB">
        <w:t xml:space="preserve">its contribution should be accounted toward achievement of the EU target. It was decided to use notation key </w:t>
      </w:r>
      <w:r w:rsidR="000C48EB" w:rsidRPr="00CE2960">
        <w:t>“NA”</w:t>
      </w:r>
      <w:r w:rsidR="000C48EB">
        <w:t xml:space="preserve"> (not applicable) in this case.</w:t>
      </w:r>
      <w:r w:rsidR="00B828F1">
        <w:t xml:space="preserve"> </w:t>
      </w:r>
    </w:p>
    <w:p w:rsidR="000C48EB" w:rsidRDefault="00B828F1" w:rsidP="001123D2">
      <w:pPr>
        <w:spacing w:after="120"/>
        <w:contextualSpacing/>
        <w:rPr>
          <w:b/>
        </w:rPr>
      </w:pPr>
      <w:r>
        <w:rPr>
          <w:b/>
        </w:rPr>
        <w:t xml:space="preserve">MA2 – </w:t>
      </w:r>
      <w:r w:rsidR="000C48EB" w:rsidRPr="000C48EB">
        <w:rPr>
          <w:b/>
        </w:rPr>
        <w:t>E</w:t>
      </w:r>
      <w:r>
        <w:rPr>
          <w:b/>
        </w:rPr>
        <w:t xml:space="preserve">ffort </w:t>
      </w:r>
      <w:r w:rsidR="000C48EB" w:rsidRPr="000C48EB">
        <w:rPr>
          <w:b/>
        </w:rPr>
        <w:t>S</w:t>
      </w:r>
      <w:r>
        <w:rPr>
          <w:b/>
        </w:rPr>
        <w:t xml:space="preserve">haring </w:t>
      </w:r>
      <w:r w:rsidR="000C48EB" w:rsidRPr="000C48EB">
        <w:rPr>
          <w:b/>
        </w:rPr>
        <w:t>D</w:t>
      </w:r>
      <w:r>
        <w:rPr>
          <w:b/>
        </w:rPr>
        <w:t>ecision (ESD)</w:t>
      </w:r>
    </w:p>
    <w:p w:rsidR="001123D2" w:rsidRDefault="009A0183" w:rsidP="001123D2">
      <w:pPr>
        <w:spacing w:after="120"/>
        <w:contextualSpacing/>
        <w:rPr>
          <w:highlight w:val="cyan"/>
        </w:rPr>
      </w:pPr>
      <w:r w:rsidRPr="009A0183">
        <w:t>The ESD became operational in 2013 and covers sectors outside the EU ETS, including transport, residential and commercial bu</w:t>
      </w:r>
      <w:r>
        <w:t xml:space="preserve">ildings, agriculture and waste. </w:t>
      </w:r>
      <w:r w:rsidRPr="009A0183">
        <w:t xml:space="preserve">Under the ESD, </w:t>
      </w:r>
      <w:r>
        <w:t xml:space="preserve">Party </w:t>
      </w:r>
      <w:r w:rsidRPr="009A0183">
        <w:t xml:space="preserve">has a target of </w:t>
      </w:r>
      <w:r w:rsidR="00B828F1">
        <w:t>reducing</w:t>
      </w:r>
      <w:r w:rsidRPr="009A0183">
        <w:t xml:space="preserve"> emission</w:t>
      </w:r>
      <w:r w:rsidR="00B828F1">
        <w:t>s</w:t>
      </w:r>
      <w:r w:rsidRPr="009A0183">
        <w:t xml:space="preserve"> </w:t>
      </w:r>
      <w:r w:rsidR="00B828F1">
        <w:t>by</w:t>
      </w:r>
      <w:r w:rsidRPr="009A0183">
        <w:t xml:space="preserve"> 1</w:t>
      </w:r>
      <w:r w:rsidR="00B828F1">
        <w:t>0</w:t>
      </w:r>
      <w:r w:rsidRPr="009A0183">
        <w:t xml:space="preserve"> per cent </w:t>
      </w:r>
      <w:r w:rsidR="00B828F1">
        <w:t>below</w:t>
      </w:r>
      <w:r w:rsidRPr="009A0183">
        <w:t xml:space="preserve"> the 2005 level by 2020 for non-ETS sectors. </w:t>
      </w:r>
      <w:r w:rsidR="009A03C1">
        <w:t xml:space="preserve">Achievement of this target will be ensured by implementation of sectoral mitigation actions listed below. </w:t>
      </w:r>
      <w:r w:rsidR="009E788D">
        <w:t>In this case, i</w:t>
      </w:r>
      <w:r w:rsidR="009A03C1">
        <w:t xml:space="preserve">t was decided to use notation key </w:t>
      </w:r>
      <w:r w:rsidR="009A03C1" w:rsidRPr="00CE2960">
        <w:t>“IE”</w:t>
      </w:r>
      <w:r w:rsidR="009A03C1">
        <w:t xml:space="preserve"> (included elsewhere) </w:t>
      </w:r>
      <w:r w:rsidR="009E788D">
        <w:t xml:space="preserve">for mitigation impact </w:t>
      </w:r>
      <w:r w:rsidR="009A03C1">
        <w:t>to avoid double-counting.</w:t>
      </w:r>
    </w:p>
    <w:p w:rsidR="00BF26E3" w:rsidRPr="000C48EB" w:rsidRDefault="00BF26E3" w:rsidP="001123D2">
      <w:pPr>
        <w:pStyle w:val="ListParagraph"/>
        <w:numPr>
          <w:ilvl w:val="0"/>
          <w:numId w:val="11"/>
        </w:numPr>
        <w:spacing w:after="120"/>
        <w:rPr>
          <w:b/>
        </w:rPr>
      </w:pPr>
      <w:r w:rsidRPr="000C48EB">
        <w:rPr>
          <w:b/>
        </w:rPr>
        <w:t xml:space="preserve">Sectoral </w:t>
      </w:r>
      <w:r w:rsidR="000C48EB">
        <w:rPr>
          <w:b/>
        </w:rPr>
        <w:t>mitigation actions</w:t>
      </w:r>
    </w:p>
    <w:p w:rsidR="00B00C26" w:rsidRDefault="009E788D" w:rsidP="001123D2">
      <w:pPr>
        <w:spacing w:after="120"/>
        <w:contextualSpacing/>
        <w:rPr>
          <w:b/>
        </w:rPr>
      </w:pPr>
      <w:r>
        <w:rPr>
          <w:b/>
        </w:rPr>
        <w:t xml:space="preserve">2.1 </w:t>
      </w:r>
      <w:r w:rsidR="00B00C26">
        <w:rPr>
          <w:b/>
        </w:rPr>
        <w:t>Energy</w:t>
      </w:r>
    </w:p>
    <w:p w:rsidR="00291530" w:rsidRPr="00245F9D" w:rsidRDefault="005C7037" w:rsidP="001123D2">
      <w:pPr>
        <w:spacing w:after="120"/>
        <w:contextualSpacing/>
        <w:rPr>
          <w:b/>
          <w:i/>
        </w:rPr>
      </w:pPr>
      <w:r w:rsidRPr="00245F9D">
        <w:rPr>
          <w:b/>
          <w:i/>
        </w:rPr>
        <w:t>E</w:t>
      </w:r>
      <w:r w:rsidR="00291530" w:rsidRPr="00245F9D">
        <w:rPr>
          <w:b/>
          <w:i/>
        </w:rPr>
        <w:t>nergy ef</w:t>
      </w:r>
      <w:r w:rsidRPr="00245F9D">
        <w:rPr>
          <w:b/>
          <w:i/>
        </w:rPr>
        <w:t>ficiency</w:t>
      </w:r>
    </w:p>
    <w:p w:rsidR="00B828F1" w:rsidRDefault="00064148" w:rsidP="001123D2">
      <w:pPr>
        <w:spacing w:after="120"/>
        <w:contextualSpacing/>
      </w:pPr>
      <w:r w:rsidRPr="008C39CA">
        <w:t xml:space="preserve">Under the EU energy efficiency directive (2012/27/EU) </w:t>
      </w:r>
      <w:r>
        <w:t>Party</w:t>
      </w:r>
      <w:r w:rsidRPr="008C39CA">
        <w:t xml:space="preserve"> set a target of a 1</w:t>
      </w:r>
      <w:r>
        <w:t>0</w:t>
      </w:r>
      <w:r w:rsidRPr="008C39CA">
        <w:t xml:space="preserve"> Mtoe reduction in primary energy consumption by 2020. </w:t>
      </w:r>
      <w:r w:rsidR="009A0183">
        <w:t xml:space="preserve">This will be achieved by following measures: </w:t>
      </w:r>
    </w:p>
    <w:p w:rsidR="00064148" w:rsidRDefault="00B828F1" w:rsidP="001123D2">
      <w:pPr>
        <w:pStyle w:val="ListParagraph"/>
        <w:numPr>
          <w:ilvl w:val="0"/>
          <w:numId w:val="19"/>
        </w:numPr>
        <w:spacing w:after="120"/>
      </w:pPr>
      <w:r w:rsidRPr="00B828F1">
        <w:t>MA3 - Energy efficiency - Energy efficiency standards for new buildings</w:t>
      </w:r>
    </w:p>
    <w:p w:rsidR="00B828F1" w:rsidRDefault="00B828F1" w:rsidP="001123D2">
      <w:pPr>
        <w:pStyle w:val="ListParagraph"/>
        <w:numPr>
          <w:ilvl w:val="0"/>
          <w:numId w:val="19"/>
        </w:numPr>
        <w:spacing w:after="120"/>
      </w:pPr>
      <w:r w:rsidRPr="00B828F1">
        <w:t>MA4 - Energy efficiency - Program for energy renovation of existing buildings</w:t>
      </w:r>
    </w:p>
    <w:p w:rsidR="00B828F1" w:rsidRDefault="00B828F1" w:rsidP="001123D2">
      <w:pPr>
        <w:pStyle w:val="ListParagraph"/>
        <w:numPr>
          <w:ilvl w:val="0"/>
          <w:numId w:val="19"/>
        </w:numPr>
        <w:spacing w:after="120"/>
      </w:pPr>
      <w:r w:rsidRPr="00B828F1">
        <w:t>MA5 - Energy efficiency - Increasing energy efficiency in industry</w:t>
      </w:r>
    </w:p>
    <w:p w:rsidR="00B828F1" w:rsidRPr="008C39CA" w:rsidRDefault="00B828F1" w:rsidP="001123D2">
      <w:pPr>
        <w:pStyle w:val="ListParagraph"/>
        <w:numPr>
          <w:ilvl w:val="0"/>
          <w:numId w:val="19"/>
        </w:numPr>
        <w:spacing w:after="120"/>
      </w:pPr>
      <w:r w:rsidRPr="00B828F1">
        <w:lastRenderedPageBreak/>
        <w:t>MA6 - Renewable energy - Feed-in tariffs for the support of the use of renewable energy sources in electricity generation</w:t>
      </w:r>
    </w:p>
    <w:p w:rsidR="00291530" w:rsidRPr="00245F9D" w:rsidRDefault="00291530" w:rsidP="001123D2">
      <w:pPr>
        <w:spacing w:after="120"/>
        <w:contextualSpacing/>
        <w:rPr>
          <w:b/>
          <w:i/>
        </w:rPr>
      </w:pPr>
      <w:r w:rsidRPr="00245F9D">
        <w:rPr>
          <w:b/>
          <w:i/>
        </w:rPr>
        <w:t>Renewable energy</w:t>
      </w:r>
    </w:p>
    <w:p w:rsidR="00B44E2A" w:rsidRDefault="00B44E2A" w:rsidP="001123D2">
      <w:pPr>
        <w:spacing w:after="120"/>
        <w:contextualSpacing/>
      </w:pPr>
      <w:r w:rsidRPr="008C39CA">
        <w:t xml:space="preserve">With regard to renewable energy, </w:t>
      </w:r>
      <w:r>
        <w:t>Party</w:t>
      </w:r>
      <w:r w:rsidRPr="008C39CA">
        <w:t xml:space="preserve"> committed under the EU renewable energy directive (2009/28/EC) to a target of a 15 per cent share of RES in its gross final energy consumption by 2020. </w:t>
      </w:r>
      <w:r w:rsidR="009A0183">
        <w:t xml:space="preserve">This will be achieved by </w:t>
      </w:r>
      <w:r w:rsidR="00B828F1">
        <w:t>the following measure:</w:t>
      </w:r>
    </w:p>
    <w:p w:rsidR="00B828F1" w:rsidRPr="008C39CA" w:rsidRDefault="00B828F1" w:rsidP="001123D2">
      <w:pPr>
        <w:pStyle w:val="ListParagraph"/>
        <w:numPr>
          <w:ilvl w:val="0"/>
          <w:numId w:val="19"/>
        </w:numPr>
        <w:spacing w:after="120"/>
        <w:ind w:left="816" w:hanging="357"/>
      </w:pPr>
      <w:r w:rsidRPr="00B828F1">
        <w:t>MA6 - Renewable energy - Feed-in tariffs for the support of the use of renewable energy sources in electricity generation</w:t>
      </w:r>
    </w:p>
    <w:p w:rsidR="00B00C26" w:rsidRDefault="00B00C26" w:rsidP="001123D2">
      <w:pPr>
        <w:pStyle w:val="ListParagraph"/>
        <w:numPr>
          <w:ilvl w:val="1"/>
          <w:numId w:val="12"/>
        </w:numPr>
        <w:spacing w:after="120"/>
        <w:rPr>
          <w:b/>
        </w:rPr>
      </w:pPr>
      <w:r w:rsidRPr="009E788D">
        <w:rPr>
          <w:b/>
        </w:rPr>
        <w:t>Transport</w:t>
      </w:r>
    </w:p>
    <w:p w:rsidR="00B828F1" w:rsidRPr="00B828F1" w:rsidRDefault="00B828F1" w:rsidP="001123D2">
      <w:pPr>
        <w:spacing w:after="120"/>
        <w:contextualSpacing/>
      </w:pPr>
      <w:r w:rsidRPr="00B828F1">
        <w:t xml:space="preserve">In transport sector, </w:t>
      </w:r>
      <w:r w:rsidR="000D2A72">
        <w:t xml:space="preserve">Party is relying on implementation of </w:t>
      </w:r>
      <w:r w:rsidR="008A5CCA">
        <w:t xml:space="preserve">EU-wide </w:t>
      </w:r>
      <w:r w:rsidR="000D2A72">
        <w:t>e</w:t>
      </w:r>
      <w:r w:rsidR="000D2A72" w:rsidRPr="000D2A72">
        <w:t>mission performance standards for new passenger cars</w:t>
      </w:r>
      <w:r w:rsidR="000D2A72">
        <w:t xml:space="preserve"> (MA7) with objective to achieve </w:t>
      </w:r>
      <w:r w:rsidR="000D2A72" w:rsidRPr="000D2A72">
        <w:t>130 g</w:t>
      </w:r>
      <w:r w:rsidR="008A5CCA">
        <w:t xml:space="preserve"> </w:t>
      </w:r>
      <w:r w:rsidR="000D2A72" w:rsidRPr="000D2A72">
        <w:t>CO</w:t>
      </w:r>
      <w:r w:rsidR="000D2A72" w:rsidRPr="000D2A72">
        <w:rPr>
          <w:vertAlign w:val="subscript"/>
        </w:rPr>
        <w:t>2</w:t>
      </w:r>
      <w:r w:rsidR="008A5CCA">
        <w:t>/km</w:t>
      </w:r>
      <w:r w:rsidR="000D2A72" w:rsidRPr="000D2A72">
        <w:t xml:space="preserve"> by 2015 and 95</w:t>
      </w:r>
      <w:r w:rsidR="008A5CCA">
        <w:t xml:space="preserve"> </w:t>
      </w:r>
      <w:r w:rsidR="000D2A72" w:rsidRPr="000D2A72">
        <w:t>g</w:t>
      </w:r>
      <w:r w:rsidR="008A5CCA">
        <w:t xml:space="preserve"> CO</w:t>
      </w:r>
      <w:r w:rsidR="008A5CCA" w:rsidRPr="008A5CCA">
        <w:rPr>
          <w:vertAlign w:val="subscript"/>
        </w:rPr>
        <w:t>2</w:t>
      </w:r>
      <w:r w:rsidR="000D2A72" w:rsidRPr="000D2A72">
        <w:t>/km by 2020.</w:t>
      </w:r>
    </w:p>
    <w:p w:rsidR="00291530" w:rsidRDefault="000D2A72" w:rsidP="001123D2">
      <w:pPr>
        <w:pStyle w:val="ListParagraph"/>
        <w:numPr>
          <w:ilvl w:val="1"/>
          <w:numId w:val="12"/>
        </w:numPr>
        <w:spacing w:after="120"/>
        <w:rPr>
          <w:b/>
        </w:rPr>
      </w:pPr>
      <w:r>
        <w:rPr>
          <w:b/>
        </w:rPr>
        <w:t>Industrial processes</w:t>
      </w:r>
    </w:p>
    <w:p w:rsidR="008A5CCA" w:rsidRPr="00B828F1" w:rsidRDefault="008A5CCA" w:rsidP="001123D2">
      <w:pPr>
        <w:spacing w:after="120"/>
        <w:contextualSpacing/>
      </w:pPr>
      <w:r w:rsidRPr="00B828F1">
        <w:t xml:space="preserve">In </w:t>
      </w:r>
      <w:r>
        <w:t xml:space="preserve">industrial processes </w:t>
      </w:r>
      <w:r w:rsidRPr="00B828F1">
        <w:t xml:space="preserve">sector, </w:t>
      </w:r>
      <w:r>
        <w:t xml:space="preserve">Party is implementing </w:t>
      </w:r>
      <w:r w:rsidR="005B7A9E">
        <w:t>Green</w:t>
      </w:r>
      <w:r>
        <w:t xml:space="preserve"> maintenance scheme of equipment that contains F-gases (MA8)</w:t>
      </w:r>
      <w:r w:rsidRPr="000D2A72">
        <w:t>.</w:t>
      </w:r>
      <w:r>
        <w:t xml:space="preserve"> The main objective is to ban releasing of F-gases into the air </w:t>
      </w:r>
      <w:r w:rsidRPr="008A5CCA">
        <w:t>while performing activities of collecting, leakage testing, maintenance or servicing of appliances and equipmen</w:t>
      </w:r>
      <w:r>
        <w:t xml:space="preserve">t. Mitigation impacts of this measure is extremely difficult to estimate due to lack of reliable activity data on the number of appliances and equipment in the country. Party has started to develop national inventory of equipment that contains F-gases but coverage is </w:t>
      </w:r>
      <w:r w:rsidR="005B7A9E">
        <w:t>approximately 50 per cent at the moment (2016).</w:t>
      </w:r>
    </w:p>
    <w:p w:rsidR="000D2A72" w:rsidRPr="000D2A72" w:rsidRDefault="00CE2960" w:rsidP="001123D2">
      <w:pPr>
        <w:pStyle w:val="ListParagraph"/>
        <w:numPr>
          <w:ilvl w:val="1"/>
          <w:numId w:val="12"/>
        </w:numPr>
        <w:spacing w:after="120"/>
        <w:rPr>
          <w:b/>
        </w:rPr>
      </w:pPr>
      <w:r>
        <w:rPr>
          <w:b/>
        </w:rPr>
        <w:t>Agriculture</w:t>
      </w:r>
    </w:p>
    <w:p w:rsidR="000D2A72" w:rsidRPr="000D2A72" w:rsidRDefault="000D2A72" w:rsidP="001123D2">
      <w:pPr>
        <w:spacing w:after="120"/>
        <w:contextualSpacing/>
      </w:pPr>
      <w:r w:rsidRPr="000D2A72">
        <w:t xml:space="preserve">In agriculture sector, </w:t>
      </w:r>
      <w:r w:rsidR="00FB4F9C">
        <w:t xml:space="preserve">Party is heavily investing in research and development of improvement of N-fertilizer application methods (MA9) by </w:t>
      </w:r>
      <w:r w:rsidR="00FB4F9C" w:rsidRPr="00FB4F9C">
        <w:t>new slow-release fertilizers suitable for growing corn and wheat (fertilizers coated with polymers especially). Research suggests the possibility of reduced need of fertilizer application per hectare with unchanged or increased revenues, including reduced emissions of nitrogen due to soil losses.</w:t>
      </w:r>
      <w:r w:rsidR="00FB4F9C">
        <w:t xml:space="preserve"> At the moment, it is unclear when this measure could be implemented owing to the fact that it is in early stage of research, and therefore notation key “NE” was used.</w:t>
      </w:r>
    </w:p>
    <w:p w:rsidR="00291530" w:rsidRPr="00FB4F9C" w:rsidRDefault="00291530" w:rsidP="001123D2">
      <w:pPr>
        <w:pStyle w:val="ListParagraph"/>
        <w:numPr>
          <w:ilvl w:val="1"/>
          <w:numId w:val="12"/>
        </w:numPr>
        <w:spacing w:after="120"/>
        <w:ind w:left="357" w:hanging="357"/>
        <w:rPr>
          <w:b/>
        </w:rPr>
      </w:pPr>
      <w:r w:rsidRPr="00FB4F9C">
        <w:rPr>
          <w:b/>
        </w:rPr>
        <w:t>Waste</w:t>
      </w:r>
    </w:p>
    <w:p w:rsidR="00FB4F9C" w:rsidRPr="00FB4F9C" w:rsidRDefault="00FB4F9C" w:rsidP="001123D2">
      <w:pPr>
        <w:spacing w:after="120"/>
        <w:contextualSpacing/>
      </w:pPr>
      <w:r w:rsidRPr="00FB4F9C">
        <w:t xml:space="preserve">In waste sector, </w:t>
      </w:r>
      <w:r>
        <w:t xml:space="preserve">Party is focused on reducing the amount of disposed organic and biodegradable waste by separate collecting system </w:t>
      </w:r>
      <w:r w:rsidR="001F0B7E">
        <w:t xml:space="preserve">(MA10) </w:t>
      </w:r>
      <w:r>
        <w:t xml:space="preserve">and </w:t>
      </w:r>
      <w:r w:rsidR="001F0B7E">
        <w:t xml:space="preserve">subsequent </w:t>
      </w:r>
      <w:r>
        <w:t xml:space="preserve">incineration of </w:t>
      </w:r>
      <w:r w:rsidR="001F0B7E">
        <w:t xml:space="preserve">separately collected </w:t>
      </w:r>
      <w:r>
        <w:t>organic component</w:t>
      </w:r>
      <w:r w:rsidR="00CE2960">
        <w:t xml:space="preserve"> of fossil-origin (</w:t>
      </w:r>
      <w:r w:rsidR="001F0B7E">
        <w:t xml:space="preserve">mostly </w:t>
      </w:r>
      <w:r w:rsidR="00CE2960">
        <w:t>plastic</w:t>
      </w:r>
      <w:r w:rsidR="001F0B7E">
        <w:t xml:space="preserve"> waste)</w:t>
      </w:r>
      <w:r w:rsidR="00CE2960">
        <w:t xml:space="preserve"> with energy recovery</w:t>
      </w:r>
      <w:r w:rsidR="001F0B7E">
        <w:t xml:space="preserve"> (MA11)</w:t>
      </w:r>
      <w:r w:rsidR="00CE2960">
        <w:t>. In the period 2013-2020 mitigation impact of these two measures is estimated at 7,000.00 kt CO</w:t>
      </w:r>
      <w:r w:rsidR="00CE2960" w:rsidRPr="00CE2960">
        <w:rPr>
          <w:vertAlign w:val="subscript"/>
        </w:rPr>
        <w:t>2</w:t>
      </w:r>
      <w:r w:rsidR="00CE2960">
        <w:t xml:space="preserve"> eq.</w:t>
      </w:r>
      <w:r>
        <w:t xml:space="preserve"> </w:t>
      </w:r>
    </w:p>
    <w:p w:rsidR="009A0183" w:rsidRPr="009A0183" w:rsidRDefault="009A0183" w:rsidP="001123D2">
      <w:pPr>
        <w:pStyle w:val="ListParagraph"/>
        <w:numPr>
          <w:ilvl w:val="0"/>
          <w:numId w:val="11"/>
        </w:numPr>
        <w:spacing w:after="120"/>
        <w:rPr>
          <w:b/>
        </w:rPr>
      </w:pPr>
      <w:r w:rsidRPr="009A0183">
        <w:rPr>
          <w:b/>
        </w:rPr>
        <w:t>Other measures</w:t>
      </w:r>
      <w:bookmarkStart w:id="0" w:name="_GoBack"/>
      <w:bookmarkEnd w:id="0"/>
    </w:p>
    <w:p w:rsidR="00291530" w:rsidRDefault="009E788D" w:rsidP="001123D2">
      <w:pPr>
        <w:spacing w:after="120"/>
        <w:rPr>
          <w:b/>
        </w:rPr>
      </w:pPr>
      <w:r>
        <w:rPr>
          <w:b/>
        </w:rPr>
        <w:t>3.</w:t>
      </w:r>
      <w:r w:rsidR="00B828F1">
        <w:rPr>
          <w:b/>
        </w:rPr>
        <w:t>1</w:t>
      </w:r>
      <w:r>
        <w:rPr>
          <w:b/>
        </w:rPr>
        <w:t xml:space="preserve"> </w:t>
      </w:r>
      <w:r w:rsidR="00CE2960">
        <w:rPr>
          <w:b/>
        </w:rPr>
        <w:t>Education</w:t>
      </w:r>
    </w:p>
    <w:p w:rsidR="00291530" w:rsidRDefault="00CE2960" w:rsidP="001123D2">
      <w:pPr>
        <w:spacing w:after="120"/>
        <w:contextualSpacing/>
      </w:pPr>
      <w:r w:rsidRPr="00CE2960">
        <w:t xml:space="preserve">Party is increasing climate change awareness </w:t>
      </w:r>
      <w:r>
        <w:t xml:space="preserve">(MA12) </w:t>
      </w:r>
      <w:r w:rsidRPr="00CE2960">
        <w:t>among primary and secondary students by introducing mandatory curriculum as part of Science subject</w:t>
      </w:r>
      <w:r>
        <w:t xml:space="preserve"> in 2015 to raise awareness on </w:t>
      </w:r>
      <w:r w:rsidRPr="00CE2960">
        <w:t>change imp</w:t>
      </w:r>
      <w:r>
        <w:t>acts, mitigation and adaptation</w:t>
      </w:r>
      <w:r w:rsidRPr="00CE2960">
        <w:t>.</w:t>
      </w:r>
      <w:r>
        <w:t xml:space="preserve"> Due to its nature</w:t>
      </w:r>
      <w:r w:rsidR="00BE2863">
        <w:t>,</w:t>
      </w:r>
      <w:r>
        <w:t xml:space="preserve"> it is not possible to estimate mitigation impact of this measure.</w:t>
      </w:r>
    </w:p>
    <w:p w:rsidR="00EE0025" w:rsidRDefault="00EE0025" w:rsidP="009022D1">
      <w:pPr>
        <w:rPr>
          <w:b/>
        </w:rPr>
        <w:sectPr w:rsidR="00EE0025">
          <w:pgSz w:w="12240" w:h="15840"/>
          <w:pgMar w:top="1440" w:right="1440" w:bottom="1440" w:left="1440" w:header="708" w:footer="708" w:gutter="0"/>
          <w:cols w:space="708"/>
          <w:docGrid w:linePitch="360"/>
        </w:sectPr>
      </w:pPr>
    </w:p>
    <w:p w:rsidR="00EE0025" w:rsidRPr="00EE0025" w:rsidRDefault="00EE0025" w:rsidP="00EE0025">
      <w:pPr>
        <w:rPr>
          <w:color w:val="4F81BD" w:themeColor="accent1"/>
          <w:sz w:val="32"/>
          <w:szCs w:val="32"/>
        </w:rPr>
      </w:pPr>
      <w:r>
        <w:rPr>
          <w:color w:val="4F81BD" w:themeColor="accent1"/>
          <w:sz w:val="32"/>
          <w:szCs w:val="32"/>
        </w:rPr>
        <w:lastRenderedPageBreak/>
        <w:t xml:space="preserve">Tables on ERT’s findings </w:t>
      </w:r>
      <w:r w:rsidRPr="00EE0025">
        <w:rPr>
          <w:color w:val="4F81BD" w:themeColor="accent1"/>
          <w:sz w:val="32"/>
          <w:szCs w:val="32"/>
        </w:rPr>
        <w:t xml:space="preserve">from </w:t>
      </w:r>
      <w:r>
        <w:rPr>
          <w:color w:val="4F81BD" w:themeColor="accent1"/>
          <w:sz w:val="32"/>
          <w:szCs w:val="32"/>
        </w:rPr>
        <w:t>TRR</w:t>
      </w:r>
    </w:p>
    <w:p w:rsidR="00EE0025" w:rsidRPr="00EE0025" w:rsidRDefault="00EE0025" w:rsidP="00EE0025">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 xml:space="preserve">Table </w:t>
      </w:r>
      <w:r w:rsidR="003D67A2">
        <w:rPr>
          <w:rFonts w:ascii="Times New Roman" w:eastAsia="SimSun" w:hAnsi="Times New Roman" w:cs="Times New Roman"/>
          <w:sz w:val="20"/>
          <w:szCs w:val="20"/>
          <w:lang w:val="en-GB" w:eastAsia="zh-CN"/>
        </w:rPr>
        <w:t>1</w:t>
      </w:r>
    </w:p>
    <w:p w:rsidR="00EE0025" w:rsidRPr="00EE0025" w:rsidRDefault="00EE0025" w:rsidP="00EE0025">
      <w:pPr>
        <w:keepNext/>
        <w:suppressAutoHyphens/>
        <w:spacing w:after="120" w:line="240" w:lineRule="atLeast"/>
        <w:ind w:right="1134"/>
        <w:rPr>
          <w:rFonts w:ascii="Times New Roman" w:eastAsia="SimSun" w:hAnsi="Times New Roman" w:cs="Times New Roman"/>
          <w:b/>
          <w:sz w:val="20"/>
          <w:szCs w:val="20"/>
          <w:lang w:val="en-GB" w:eastAsia="zh-CN"/>
        </w:rPr>
      </w:pPr>
      <w:r w:rsidRPr="00EE0025">
        <w:rPr>
          <w:rFonts w:ascii="Times New Roman" w:eastAsia="SimSun" w:hAnsi="Times New Roman" w:cs="Times New Roman"/>
          <w:b/>
          <w:sz w:val="20"/>
          <w:szCs w:val="20"/>
          <w:lang w:val="en-GB" w:eastAsia="zh-CN"/>
        </w:rPr>
        <w:t xml:space="preserve">Findings on the quantified economy-wide emission reduction target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EE0025" w:rsidRPr="00EE0025" w:rsidTr="00B37B35">
        <w:trPr>
          <w:cantSplit/>
          <w:trHeight w:val="240"/>
          <w:tblHeader/>
        </w:trPr>
        <w:tc>
          <w:tcPr>
            <w:tcW w:w="467" w:type="dxa"/>
            <w:tcBorders>
              <w:top w:val="single" w:sz="4" w:space="0" w:color="auto"/>
              <w:bottom w:val="single" w:sz="12" w:space="0" w:color="auto"/>
            </w:tcBorders>
            <w:shd w:val="clear" w:color="auto" w:fill="auto"/>
            <w:vAlign w:val="bottom"/>
          </w:tcPr>
          <w:p w:rsidR="00EE0025" w:rsidRPr="00EE0025" w:rsidRDefault="00EE0025" w:rsidP="00EE0025">
            <w:pPr>
              <w:spacing w:before="80" w:after="80" w:line="200" w:lineRule="exact"/>
              <w:contextualSpacing/>
              <w:rPr>
                <w:rFonts w:ascii="Times New Roman" w:eastAsia="SimSun" w:hAnsi="Times New Roman" w:cs="Times New Roman"/>
                <w:i/>
                <w:sz w:val="16"/>
                <w:szCs w:val="18"/>
                <w:lang w:val="en-GB"/>
              </w:rPr>
            </w:pPr>
            <w:r w:rsidRPr="00EE0025">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rsidR="00EE0025" w:rsidRPr="00EE0025" w:rsidRDefault="00EE0025" w:rsidP="00EE0025">
            <w:pPr>
              <w:spacing w:before="80" w:after="80" w:line="200" w:lineRule="exact"/>
              <w:contextualSpacing/>
              <w:rPr>
                <w:rFonts w:ascii="Times New Roman" w:eastAsia="SimSun" w:hAnsi="Times New Roman" w:cs="Times New Roman"/>
                <w:i/>
                <w:sz w:val="16"/>
                <w:szCs w:val="18"/>
                <w:lang w:val="en-GB" w:eastAsia="zh-CN"/>
              </w:rPr>
            </w:pPr>
            <w:r w:rsidRPr="00EE0025">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rsidR="00EE0025" w:rsidRPr="00EE0025" w:rsidRDefault="00EE0025" w:rsidP="00EE0025">
            <w:pPr>
              <w:spacing w:before="80" w:after="80" w:line="200" w:lineRule="exact"/>
              <w:rPr>
                <w:rFonts w:ascii="Times New Roman" w:eastAsia="SimSun" w:hAnsi="Times New Roman" w:cs="Times New Roman"/>
                <w:i/>
                <w:sz w:val="16"/>
                <w:szCs w:val="18"/>
                <w:lang w:val="en-GB" w:eastAsia="zh-CN"/>
              </w:rPr>
            </w:pPr>
            <w:r w:rsidRPr="00EE0025">
              <w:rPr>
                <w:rFonts w:ascii="Times New Roman" w:eastAsia="Times New Roman" w:hAnsi="Times New Roman" w:cs="Times New Roman"/>
                <w:i/>
                <w:sz w:val="16"/>
                <w:szCs w:val="18"/>
                <w:lang w:val="en-GB" w:eastAsia="zh-CN"/>
              </w:rPr>
              <w:t>Description of the finding with recommendation or encouragement</w:t>
            </w:r>
          </w:p>
        </w:tc>
      </w:tr>
      <w:tr w:rsidR="00EE0025" w:rsidRPr="00EE0025" w:rsidTr="00B37B35">
        <w:trPr>
          <w:trHeight w:val="240"/>
        </w:trPr>
        <w:tc>
          <w:tcPr>
            <w:tcW w:w="467" w:type="dxa"/>
            <w:vMerge w:val="restart"/>
            <w:tcBorders>
              <w:top w:val="nil"/>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1</w:t>
            </w:r>
          </w:p>
        </w:tc>
        <w:tc>
          <w:tcPr>
            <w:tcW w:w="2224" w:type="dxa"/>
            <w:tcBorders>
              <w:top w:val="nil"/>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IE" w:eastAsia="zh-CN"/>
              </w:rPr>
              <w:t>Reporting requirement specified in</w:t>
            </w:r>
            <w:r w:rsidRPr="00EE0025">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692457937"/>
                <w:placeholder>
                  <w:docPart w:val="46B08F50A92D4BA995BE311C13A51C9A"/>
                </w:placeholder>
                <w:showingPlcHdr/>
                <w:dropDownList>
                  <w:listItem w:value="Choose an item."/>
                  <w:listItem w:displayText="paragraph 4" w:value="paragraph 4"/>
                  <w:listItem w:displayText="paragraph 5" w:value="paragraph 5"/>
                  <w:listItem w:displayText="CTF Table 2(a)" w:value="CTF Table 2(a)"/>
                  <w:listItem w:displayText="CTF Table 2(b)" w:value="CTF Table 2(b)"/>
                  <w:listItem w:displayText="CTF Table 2(c)" w:value="CTF Table 2(c)"/>
                  <w:listItem w:displayText="CTF Table 2(d)" w:value="CTF Table 2(d)"/>
                  <w:listItem w:displayText="CTF Table 2(e)I" w:value="CTF Table 2(e)I"/>
                  <w:listItem w:displayText="CTF Table 2(e)II" w:value="CTF Table 2(e)II"/>
                  <w:listItem w:displayText="CTF Table 2(f)" w:value="CTF Table 2(f)"/>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rsidR="00EE0025" w:rsidRPr="00EE0025" w:rsidRDefault="00EE0025" w:rsidP="00EE0025">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EE0025">
              <w:rPr>
                <w:rFonts w:ascii="Times New Roman" w:eastAsia="SimSun" w:hAnsi="Times New Roman" w:cs="Times New Roman"/>
                <w:sz w:val="20"/>
                <w:szCs w:val="20"/>
                <w:lang w:val="en-GB" w:eastAsia="en-GB"/>
              </w:rPr>
              <w:t xml:space="preserve">The Party </w:t>
            </w:r>
            <w:r w:rsidRPr="00EE0025">
              <w:rPr>
                <w:rFonts w:ascii="Times New Roman" w:eastAsia="SimSun" w:hAnsi="Times New Roman" w:cs="Times New Roman"/>
                <w:sz w:val="20"/>
                <w:szCs w:val="20"/>
                <w:highlight w:val="yellow"/>
                <w:lang w:val="en-GB" w:eastAsia="en-GB"/>
              </w:rPr>
              <w:t xml:space="preserve">[reported that] [not reported] </w:t>
            </w:r>
            <w:r w:rsidRPr="00EE0025">
              <w:rPr>
                <w:rFonts w:ascii="Times New Roman" w:eastAsia="SimSun" w:hAnsi="Times New Roman" w:cs="Times New Roman"/>
                <w:sz w:val="20"/>
                <w:szCs w:val="20"/>
                <w:lang w:val="en-GB" w:eastAsia="en-GB"/>
              </w:rPr>
              <w:t xml:space="preserve">… in its BR3. The ERT noted that this is not in accordance to the </w:t>
            </w:r>
            <w:r w:rsidRPr="00EE0025">
              <w:rPr>
                <w:rFonts w:ascii="Times New Roman" w:eastAsia="SimSun" w:hAnsi="Times New Roman" w:cs="Times New Roman"/>
                <w:sz w:val="20"/>
                <w:szCs w:val="18"/>
                <w:lang w:val="en-GB" w:eastAsia="zh-CN"/>
              </w:rPr>
              <w:t>UNFCCC reporting guidelines on BRs.</w:t>
            </w:r>
            <w:r w:rsidRPr="00EE0025">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During the review </w:t>
            </w:r>
            <w:r w:rsidRPr="00EE0025">
              <w:rPr>
                <w:rFonts w:ascii="Times New Roman" w:eastAsia="SimSun" w:hAnsi="Times New Roman" w:cs="Times New Roman"/>
                <w:sz w:val="20"/>
                <w:szCs w:val="20"/>
                <w:highlight w:val="yellow"/>
                <w:lang w:val="en-GB" w:eastAsia="en-GB"/>
              </w:rPr>
              <w:t>[Party]</w:t>
            </w:r>
            <w:r w:rsidRPr="00EE0025">
              <w:rPr>
                <w:rFonts w:ascii="Times New Roman" w:eastAsia="SimSun" w:hAnsi="Times New Roman" w:cs="Times New Roman"/>
                <w:sz w:val="20"/>
                <w:szCs w:val="20"/>
                <w:lang w:val="en-GB" w:eastAsia="en-GB"/>
              </w:rPr>
              <w:t xml:space="preserve"> </w:t>
            </w:r>
            <w:r w:rsidRPr="00EE0025">
              <w:rPr>
                <w:rFonts w:ascii="Times New Roman" w:eastAsia="SimSun" w:hAnsi="Times New Roman" w:cs="Times New Roman"/>
                <w:sz w:val="20"/>
                <w:szCs w:val="20"/>
                <w:highlight w:val="yellow"/>
                <w:lang w:val="en-GB" w:eastAsia="en-GB"/>
              </w:rPr>
              <w:t>[explained that] [provided information on]</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[Please include additional information provided by the Party during the review]</w:t>
            </w:r>
          </w:p>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The ERT </w:t>
            </w:r>
            <w:r w:rsidRPr="00EE0025">
              <w:rPr>
                <w:rFonts w:ascii="Times New Roman" w:eastAsia="SimSun" w:hAnsi="Times New Roman" w:cs="Times New Roman"/>
                <w:sz w:val="20"/>
                <w:szCs w:val="20"/>
                <w:highlight w:val="yellow"/>
                <w:lang w:val="en-GB" w:eastAsia="en-GB"/>
              </w:rPr>
              <w:t>[recommends] [encourages]</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[Include ERT finding]</w:t>
            </w:r>
          </w:p>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rsidTr="00B37B35">
        <w:trPr>
          <w:trHeight w:val="240"/>
        </w:trPr>
        <w:tc>
          <w:tcPr>
            <w:tcW w:w="467" w:type="dxa"/>
            <w:vMerge/>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Issue type:</w:t>
            </w:r>
            <w:r w:rsidRPr="00EE0025">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1967620791"/>
                <w:placeholder>
                  <w:docPart w:val="F24C9AC8773246C8BA45954B688E49CD"/>
                </w:placeholder>
                <w:showingPlcHdr/>
                <w:dropDownList>
                  <w:listItem w:value="Choose an item."/>
                  <w:listItem w:displayText="completeness" w:value="completeness"/>
                  <w:listItem w:displayText="transparency" w:value="transparency"/>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rsidTr="00B37B35">
        <w:trPr>
          <w:trHeight w:val="240"/>
        </w:trPr>
        <w:tc>
          <w:tcPr>
            <w:tcW w:w="467" w:type="dxa"/>
            <w:vMerge/>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Assessment:</w:t>
            </w:r>
            <w:r w:rsidRPr="00EE0025">
              <w:rPr>
                <w:rFonts w:ascii="Times New Roman" w:eastAsia="SimSun" w:hAnsi="Times New Roman" w:cs="Times New Roman"/>
                <w:sz w:val="20"/>
                <w:szCs w:val="20"/>
                <w:lang w:val="en-IE" w:eastAsia="zh-CN"/>
              </w:rPr>
              <w:br/>
              <w:t>recommendation</w:t>
            </w:r>
          </w:p>
        </w:tc>
        <w:tc>
          <w:tcPr>
            <w:tcW w:w="6948" w:type="dxa"/>
            <w:vMerge/>
            <w:shd w:val="clear" w:color="auto" w:fill="auto"/>
          </w:tcPr>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rsidTr="00B37B35">
        <w:trPr>
          <w:trHeight w:val="240"/>
        </w:trPr>
        <w:tc>
          <w:tcPr>
            <w:tcW w:w="467" w:type="dxa"/>
            <w:vMerge w:val="restart"/>
            <w:shd w:val="clear" w:color="auto" w:fill="auto"/>
          </w:tcPr>
          <w:p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r w:rsidRPr="00EE0025">
              <w:rPr>
                <w:rFonts w:ascii="Times New Roman" w:eastAsia="Times New Roman" w:hAnsi="Times New Roman" w:cs="Times New Roman"/>
                <w:sz w:val="20"/>
                <w:szCs w:val="20"/>
                <w:lang w:val="en-GB" w:eastAsia="zh-CN"/>
              </w:rPr>
              <w:t>2</w:t>
            </w:r>
          </w:p>
        </w:tc>
        <w:tc>
          <w:tcPr>
            <w:tcW w:w="2224" w:type="dxa"/>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IE" w:eastAsia="zh-CN"/>
              </w:rPr>
              <w:t xml:space="preserve">Reporting requirement specified in </w:t>
            </w:r>
            <w:r w:rsidRPr="00EE0025">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771663579"/>
                <w:placeholder>
                  <w:docPart w:val="AAFB55228C51462A9A599ECAB126FCBA"/>
                </w:placeholder>
                <w:showingPlcHdr/>
                <w:dropDownList>
                  <w:listItem w:value="Choose an item."/>
                  <w:listItem w:displayText="paragraph 4" w:value="paragraph 4"/>
                  <w:listItem w:displayText="paragraph 5" w:value="paragraph 5"/>
                  <w:listItem w:displayText="CTF Table 2(a)" w:value="CTF Table 2(a)"/>
                  <w:listItem w:displayText="CTF Table 2(b)" w:value="CTF Table 2(b)"/>
                  <w:listItem w:displayText="CTF Table 2(c)" w:value="CTF Table 2(c)"/>
                  <w:listItem w:displayText="CTF Table 2(d)" w:value="CTF Table 2(d)"/>
                  <w:listItem w:displayText="CTF Table 2(e)I" w:value="CTF Table 2(e)I"/>
                  <w:listItem w:displayText="CTF Table 2(e)II" w:value="CTF Table 2(e)II"/>
                  <w:listItem w:displayText="CTF Table 2(f)" w:value="CTF Table 2(f)"/>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rsidR="00EE0025" w:rsidRPr="00EE0025" w:rsidRDefault="00EE0025" w:rsidP="00EE0025">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EE0025">
              <w:rPr>
                <w:rFonts w:ascii="Times New Roman" w:eastAsia="SimSun" w:hAnsi="Times New Roman" w:cs="Times New Roman"/>
                <w:sz w:val="20"/>
                <w:szCs w:val="20"/>
                <w:lang w:val="en-GB" w:eastAsia="en-GB"/>
              </w:rPr>
              <w:t xml:space="preserve">The Party </w:t>
            </w:r>
            <w:r w:rsidRPr="00EE0025">
              <w:rPr>
                <w:rFonts w:ascii="Times New Roman" w:eastAsia="SimSun" w:hAnsi="Times New Roman" w:cs="Times New Roman"/>
                <w:sz w:val="20"/>
                <w:szCs w:val="20"/>
                <w:highlight w:val="yellow"/>
                <w:lang w:val="en-GB" w:eastAsia="en-GB"/>
              </w:rPr>
              <w:t xml:space="preserve">[reported that] [not reported] </w:t>
            </w:r>
            <w:r w:rsidRPr="00EE0025">
              <w:rPr>
                <w:rFonts w:ascii="Times New Roman" w:eastAsia="SimSun" w:hAnsi="Times New Roman" w:cs="Times New Roman"/>
                <w:sz w:val="20"/>
                <w:szCs w:val="20"/>
                <w:lang w:val="en-GB" w:eastAsia="en-GB"/>
              </w:rPr>
              <w:t xml:space="preserve">… in its BR3. The ERT noted that this is not in accordance to the </w:t>
            </w:r>
            <w:r w:rsidRPr="00EE0025">
              <w:rPr>
                <w:rFonts w:ascii="Times New Roman" w:eastAsia="SimSun" w:hAnsi="Times New Roman" w:cs="Times New Roman"/>
                <w:sz w:val="20"/>
                <w:szCs w:val="18"/>
                <w:lang w:val="en-GB" w:eastAsia="zh-CN"/>
              </w:rPr>
              <w:t>UNFCCC reporting guidelines on BRs.</w:t>
            </w:r>
            <w:r w:rsidRPr="00EE0025">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During the review </w:t>
            </w:r>
            <w:r w:rsidRPr="00EE0025">
              <w:rPr>
                <w:rFonts w:ascii="Times New Roman" w:eastAsia="SimSun" w:hAnsi="Times New Roman" w:cs="Times New Roman"/>
                <w:sz w:val="20"/>
                <w:szCs w:val="20"/>
                <w:highlight w:val="yellow"/>
                <w:lang w:val="en-GB" w:eastAsia="en-GB"/>
              </w:rPr>
              <w:t>[Party]</w:t>
            </w:r>
            <w:r w:rsidRPr="00EE0025">
              <w:rPr>
                <w:rFonts w:ascii="Times New Roman" w:eastAsia="SimSun" w:hAnsi="Times New Roman" w:cs="Times New Roman"/>
                <w:sz w:val="20"/>
                <w:szCs w:val="20"/>
                <w:lang w:val="en-GB" w:eastAsia="en-GB"/>
              </w:rPr>
              <w:t xml:space="preserve"> </w:t>
            </w:r>
            <w:r w:rsidRPr="00EE0025">
              <w:rPr>
                <w:rFonts w:ascii="Times New Roman" w:eastAsia="SimSun" w:hAnsi="Times New Roman" w:cs="Times New Roman"/>
                <w:sz w:val="20"/>
                <w:szCs w:val="20"/>
                <w:highlight w:val="yellow"/>
                <w:lang w:val="en-GB" w:eastAsia="en-GB"/>
              </w:rPr>
              <w:t>[explained that] [provided information on]</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[Please include additional information provided by the Party during the review]</w:t>
            </w:r>
          </w:p>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en-GB"/>
              </w:rPr>
              <w:t xml:space="preserve">The ERT </w:t>
            </w:r>
            <w:r w:rsidRPr="00EE0025">
              <w:rPr>
                <w:rFonts w:ascii="Times New Roman" w:eastAsia="SimSun" w:hAnsi="Times New Roman" w:cs="Times New Roman"/>
                <w:sz w:val="20"/>
                <w:szCs w:val="20"/>
                <w:highlight w:val="yellow"/>
                <w:lang w:val="en-GB" w:eastAsia="en-GB"/>
              </w:rPr>
              <w:t>[recommends] [encourages]</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[Include ERT finding]</w:t>
            </w:r>
          </w:p>
        </w:tc>
      </w:tr>
      <w:tr w:rsidR="00EE0025" w:rsidRPr="00EE0025" w:rsidTr="00B37B35">
        <w:trPr>
          <w:trHeight w:val="240"/>
        </w:trPr>
        <w:tc>
          <w:tcPr>
            <w:tcW w:w="467" w:type="dxa"/>
            <w:vMerge/>
            <w:shd w:val="clear" w:color="auto" w:fill="auto"/>
          </w:tcPr>
          <w:p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Issue type:</w:t>
            </w:r>
            <w:r w:rsidRPr="00EE0025">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804356660"/>
                <w:placeholder>
                  <w:docPart w:val="ED5AD57348574401AF655DBB3F2360E9"/>
                </w:placeholder>
                <w:showingPlcHdr/>
                <w:dropDownList>
                  <w:listItem w:value="Choose an item."/>
                  <w:listItem w:displayText="completeness" w:value="completeness"/>
                  <w:listItem w:displayText="transparency" w:value="transparency"/>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EE0025" w:rsidRPr="00EE0025" w:rsidTr="00B37B35">
        <w:trPr>
          <w:trHeight w:val="240"/>
        </w:trPr>
        <w:tc>
          <w:tcPr>
            <w:tcW w:w="467" w:type="dxa"/>
            <w:vMerge/>
            <w:tcBorders>
              <w:bottom w:val="single" w:sz="12" w:space="0" w:color="auto"/>
            </w:tcBorders>
            <w:shd w:val="clear" w:color="auto" w:fill="auto"/>
          </w:tcPr>
          <w:p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single" w:sz="12" w:space="0" w:color="auto"/>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Assessment:</w:t>
            </w:r>
            <w:r w:rsidRPr="00EE0025">
              <w:rPr>
                <w:rFonts w:ascii="Times New Roman" w:eastAsia="SimSun" w:hAnsi="Times New Roman" w:cs="Times New Roman"/>
                <w:sz w:val="20"/>
                <w:szCs w:val="20"/>
                <w:lang w:val="en-IE" w:eastAsia="zh-CN"/>
              </w:rPr>
              <w:br/>
              <w:t>recommendation</w:t>
            </w:r>
          </w:p>
        </w:tc>
        <w:tc>
          <w:tcPr>
            <w:tcW w:w="6948" w:type="dxa"/>
            <w:vMerge/>
            <w:tcBorders>
              <w:bottom w:val="single" w:sz="12" w:space="0" w:color="auto"/>
            </w:tcBorders>
            <w:shd w:val="clear" w:color="auto" w:fill="auto"/>
          </w:tcPr>
          <w:p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rsidR="00EE0025" w:rsidRPr="00EE0025" w:rsidRDefault="00EE0025" w:rsidP="00EE0025">
      <w:pPr>
        <w:suppressAutoHyphens/>
        <w:spacing w:before="60" w:after="0" w:line="220" w:lineRule="atLeast"/>
        <w:ind w:right="284" w:firstLine="142"/>
        <w:contextualSpacing/>
        <w:rPr>
          <w:rFonts w:ascii="Times New Roman" w:eastAsia="SimSun" w:hAnsi="Times New Roman" w:cs="Times New Roman"/>
          <w:sz w:val="18"/>
          <w:szCs w:val="18"/>
          <w:lang w:val="en-GB" w:eastAsia="zh-CN"/>
        </w:rPr>
      </w:pPr>
      <w:r w:rsidRPr="00EE0025">
        <w:rPr>
          <w:rFonts w:ascii="Times New Roman" w:eastAsia="SimSun" w:hAnsi="Times New Roman" w:cs="Times New Roman"/>
          <w:i/>
          <w:sz w:val="18"/>
          <w:szCs w:val="18"/>
          <w:lang w:val="en-GB" w:eastAsia="zh-CN"/>
        </w:rPr>
        <w:t>Note</w:t>
      </w:r>
      <w:r w:rsidRPr="00EE0025">
        <w:rPr>
          <w:rFonts w:ascii="Times New Roman" w:eastAsia="SimSun" w:hAnsi="Times New Roman" w:cs="Times New Roman"/>
          <w:sz w:val="18"/>
          <w:szCs w:val="18"/>
          <w:lang w:val="en-GB" w:eastAsia="zh-CN"/>
        </w:rPr>
        <w:t xml:space="preserve">: </w:t>
      </w:r>
      <w:r w:rsidRPr="00EE0025">
        <w:rPr>
          <w:rFonts w:ascii="Times New Roman" w:eastAsia="SimSun" w:hAnsi="Times New Roman" w:cs="Times New Roman"/>
          <w:sz w:val="18"/>
          <w:szCs w:val="20"/>
          <w:lang w:val="en-GB" w:eastAsia="zh-CN"/>
        </w:rPr>
        <w:t>Paragraph number listed under reporting requirement refers to the relevant paragraph of the UNFCCC reporting guidelines on BRs. The reporting on the requirements not included in this table is considered to be complete, transparent and adhering to the UNFCCC reporting</w:t>
      </w:r>
      <w:r w:rsidRPr="00EE0025">
        <w:rPr>
          <w:rFonts w:ascii="Times New Roman" w:eastAsia="SimSun" w:hAnsi="Times New Roman" w:cs="Times New Roman"/>
          <w:sz w:val="18"/>
          <w:szCs w:val="18"/>
          <w:lang w:val="en-GB" w:eastAsia="zh-CN"/>
        </w:rPr>
        <w:t xml:space="preserve"> guidelines on BRs.</w:t>
      </w:r>
    </w:p>
    <w:p w:rsidR="00EE0025" w:rsidRDefault="00EE0025" w:rsidP="009022D1">
      <w:pPr>
        <w:rPr>
          <w:b/>
        </w:rPr>
      </w:pPr>
    </w:p>
    <w:p w:rsidR="003D67A2" w:rsidRPr="003D67A2" w:rsidRDefault="003D67A2" w:rsidP="003D67A2">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 xml:space="preserve">Table </w:t>
      </w:r>
      <w:r>
        <w:rPr>
          <w:rFonts w:ascii="Times New Roman" w:eastAsia="SimSun" w:hAnsi="Times New Roman" w:cs="Times New Roman"/>
          <w:sz w:val="20"/>
          <w:szCs w:val="20"/>
          <w:lang w:val="en-GB" w:eastAsia="zh-CN"/>
        </w:rPr>
        <w:t>2</w:t>
      </w:r>
    </w:p>
    <w:p w:rsidR="003D67A2" w:rsidRPr="003D67A2" w:rsidRDefault="003D67A2" w:rsidP="003D67A2">
      <w:pPr>
        <w:keepNext/>
        <w:suppressAutoHyphens/>
        <w:spacing w:after="120" w:line="240" w:lineRule="atLeast"/>
        <w:ind w:right="284"/>
        <w:rPr>
          <w:rFonts w:ascii="Times New Roman" w:eastAsia="SimSun" w:hAnsi="Times New Roman" w:cs="Times New Roman"/>
          <w:b/>
          <w:sz w:val="20"/>
          <w:szCs w:val="20"/>
          <w:lang w:val="en-GB" w:eastAsia="zh-CN"/>
        </w:rPr>
      </w:pPr>
      <w:r w:rsidRPr="003D67A2">
        <w:rPr>
          <w:rFonts w:ascii="Times New Roman" w:eastAsia="SimSun" w:hAnsi="Times New Roman" w:cs="Times New Roman"/>
          <w:b/>
          <w:sz w:val="20"/>
          <w:szCs w:val="20"/>
          <w:lang w:val="en-GB" w:eastAsia="zh-CN"/>
        </w:rPr>
        <w:t xml:space="preserve">Findings on the mitigation actions and their effects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3D67A2" w:rsidRPr="003D67A2" w:rsidTr="00B37B35">
        <w:trPr>
          <w:trHeight w:val="240"/>
          <w:tblHeader/>
        </w:trPr>
        <w:tc>
          <w:tcPr>
            <w:tcW w:w="467"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rPr>
            </w:pPr>
            <w:r w:rsidRPr="003D67A2">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eastAsia="zh-CN"/>
              </w:rPr>
            </w:pPr>
            <w:r w:rsidRPr="003D67A2">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rPr>
                <w:rFonts w:ascii="Times New Roman" w:eastAsia="SimSun" w:hAnsi="Times New Roman" w:cs="Times New Roman"/>
                <w:i/>
                <w:sz w:val="16"/>
                <w:szCs w:val="18"/>
                <w:lang w:val="en-GB" w:eastAsia="zh-CN"/>
              </w:rPr>
            </w:pPr>
            <w:r w:rsidRPr="003D67A2">
              <w:rPr>
                <w:rFonts w:ascii="Times New Roman" w:eastAsia="Times New Roman" w:hAnsi="Times New Roman" w:cs="Times New Roman"/>
                <w:i/>
                <w:sz w:val="16"/>
                <w:szCs w:val="18"/>
                <w:lang w:val="en-GB" w:eastAsia="zh-CN"/>
              </w:rPr>
              <w:t>Description of the finding with recommendation or encouragement</w:t>
            </w:r>
          </w:p>
        </w:tc>
      </w:tr>
      <w:tr w:rsidR="003D67A2" w:rsidRPr="003D67A2" w:rsidTr="00B37B35">
        <w:trPr>
          <w:trHeight w:val="240"/>
        </w:trPr>
        <w:tc>
          <w:tcPr>
            <w:tcW w:w="467" w:type="dxa"/>
            <w:vMerge w:val="restart"/>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1</w:t>
            </w: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Reporting requirement specified in</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1613354231"/>
                <w:placeholder>
                  <w:docPart w:val="80CC06CD1A0F4E91BC952E7561EC5E0C"/>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 xml:space="preserve">[reported that] [not reported]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rsidTr="00B37B35">
        <w:trPr>
          <w:trHeight w:val="240"/>
        </w:trPr>
        <w:tc>
          <w:tcPr>
            <w:tcW w:w="467"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1951744064"/>
                <w:placeholder>
                  <w:docPart w:val="59DA61037E08416E9338191DB3684BA0"/>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rsidTr="00B37B35">
        <w:trPr>
          <w:trHeight w:val="240"/>
        </w:trPr>
        <w:tc>
          <w:tcPr>
            <w:tcW w:w="467"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583145559"/>
                <w:placeholder>
                  <w:docPart w:val="35A3EC34F97F47C6AC093C31DFF6D398"/>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rsidTr="00B37B35">
        <w:trPr>
          <w:trHeight w:val="240"/>
        </w:trPr>
        <w:tc>
          <w:tcPr>
            <w:tcW w:w="467" w:type="dxa"/>
            <w:vMerge w:val="restart"/>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t>2</w:t>
            </w:r>
          </w:p>
        </w:tc>
        <w:tc>
          <w:tcPr>
            <w:tcW w:w="2224" w:type="dxa"/>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1915616133"/>
                <w:placeholder>
                  <w:docPart w:val="42B61B8197ED41D8A0163B9433996EA0"/>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 xml:space="preserve">[reported that] [not reported]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tc>
      </w:tr>
      <w:tr w:rsidR="003D67A2" w:rsidRPr="003D67A2" w:rsidTr="00B37B35">
        <w:trPr>
          <w:trHeight w:val="240"/>
        </w:trPr>
        <w:tc>
          <w:tcPr>
            <w:tcW w:w="467" w:type="dxa"/>
            <w:vMerge/>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50692949"/>
                <w:placeholder>
                  <w:docPart w:val="FD1FEFEE0609475496C2C7C066C331A6"/>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tcBorders>
              <w:bottom w:val="nil"/>
            </w:tcBorders>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1557462837"/>
                <w:placeholder>
                  <w:docPart w:val="4EBA0F84A53E40BA9231D0A1C1BA90AC"/>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bottom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val="restart"/>
            <w:tcBorders>
              <w:top w:val="nil"/>
            </w:tcBorders>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lastRenderedPageBreak/>
              <w:t>3</w:t>
            </w: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2091152090"/>
                <w:placeholder>
                  <w:docPart w:val="6EAB7791D2B5427F854E669987BDDA76"/>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 xml:space="preserve">[reported that] [not reported]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tcBorders>
              <w:top w:val="nil"/>
            </w:tcBorders>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955175567"/>
                <w:placeholder>
                  <w:docPart w:val="3BE0D6B26349441686D5D7FE82B8D495"/>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tcBorders>
              <w:top w:val="nil"/>
              <w:bottom w:val="single" w:sz="12" w:space="0" w:color="auto"/>
            </w:tcBorders>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top w:val="nil"/>
              <w:bottom w:val="single" w:sz="12" w:space="0" w:color="auto"/>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1454525504"/>
                <w:placeholder>
                  <w:docPart w:val="B08556BE46084DD2A7669140917BC790"/>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top w:val="nil"/>
              <w:bottom w:val="single" w:sz="12" w:space="0" w:color="auto"/>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rsidR="003D67A2" w:rsidRPr="003D67A2" w:rsidRDefault="003D67A2" w:rsidP="003D67A2">
      <w:pPr>
        <w:suppressAutoHyphens/>
        <w:spacing w:before="60" w:after="0" w:line="220" w:lineRule="atLeast"/>
        <w:ind w:right="284" w:firstLine="142"/>
        <w:contextualSpacing/>
        <w:rPr>
          <w:rFonts w:ascii="Times New Roman" w:eastAsia="SimSun" w:hAnsi="Times New Roman" w:cs="Times New Roman"/>
          <w:sz w:val="18"/>
          <w:szCs w:val="18"/>
          <w:highlight w:val="cyan"/>
          <w:lang w:val="en-GB" w:eastAsia="zh-CN"/>
        </w:rPr>
      </w:pPr>
      <w:r w:rsidRPr="003D67A2">
        <w:rPr>
          <w:rFonts w:ascii="Times New Roman" w:eastAsia="SimSun" w:hAnsi="Times New Roman" w:cs="Times New Roman"/>
          <w:i/>
          <w:sz w:val="18"/>
          <w:szCs w:val="18"/>
          <w:lang w:val="en-GB" w:eastAsia="zh-CN"/>
        </w:rPr>
        <w:t>Note</w:t>
      </w:r>
      <w:r w:rsidRPr="003D67A2">
        <w:rPr>
          <w:rFonts w:ascii="Times New Roman" w:eastAsia="SimSun" w:hAnsi="Times New Roman" w:cs="Times New Roman"/>
          <w:sz w:val="18"/>
          <w:szCs w:val="18"/>
          <w:lang w:val="en-GB" w:eastAsia="zh-CN"/>
        </w:rPr>
        <w:t xml:space="preserve">: </w:t>
      </w:r>
      <w:r w:rsidRPr="003D67A2">
        <w:rPr>
          <w:rFonts w:ascii="Times New Roman" w:eastAsia="SimSun" w:hAnsi="Times New Roman" w:cs="Times New Roman"/>
          <w:sz w:val="18"/>
          <w:szCs w:val="20"/>
          <w:lang w:val="en-GB" w:eastAsia="zh-CN"/>
        </w:rPr>
        <w:t>Paragraph number listed under reporting requirement refers to the relevant paragraph of the UNFCCC reporting guidelines on BRs. The reporting on the requirements not included in this table is considered to be complete, transparent and adhering to the UNFCCC reporting guidelines</w:t>
      </w:r>
      <w:r w:rsidRPr="003D67A2">
        <w:rPr>
          <w:rFonts w:ascii="Times New Roman" w:eastAsia="SimSun" w:hAnsi="Times New Roman" w:cs="Times New Roman"/>
          <w:sz w:val="18"/>
          <w:szCs w:val="18"/>
          <w:lang w:val="en-GB" w:eastAsia="zh-CN"/>
        </w:rPr>
        <w:t xml:space="preserve"> on BRs.</w:t>
      </w:r>
    </w:p>
    <w:p w:rsidR="00335212" w:rsidRDefault="00335212" w:rsidP="009022D1">
      <w:pPr>
        <w:rPr>
          <w:b/>
        </w:rPr>
      </w:pPr>
    </w:p>
    <w:p w:rsidR="003D67A2" w:rsidRPr="003D67A2" w:rsidRDefault="003D67A2" w:rsidP="003D67A2">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 xml:space="preserve">Table </w:t>
      </w:r>
      <w:r>
        <w:rPr>
          <w:rFonts w:ascii="Times New Roman" w:eastAsia="SimSun" w:hAnsi="Times New Roman" w:cs="Times New Roman"/>
          <w:sz w:val="20"/>
          <w:szCs w:val="20"/>
          <w:lang w:val="en-GB" w:eastAsia="zh-CN"/>
        </w:rPr>
        <w:t>3</w:t>
      </w:r>
    </w:p>
    <w:p w:rsidR="003D67A2" w:rsidRPr="003D67A2" w:rsidRDefault="003D67A2" w:rsidP="003D67A2">
      <w:pPr>
        <w:keepNext/>
        <w:suppressAutoHyphens/>
        <w:spacing w:after="120" w:line="240" w:lineRule="atLeast"/>
        <w:ind w:right="1134"/>
        <w:rPr>
          <w:rFonts w:ascii="Times New Roman" w:eastAsia="SimSun" w:hAnsi="Times New Roman" w:cs="Times New Roman"/>
          <w:b/>
          <w:sz w:val="20"/>
          <w:szCs w:val="20"/>
          <w:lang w:val="en-GB" w:eastAsia="zh-CN"/>
        </w:rPr>
      </w:pPr>
      <w:r w:rsidRPr="003D67A2">
        <w:rPr>
          <w:rFonts w:ascii="Times New Roman" w:eastAsia="SimSun" w:hAnsi="Times New Roman" w:cs="Times New Roman"/>
          <w:b/>
          <w:sz w:val="20"/>
          <w:szCs w:val="20"/>
          <w:lang w:val="en-GB" w:eastAsia="zh-CN"/>
        </w:rPr>
        <w:t xml:space="preserve">Findings on estimates of emission reductions and removals and the use of units from the market-based mechanisms and land use, land-use change and forestry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3D67A2" w:rsidRPr="003D67A2" w:rsidTr="00B37B35">
        <w:trPr>
          <w:trHeight w:val="240"/>
          <w:tblHeader/>
        </w:trPr>
        <w:tc>
          <w:tcPr>
            <w:tcW w:w="467"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rPr>
            </w:pPr>
            <w:r w:rsidRPr="003D67A2">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eastAsia="zh-CN"/>
              </w:rPr>
            </w:pPr>
            <w:r w:rsidRPr="003D67A2">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rsidR="003D67A2" w:rsidRPr="003D67A2" w:rsidRDefault="003D67A2" w:rsidP="003D67A2">
            <w:pPr>
              <w:spacing w:before="80" w:after="80" w:line="200" w:lineRule="exact"/>
              <w:rPr>
                <w:rFonts w:ascii="Times New Roman" w:eastAsia="SimSun" w:hAnsi="Times New Roman" w:cs="Times New Roman"/>
                <w:i/>
                <w:sz w:val="16"/>
                <w:szCs w:val="18"/>
                <w:lang w:val="en-GB" w:eastAsia="zh-CN"/>
              </w:rPr>
            </w:pPr>
            <w:r w:rsidRPr="003D67A2">
              <w:rPr>
                <w:rFonts w:ascii="Times New Roman" w:eastAsia="Times New Roman" w:hAnsi="Times New Roman" w:cs="Times New Roman"/>
                <w:i/>
                <w:sz w:val="16"/>
                <w:szCs w:val="18"/>
                <w:lang w:val="en-GB" w:eastAsia="zh-CN"/>
              </w:rPr>
              <w:t>Description of the finding with recommendation or encouragement</w:t>
            </w:r>
          </w:p>
        </w:tc>
      </w:tr>
      <w:tr w:rsidR="003D67A2" w:rsidRPr="003D67A2" w:rsidTr="00B37B35">
        <w:trPr>
          <w:trHeight w:val="240"/>
        </w:trPr>
        <w:tc>
          <w:tcPr>
            <w:tcW w:w="467" w:type="dxa"/>
            <w:vMerge w:val="restart"/>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1</w:t>
            </w: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Reporting requirement specified in</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899953196"/>
                <w:placeholder>
                  <w:docPart w:val="DC6E29D743FE4B7F8BC7C6D012B5027D"/>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 xml:space="preserve">[reported that] [not reported]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tc>
      </w:tr>
      <w:tr w:rsidR="003D67A2" w:rsidRPr="003D67A2" w:rsidTr="00B37B35">
        <w:trPr>
          <w:trHeight w:val="240"/>
        </w:trPr>
        <w:tc>
          <w:tcPr>
            <w:tcW w:w="467"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704171055"/>
                <w:placeholder>
                  <w:docPart w:val="DA5155C3DBAB44188C92A02E8DAD8343"/>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rsidTr="00B37B35">
        <w:trPr>
          <w:trHeight w:val="240"/>
        </w:trPr>
        <w:tc>
          <w:tcPr>
            <w:tcW w:w="467"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IE" w:eastAsia="zh-CN"/>
              </w:rPr>
              <w:br/>
              <w:t>recommendation</w:t>
            </w:r>
          </w:p>
        </w:tc>
        <w:tc>
          <w:tcPr>
            <w:tcW w:w="6948" w:type="dxa"/>
            <w:vMerge/>
            <w:shd w:val="clear" w:color="auto" w:fill="auto"/>
          </w:tcPr>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rsidTr="00B37B35">
        <w:trPr>
          <w:trHeight w:val="240"/>
        </w:trPr>
        <w:tc>
          <w:tcPr>
            <w:tcW w:w="467" w:type="dxa"/>
            <w:vMerge w:val="restart"/>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t>2</w:t>
            </w:r>
          </w:p>
        </w:tc>
        <w:tc>
          <w:tcPr>
            <w:tcW w:w="2224" w:type="dxa"/>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347146118"/>
                <w:placeholder>
                  <w:docPart w:val="3C9E3F3E3B4B47A484551FD2E58F4056"/>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 xml:space="preserve">[reported that] [not reported]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634998456"/>
                <w:placeholder>
                  <w:docPart w:val="BB68F0AC9F734A28AF4820039CCDE9B7"/>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rsidTr="00B37B35">
        <w:trPr>
          <w:trHeight w:val="240"/>
        </w:trPr>
        <w:tc>
          <w:tcPr>
            <w:tcW w:w="467" w:type="dxa"/>
            <w:vMerge/>
            <w:tcBorders>
              <w:bottom w:val="single" w:sz="12" w:space="0" w:color="auto"/>
            </w:tcBorders>
            <w:shd w:val="clear" w:color="auto" w:fill="auto"/>
          </w:tcPr>
          <w:p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single" w:sz="12" w:space="0" w:color="auto"/>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IE" w:eastAsia="zh-CN"/>
              </w:rPr>
              <w:br/>
              <w:t>recommendation</w:t>
            </w:r>
          </w:p>
        </w:tc>
        <w:tc>
          <w:tcPr>
            <w:tcW w:w="6948" w:type="dxa"/>
            <w:vMerge/>
            <w:tcBorders>
              <w:bottom w:val="single" w:sz="12" w:space="0" w:color="auto"/>
            </w:tcBorders>
            <w:shd w:val="clear" w:color="auto" w:fill="auto"/>
          </w:tcPr>
          <w:p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rsidR="003D67A2" w:rsidRPr="003D67A2" w:rsidRDefault="003D67A2" w:rsidP="003D67A2">
      <w:pPr>
        <w:suppressAutoHyphens/>
        <w:spacing w:before="60" w:after="0" w:line="220" w:lineRule="atLeast"/>
        <w:ind w:right="425" w:firstLine="142"/>
        <w:contextualSpacing/>
        <w:jc w:val="both"/>
        <w:rPr>
          <w:rFonts w:ascii="Times New Roman" w:eastAsia="SimSun" w:hAnsi="Times New Roman" w:cs="Times New Roman"/>
          <w:sz w:val="18"/>
          <w:szCs w:val="20"/>
          <w:lang w:val="en-GB" w:eastAsia="zh-CN"/>
        </w:rPr>
      </w:pPr>
      <w:r w:rsidRPr="003D67A2">
        <w:rPr>
          <w:rFonts w:ascii="Times New Roman" w:eastAsia="SimSun" w:hAnsi="Times New Roman" w:cs="Times New Roman"/>
          <w:i/>
          <w:sz w:val="18"/>
          <w:szCs w:val="20"/>
          <w:lang w:val="en-GB" w:eastAsia="zh-CN"/>
        </w:rPr>
        <w:t>Note</w:t>
      </w:r>
      <w:r w:rsidRPr="003D67A2">
        <w:rPr>
          <w:rFonts w:ascii="Times New Roman" w:eastAsia="SimSun" w:hAnsi="Times New Roman" w:cs="Times New Roman"/>
          <w:sz w:val="18"/>
          <w:szCs w:val="20"/>
          <w:lang w:val="en-GB" w:eastAsia="zh-CN"/>
        </w:rPr>
        <w:t>: Paragraph number listed under reporting requirement refers to the relevant paragraph of the UNFCCC reporting guidelines on BRs. The reporting on the requirements not included in this table is considered to be complete, transparent and adhering to the UNFCCC reporting guidelines on BRs.</w:t>
      </w:r>
    </w:p>
    <w:p w:rsidR="00335212" w:rsidRDefault="00335212" w:rsidP="009022D1">
      <w:pPr>
        <w:rPr>
          <w:b/>
        </w:rPr>
      </w:pPr>
    </w:p>
    <w:p w:rsidR="00335212" w:rsidRPr="005E6FE5" w:rsidRDefault="005E6FE5" w:rsidP="005E6FE5">
      <w:pPr>
        <w:jc w:val="center"/>
      </w:pPr>
      <w:r w:rsidRPr="005E6FE5">
        <w:t>---</w:t>
      </w:r>
    </w:p>
    <w:p w:rsidR="00335212" w:rsidRDefault="00335212" w:rsidP="009022D1">
      <w:pPr>
        <w:rPr>
          <w:b/>
        </w:rPr>
      </w:pPr>
    </w:p>
    <w:p w:rsidR="00335212" w:rsidRDefault="00335212" w:rsidP="009022D1">
      <w:pPr>
        <w:rPr>
          <w:b/>
        </w:rPr>
      </w:pPr>
    </w:p>
    <w:sectPr w:rsidR="003352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34" w:rsidRDefault="00474D34" w:rsidP="005E6FE5">
      <w:pPr>
        <w:spacing w:after="0" w:line="240" w:lineRule="auto"/>
      </w:pPr>
      <w:r>
        <w:separator/>
      </w:r>
    </w:p>
  </w:endnote>
  <w:endnote w:type="continuationSeparator" w:id="0">
    <w:p w:rsidR="00474D34" w:rsidRDefault="00474D34" w:rsidP="005E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858936"/>
      <w:docPartObj>
        <w:docPartGallery w:val="Page Numbers (Bottom of Page)"/>
        <w:docPartUnique/>
      </w:docPartObj>
    </w:sdtPr>
    <w:sdtEndPr>
      <w:rPr>
        <w:noProof/>
      </w:rPr>
    </w:sdtEndPr>
    <w:sdtContent>
      <w:p w:rsidR="005E6FE5" w:rsidRDefault="005E6FE5">
        <w:pPr>
          <w:pStyle w:val="Footer"/>
          <w:jc w:val="right"/>
        </w:pPr>
        <w:r w:rsidRPr="005E6FE5">
          <w:rPr>
            <w:sz w:val="20"/>
            <w:szCs w:val="20"/>
          </w:rPr>
          <w:fldChar w:fldCharType="begin"/>
        </w:r>
        <w:r w:rsidRPr="005E6FE5">
          <w:rPr>
            <w:sz w:val="20"/>
            <w:szCs w:val="20"/>
          </w:rPr>
          <w:instrText xml:space="preserve"> PAGE   \* MERGEFORMAT </w:instrText>
        </w:r>
        <w:r w:rsidRPr="005E6FE5">
          <w:rPr>
            <w:sz w:val="20"/>
            <w:szCs w:val="20"/>
          </w:rPr>
          <w:fldChar w:fldCharType="separate"/>
        </w:r>
        <w:r w:rsidR="001F0B7E">
          <w:rPr>
            <w:noProof/>
            <w:sz w:val="20"/>
            <w:szCs w:val="20"/>
          </w:rPr>
          <w:t>1</w:t>
        </w:r>
        <w:r w:rsidRPr="005E6FE5">
          <w:rPr>
            <w:noProof/>
            <w:sz w:val="20"/>
            <w:szCs w:val="20"/>
          </w:rPr>
          <w:fldChar w:fldCharType="end"/>
        </w:r>
      </w:p>
    </w:sdtContent>
  </w:sdt>
  <w:p w:rsidR="005E6FE5" w:rsidRDefault="005E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34" w:rsidRDefault="00474D34" w:rsidP="005E6FE5">
      <w:pPr>
        <w:spacing w:after="0" w:line="240" w:lineRule="auto"/>
      </w:pPr>
      <w:r>
        <w:separator/>
      </w:r>
    </w:p>
  </w:footnote>
  <w:footnote w:type="continuationSeparator" w:id="0">
    <w:p w:rsidR="00474D34" w:rsidRDefault="00474D34" w:rsidP="005E6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EAC"/>
    <w:multiLevelType w:val="hybridMultilevel"/>
    <w:tmpl w:val="711CB1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24F96"/>
    <w:multiLevelType w:val="hybridMultilevel"/>
    <w:tmpl w:val="DCA67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867E1"/>
    <w:multiLevelType w:val="hybridMultilevel"/>
    <w:tmpl w:val="014E77F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76CCB"/>
    <w:multiLevelType w:val="multilevel"/>
    <w:tmpl w:val="F6C6D0B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D16A08"/>
    <w:multiLevelType w:val="hybridMultilevel"/>
    <w:tmpl w:val="F9B4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13D4F"/>
    <w:multiLevelType w:val="multilevel"/>
    <w:tmpl w:val="9CE0E2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B46EE0"/>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B349A"/>
    <w:multiLevelType w:val="hybridMultilevel"/>
    <w:tmpl w:val="66F667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6C61985"/>
    <w:multiLevelType w:val="hybridMultilevel"/>
    <w:tmpl w:val="8E2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804F0"/>
    <w:multiLevelType w:val="hybridMultilevel"/>
    <w:tmpl w:val="9958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D2E9D"/>
    <w:multiLevelType w:val="hybridMultilevel"/>
    <w:tmpl w:val="7E3A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37781"/>
    <w:multiLevelType w:val="hybridMultilevel"/>
    <w:tmpl w:val="AE24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37858"/>
    <w:multiLevelType w:val="hybridMultilevel"/>
    <w:tmpl w:val="5A4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E3088"/>
    <w:multiLevelType w:val="hybridMultilevel"/>
    <w:tmpl w:val="7E3A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D2A82"/>
    <w:multiLevelType w:val="hybridMultilevel"/>
    <w:tmpl w:val="EA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665B2"/>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D05BEE"/>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5C30F9"/>
    <w:multiLevelType w:val="hybridMultilevel"/>
    <w:tmpl w:val="032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63211"/>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082009"/>
    <w:multiLevelType w:val="hybridMultilevel"/>
    <w:tmpl w:val="407E7E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F19A4"/>
    <w:multiLevelType w:val="hybridMultilevel"/>
    <w:tmpl w:val="C2666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2"/>
  </w:num>
  <w:num w:numId="4">
    <w:abstractNumId w:val="9"/>
  </w:num>
  <w:num w:numId="5">
    <w:abstractNumId w:val="8"/>
  </w:num>
  <w:num w:numId="6">
    <w:abstractNumId w:val="13"/>
  </w:num>
  <w:num w:numId="7">
    <w:abstractNumId w:val="1"/>
  </w:num>
  <w:num w:numId="8">
    <w:abstractNumId w:val="10"/>
  </w:num>
  <w:num w:numId="9">
    <w:abstractNumId w:val="4"/>
  </w:num>
  <w:num w:numId="10">
    <w:abstractNumId w:val="0"/>
  </w:num>
  <w:num w:numId="11">
    <w:abstractNumId w:val="3"/>
  </w:num>
  <w:num w:numId="12">
    <w:abstractNumId w:val="5"/>
  </w:num>
  <w:num w:numId="13">
    <w:abstractNumId w:val="19"/>
  </w:num>
  <w:num w:numId="14">
    <w:abstractNumId w:val="16"/>
  </w:num>
  <w:num w:numId="15">
    <w:abstractNumId w:val="2"/>
  </w:num>
  <w:num w:numId="16">
    <w:abstractNumId w:val="18"/>
  </w:num>
  <w:num w:numId="17">
    <w:abstractNumId w:val="15"/>
  </w:num>
  <w:num w:numId="18">
    <w:abstractNumId w:val="6"/>
  </w:num>
  <w:num w:numId="19">
    <w:abstractNumId w:val="7"/>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7A"/>
    <w:rsid w:val="00064148"/>
    <w:rsid w:val="00083FF7"/>
    <w:rsid w:val="000C48EB"/>
    <w:rsid w:val="000D2A72"/>
    <w:rsid w:val="000D3E6A"/>
    <w:rsid w:val="00110859"/>
    <w:rsid w:val="001123D2"/>
    <w:rsid w:val="00174A0C"/>
    <w:rsid w:val="001A5878"/>
    <w:rsid w:val="001B1BAC"/>
    <w:rsid w:val="001E6553"/>
    <w:rsid w:val="001F0A7E"/>
    <w:rsid w:val="001F0B7E"/>
    <w:rsid w:val="00220AEE"/>
    <w:rsid w:val="00245F9D"/>
    <w:rsid w:val="00251A5A"/>
    <w:rsid w:val="00291530"/>
    <w:rsid w:val="002F26D0"/>
    <w:rsid w:val="00335212"/>
    <w:rsid w:val="003C29C5"/>
    <w:rsid w:val="003C6DCB"/>
    <w:rsid w:val="003D672B"/>
    <w:rsid w:val="003D67A2"/>
    <w:rsid w:val="003E07E7"/>
    <w:rsid w:val="003E3125"/>
    <w:rsid w:val="0042379B"/>
    <w:rsid w:val="004444A8"/>
    <w:rsid w:val="00474D34"/>
    <w:rsid w:val="004E3571"/>
    <w:rsid w:val="00506C4E"/>
    <w:rsid w:val="005164FB"/>
    <w:rsid w:val="005B7A9E"/>
    <w:rsid w:val="005C7037"/>
    <w:rsid w:val="005E6FE5"/>
    <w:rsid w:val="005F4391"/>
    <w:rsid w:val="00650547"/>
    <w:rsid w:val="006B2BAC"/>
    <w:rsid w:val="006D73F5"/>
    <w:rsid w:val="008369E7"/>
    <w:rsid w:val="00842ECE"/>
    <w:rsid w:val="0087148F"/>
    <w:rsid w:val="008A5CCA"/>
    <w:rsid w:val="008C39CA"/>
    <w:rsid w:val="009022D1"/>
    <w:rsid w:val="009A0183"/>
    <w:rsid w:val="009A03C1"/>
    <w:rsid w:val="009E47A8"/>
    <w:rsid w:val="009E788D"/>
    <w:rsid w:val="00A135B9"/>
    <w:rsid w:val="00A3747A"/>
    <w:rsid w:val="00A56159"/>
    <w:rsid w:val="00A70592"/>
    <w:rsid w:val="00AA72DE"/>
    <w:rsid w:val="00AB7987"/>
    <w:rsid w:val="00AC149A"/>
    <w:rsid w:val="00AE3C29"/>
    <w:rsid w:val="00AE76CF"/>
    <w:rsid w:val="00B00C26"/>
    <w:rsid w:val="00B02238"/>
    <w:rsid w:val="00B44E2A"/>
    <w:rsid w:val="00B6345D"/>
    <w:rsid w:val="00B67E13"/>
    <w:rsid w:val="00B828F1"/>
    <w:rsid w:val="00BE2863"/>
    <w:rsid w:val="00BF26E3"/>
    <w:rsid w:val="00BF53FD"/>
    <w:rsid w:val="00C14418"/>
    <w:rsid w:val="00C61FFB"/>
    <w:rsid w:val="00CC0CA1"/>
    <w:rsid w:val="00CC2A08"/>
    <w:rsid w:val="00CE2960"/>
    <w:rsid w:val="00D065D1"/>
    <w:rsid w:val="00D10903"/>
    <w:rsid w:val="00D223AE"/>
    <w:rsid w:val="00D22831"/>
    <w:rsid w:val="00D734F5"/>
    <w:rsid w:val="00D815C7"/>
    <w:rsid w:val="00DA3623"/>
    <w:rsid w:val="00DD54C1"/>
    <w:rsid w:val="00DE0871"/>
    <w:rsid w:val="00DF768C"/>
    <w:rsid w:val="00ED56E2"/>
    <w:rsid w:val="00EE0025"/>
    <w:rsid w:val="00F16D7C"/>
    <w:rsid w:val="00F90505"/>
    <w:rsid w:val="00FB4F9C"/>
    <w:rsid w:val="00FD56B6"/>
    <w:rsid w:val="00FE20D5"/>
    <w:rsid w:val="00FF51ED"/>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2F6D"/>
  <w15:chartTrackingRefBased/>
  <w15:docId w15:val="{44A324CD-A077-4C04-BA6D-93C6CEF5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7A"/>
    <w:pPr>
      <w:ind w:left="720"/>
      <w:contextualSpacing/>
    </w:pPr>
  </w:style>
  <w:style w:type="paragraph" w:styleId="Header">
    <w:name w:val="header"/>
    <w:basedOn w:val="Normal"/>
    <w:link w:val="HeaderChar"/>
    <w:uiPriority w:val="99"/>
    <w:unhideWhenUsed/>
    <w:rsid w:val="005E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E5"/>
  </w:style>
  <w:style w:type="paragraph" w:styleId="Footer">
    <w:name w:val="footer"/>
    <w:basedOn w:val="Normal"/>
    <w:link w:val="FooterChar"/>
    <w:uiPriority w:val="99"/>
    <w:unhideWhenUsed/>
    <w:rsid w:val="005E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B08F50A92D4BA995BE311C13A51C9A"/>
        <w:category>
          <w:name w:val="General"/>
          <w:gallery w:val="placeholder"/>
        </w:category>
        <w:types>
          <w:type w:val="bbPlcHdr"/>
        </w:types>
        <w:behaviors>
          <w:behavior w:val="content"/>
        </w:behaviors>
        <w:guid w:val="{3715B3C9-CC46-4FC2-9F0E-B04AE3C0CFD5}"/>
      </w:docPartPr>
      <w:docPartBody>
        <w:p w:rsidR="00AD0E36" w:rsidRDefault="00405F95" w:rsidP="00405F95">
          <w:pPr>
            <w:pStyle w:val="46B08F50A92D4BA995BE311C13A51C9A"/>
          </w:pPr>
          <w:r w:rsidRPr="004351D1">
            <w:rPr>
              <w:rStyle w:val="PlaceholderText"/>
            </w:rPr>
            <w:t>Choose an item.</w:t>
          </w:r>
        </w:p>
      </w:docPartBody>
    </w:docPart>
    <w:docPart>
      <w:docPartPr>
        <w:name w:val="F24C9AC8773246C8BA45954B688E49CD"/>
        <w:category>
          <w:name w:val="General"/>
          <w:gallery w:val="placeholder"/>
        </w:category>
        <w:types>
          <w:type w:val="bbPlcHdr"/>
        </w:types>
        <w:behaviors>
          <w:behavior w:val="content"/>
        </w:behaviors>
        <w:guid w:val="{09039A8C-CFFD-44C2-B520-031D1F7D5C3F}"/>
      </w:docPartPr>
      <w:docPartBody>
        <w:p w:rsidR="00AD0E36" w:rsidRDefault="00405F95" w:rsidP="00405F95">
          <w:pPr>
            <w:pStyle w:val="F24C9AC8773246C8BA45954B688E49CD"/>
          </w:pPr>
          <w:r w:rsidRPr="004351D1">
            <w:rPr>
              <w:rStyle w:val="PlaceholderText"/>
            </w:rPr>
            <w:t>Choose an item.</w:t>
          </w:r>
        </w:p>
      </w:docPartBody>
    </w:docPart>
    <w:docPart>
      <w:docPartPr>
        <w:name w:val="AAFB55228C51462A9A599ECAB126FCBA"/>
        <w:category>
          <w:name w:val="General"/>
          <w:gallery w:val="placeholder"/>
        </w:category>
        <w:types>
          <w:type w:val="bbPlcHdr"/>
        </w:types>
        <w:behaviors>
          <w:behavior w:val="content"/>
        </w:behaviors>
        <w:guid w:val="{1F4811A3-C555-433A-97FA-6A1A8F79F7CD}"/>
      </w:docPartPr>
      <w:docPartBody>
        <w:p w:rsidR="00AD0E36" w:rsidRDefault="00405F95" w:rsidP="00405F95">
          <w:pPr>
            <w:pStyle w:val="AAFB55228C51462A9A599ECAB126FCBA"/>
          </w:pPr>
          <w:r w:rsidRPr="004351D1">
            <w:rPr>
              <w:rStyle w:val="PlaceholderText"/>
            </w:rPr>
            <w:t>Choose an item.</w:t>
          </w:r>
        </w:p>
      </w:docPartBody>
    </w:docPart>
    <w:docPart>
      <w:docPartPr>
        <w:name w:val="ED5AD57348574401AF655DBB3F2360E9"/>
        <w:category>
          <w:name w:val="General"/>
          <w:gallery w:val="placeholder"/>
        </w:category>
        <w:types>
          <w:type w:val="bbPlcHdr"/>
        </w:types>
        <w:behaviors>
          <w:behavior w:val="content"/>
        </w:behaviors>
        <w:guid w:val="{66864449-72FB-4032-9377-C7061C9A1368}"/>
      </w:docPartPr>
      <w:docPartBody>
        <w:p w:rsidR="00AD0E36" w:rsidRDefault="00405F95" w:rsidP="00405F95">
          <w:pPr>
            <w:pStyle w:val="ED5AD57348574401AF655DBB3F2360E9"/>
          </w:pPr>
          <w:r w:rsidRPr="004351D1">
            <w:rPr>
              <w:rStyle w:val="PlaceholderText"/>
            </w:rPr>
            <w:t>Choose an item.</w:t>
          </w:r>
        </w:p>
      </w:docPartBody>
    </w:docPart>
    <w:docPart>
      <w:docPartPr>
        <w:name w:val="80CC06CD1A0F4E91BC952E7561EC5E0C"/>
        <w:category>
          <w:name w:val="General"/>
          <w:gallery w:val="placeholder"/>
        </w:category>
        <w:types>
          <w:type w:val="bbPlcHdr"/>
        </w:types>
        <w:behaviors>
          <w:behavior w:val="content"/>
        </w:behaviors>
        <w:guid w:val="{8773521C-576E-4624-981E-97D97FD1FB0B}"/>
      </w:docPartPr>
      <w:docPartBody>
        <w:p w:rsidR="00AD0E36" w:rsidRDefault="00405F95" w:rsidP="00405F95">
          <w:pPr>
            <w:pStyle w:val="80CC06CD1A0F4E91BC952E7561EC5E0C"/>
          </w:pPr>
          <w:r w:rsidRPr="004351D1">
            <w:rPr>
              <w:rStyle w:val="PlaceholderText"/>
            </w:rPr>
            <w:t>Choose an item.</w:t>
          </w:r>
        </w:p>
      </w:docPartBody>
    </w:docPart>
    <w:docPart>
      <w:docPartPr>
        <w:name w:val="59DA61037E08416E9338191DB3684BA0"/>
        <w:category>
          <w:name w:val="General"/>
          <w:gallery w:val="placeholder"/>
        </w:category>
        <w:types>
          <w:type w:val="bbPlcHdr"/>
        </w:types>
        <w:behaviors>
          <w:behavior w:val="content"/>
        </w:behaviors>
        <w:guid w:val="{2C41CB00-053B-4AA6-A99F-7DE4FCB401B5}"/>
      </w:docPartPr>
      <w:docPartBody>
        <w:p w:rsidR="00AD0E36" w:rsidRDefault="00405F95" w:rsidP="00405F95">
          <w:pPr>
            <w:pStyle w:val="59DA61037E08416E9338191DB3684BA0"/>
          </w:pPr>
          <w:r w:rsidRPr="004351D1">
            <w:rPr>
              <w:rStyle w:val="PlaceholderText"/>
            </w:rPr>
            <w:t>Choose an item.</w:t>
          </w:r>
        </w:p>
      </w:docPartBody>
    </w:docPart>
    <w:docPart>
      <w:docPartPr>
        <w:name w:val="35A3EC34F97F47C6AC093C31DFF6D398"/>
        <w:category>
          <w:name w:val="General"/>
          <w:gallery w:val="placeholder"/>
        </w:category>
        <w:types>
          <w:type w:val="bbPlcHdr"/>
        </w:types>
        <w:behaviors>
          <w:behavior w:val="content"/>
        </w:behaviors>
        <w:guid w:val="{64A71211-A4AF-410A-87C0-BEAAEC60BF87}"/>
      </w:docPartPr>
      <w:docPartBody>
        <w:p w:rsidR="00AD0E36" w:rsidRDefault="00405F95" w:rsidP="00405F95">
          <w:pPr>
            <w:pStyle w:val="35A3EC34F97F47C6AC093C31DFF6D398"/>
          </w:pPr>
          <w:r w:rsidRPr="004351D1">
            <w:rPr>
              <w:rStyle w:val="PlaceholderText"/>
            </w:rPr>
            <w:t>Choose an item.</w:t>
          </w:r>
        </w:p>
      </w:docPartBody>
    </w:docPart>
    <w:docPart>
      <w:docPartPr>
        <w:name w:val="42B61B8197ED41D8A0163B9433996EA0"/>
        <w:category>
          <w:name w:val="General"/>
          <w:gallery w:val="placeholder"/>
        </w:category>
        <w:types>
          <w:type w:val="bbPlcHdr"/>
        </w:types>
        <w:behaviors>
          <w:behavior w:val="content"/>
        </w:behaviors>
        <w:guid w:val="{A9D063CE-FF9D-4076-AAEB-9DC5C8B3D0AF}"/>
      </w:docPartPr>
      <w:docPartBody>
        <w:p w:rsidR="00AD0E36" w:rsidRDefault="00405F95" w:rsidP="00405F95">
          <w:pPr>
            <w:pStyle w:val="42B61B8197ED41D8A0163B9433996EA0"/>
          </w:pPr>
          <w:r w:rsidRPr="004351D1">
            <w:rPr>
              <w:rStyle w:val="PlaceholderText"/>
            </w:rPr>
            <w:t>Choose an item.</w:t>
          </w:r>
        </w:p>
      </w:docPartBody>
    </w:docPart>
    <w:docPart>
      <w:docPartPr>
        <w:name w:val="FD1FEFEE0609475496C2C7C066C331A6"/>
        <w:category>
          <w:name w:val="General"/>
          <w:gallery w:val="placeholder"/>
        </w:category>
        <w:types>
          <w:type w:val="bbPlcHdr"/>
        </w:types>
        <w:behaviors>
          <w:behavior w:val="content"/>
        </w:behaviors>
        <w:guid w:val="{7F2AA95A-8F7F-409C-B9AB-A44F7AD55513}"/>
      </w:docPartPr>
      <w:docPartBody>
        <w:p w:rsidR="00AD0E36" w:rsidRDefault="00405F95" w:rsidP="00405F95">
          <w:pPr>
            <w:pStyle w:val="FD1FEFEE0609475496C2C7C066C331A6"/>
          </w:pPr>
          <w:r w:rsidRPr="004351D1">
            <w:rPr>
              <w:rStyle w:val="PlaceholderText"/>
            </w:rPr>
            <w:t>Choose an item.</w:t>
          </w:r>
        </w:p>
      </w:docPartBody>
    </w:docPart>
    <w:docPart>
      <w:docPartPr>
        <w:name w:val="4EBA0F84A53E40BA9231D0A1C1BA90AC"/>
        <w:category>
          <w:name w:val="General"/>
          <w:gallery w:val="placeholder"/>
        </w:category>
        <w:types>
          <w:type w:val="bbPlcHdr"/>
        </w:types>
        <w:behaviors>
          <w:behavior w:val="content"/>
        </w:behaviors>
        <w:guid w:val="{5D9AC06D-E554-4353-B2A2-F277E4879B5D}"/>
      </w:docPartPr>
      <w:docPartBody>
        <w:p w:rsidR="00AD0E36" w:rsidRDefault="00405F95" w:rsidP="00405F95">
          <w:pPr>
            <w:pStyle w:val="4EBA0F84A53E40BA9231D0A1C1BA90AC"/>
          </w:pPr>
          <w:r w:rsidRPr="004351D1">
            <w:rPr>
              <w:rStyle w:val="PlaceholderText"/>
            </w:rPr>
            <w:t>Choose an item.</w:t>
          </w:r>
        </w:p>
      </w:docPartBody>
    </w:docPart>
    <w:docPart>
      <w:docPartPr>
        <w:name w:val="6EAB7791D2B5427F854E669987BDDA76"/>
        <w:category>
          <w:name w:val="General"/>
          <w:gallery w:val="placeholder"/>
        </w:category>
        <w:types>
          <w:type w:val="bbPlcHdr"/>
        </w:types>
        <w:behaviors>
          <w:behavior w:val="content"/>
        </w:behaviors>
        <w:guid w:val="{597C5A97-1058-4DD0-944A-F70A40E74BE5}"/>
      </w:docPartPr>
      <w:docPartBody>
        <w:p w:rsidR="00AD0E36" w:rsidRDefault="00405F95" w:rsidP="00405F95">
          <w:pPr>
            <w:pStyle w:val="6EAB7791D2B5427F854E669987BDDA76"/>
          </w:pPr>
          <w:r w:rsidRPr="004351D1">
            <w:rPr>
              <w:rStyle w:val="PlaceholderText"/>
            </w:rPr>
            <w:t>Choose an item.</w:t>
          </w:r>
        </w:p>
      </w:docPartBody>
    </w:docPart>
    <w:docPart>
      <w:docPartPr>
        <w:name w:val="3BE0D6B26349441686D5D7FE82B8D495"/>
        <w:category>
          <w:name w:val="General"/>
          <w:gallery w:val="placeholder"/>
        </w:category>
        <w:types>
          <w:type w:val="bbPlcHdr"/>
        </w:types>
        <w:behaviors>
          <w:behavior w:val="content"/>
        </w:behaviors>
        <w:guid w:val="{B64ADD96-DE97-4ADF-BB3F-58027C9F6A74}"/>
      </w:docPartPr>
      <w:docPartBody>
        <w:p w:rsidR="00AD0E36" w:rsidRDefault="00405F95" w:rsidP="00405F95">
          <w:pPr>
            <w:pStyle w:val="3BE0D6B26349441686D5D7FE82B8D495"/>
          </w:pPr>
          <w:r w:rsidRPr="004351D1">
            <w:rPr>
              <w:rStyle w:val="PlaceholderText"/>
            </w:rPr>
            <w:t>Choose an item.</w:t>
          </w:r>
        </w:p>
      </w:docPartBody>
    </w:docPart>
    <w:docPart>
      <w:docPartPr>
        <w:name w:val="B08556BE46084DD2A7669140917BC790"/>
        <w:category>
          <w:name w:val="General"/>
          <w:gallery w:val="placeholder"/>
        </w:category>
        <w:types>
          <w:type w:val="bbPlcHdr"/>
        </w:types>
        <w:behaviors>
          <w:behavior w:val="content"/>
        </w:behaviors>
        <w:guid w:val="{F30C09CB-4099-49DF-900D-C7B41D19CB31}"/>
      </w:docPartPr>
      <w:docPartBody>
        <w:p w:rsidR="00AD0E36" w:rsidRDefault="00405F95" w:rsidP="00405F95">
          <w:pPr>
            <w:pStyle w:val="B08556BE46084DD2A7669140917BC790"/>
          </w:pPr>
          <w:r w:rsidRPr="004351D1">
            <w:rPr>
              <w:rStyle w:val="PlaceholderText"/>
            </w:rPr>
            <w:t>Choose an item.</w:t>
          </w:r>
        </w:p>
      </w:docPartBody>
    </w:docPart>
    <w:docPart>
      <w:docPartPr>
        <w:name w:val="DC6E29D743FE4B7F8BC7C6D012B5027D"/>
        <w:category>
          <w:name w:val="General"/>
          <w:gallery w:val="placeholder"/>
        </w:category>
        <w:types>
          <w:type w:val="bbPlcHdr"/>
        </w:types>
        <w:behaviors>
          <w:behavior w:val="content"/>
        </w:behaviors>
        <w:guid w:val="{1B436263-15AE-48F6-83AB-0193DF30D5E2}"/>
      </w:docPartPr>
      <w:docPartBody>
        <w:p w:rsidR="00AD0E36" w:rsidRDefault="00405F95" w:rsidP="00405F95">
          <w:pPr>
            <w:pStyle w:val="DC6E29D743FE4B7F8BC7C6D012B5027D"/>
          </w:pPr>
          <w:r w:rsidRPr="004351D1">
            <w:rPr>
              <w:rStyle w:val="PlaceholderText"/>
            </w:rPr>
            <w:t>Choose an item.</w:t>
          </w:r>
        </w:p>
      </w:docPartBody>
    </w:docPart>
    <w:docPart>
      <w:docPartPr>
        <w:name w:val="DA5155C3DBAB44188C92A02E8DAD8343"/>
        <w:category>
          <w:name w:val="General"/>
          <w:gallery w:val="placeholder"/>
        </w:category>
        <w:types>
          <w:type w:val="bbPlcHdr"/>
        </w:types>
        <w:behaviors>
          <w:behavior w:val="content"/>
        </w:behaviors>
        <w:guid w:val="{65B145C9-5D3C-41D2-82A9-31BCBF930232}"/>
      </w:docPartPr>
      <w:docPartBody>
        <w:p w:rsidR="00AD0E36" w:rsidRDefault="00405F95" w:rsidP="00405F95">
          <w:pPr>
            <w:pStyle w:val="DA5155C3DBAB44188C92A02E8DAD8343"/>
          </w:pPr>
          <w:r w:rsidRPr="004351D1">
            <w:rPr>
              <w:rStyle w:val="PlaceholderText"/>
            </w:rPr>
            <w:t>Choose an item.</w:t>
          </w:r>
        </w:p>
      </w:docPartBody>
    </w:docPart>
    <w:docPart>
      <w:docPartPr>
        <w:name w:val="3C9E3F3E3B4B47A484551FD2E58F4056"/>
        <w:category>
          <w:name w:val="General"/>
          <w:gallery w:val="placeholder"/>
        </w:category>
        <w:types>
          <w:type w:val="bbPlcHdr"/>
        </w:types>
        <w:behaviors>
          <w:behavior w:val="content"/>
        </w:behaviors>
        <w:guid w:val="{0BC6F714-46C7-4BF3-B075-6244419A262D}"/>
      </w:docPartPr>
      <w:docPartBody>
        <w:p w:rsidR="00AD0E36" w:rsidRDefault="00405F95" w:rsidP="00405F95">
          <w:pPr>
            <w:pStyle w:val="3C9E3F3E3B4B47A484551FD2E58F4056"/>
          </w:pPr>
          <w:r w:rsidRPr="004351D1">
            <w:rPr>
              <w:rStyle w:val="PlaceholderText"/>
            </w:rPr>
            <w:t>Choose an item.</w:t>
          </w:r>
        </w:p>
      </w:docPartBody>
    </w:docPart>
    <w:docPart>
      <w:docPartPr>
        <w:name w:val="BB68F0AC9F734A28AF4820039CCDE9B7"/>
        <w:category>
          <w:name w:val="General"/>
          <w:gallery w:val="placeholder"/>
        </w:category>
        <w:types>
          <w:type w:val="bbPlcHdr"/>
        </w:types>
        <w:behaviors>
          <w:behavior w:val="content"/>
        </w:behaviors>
        <w:guid w:val="{FC76E9DE-3088-42A6-9978-153129C9F01B}"/>
      </w:docPartPr>
      <w:docPartBody>
        <w:p w:rsidR="00AD0E36" w:rsidRDefault="00405F95" w:rsidP="00405F95">
          <w:pPr>
            <w:pStyle w:val="BB68F0AC9F734A28AF4820039CCDE9B7"/>
          </w:pPr>
          <w:r w:rsidRPr="004351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95"/>
    <w:rsid w:val="000C369F"/>
    <w:rsid w:val="00405F95"/>
    <w:rsid w:val="00AD0E36"/>
    <w:rsid w:val="00D61367"/>
    <w:rsid w:val="00E8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5F95"/>
    <w:rPr>
      <w:color w:val="808080"/>
    </w:rPr>
  </w:style>
  <w:style w:type="paragraph" w:customStyle="1" w:styleId="46B08F50A92D4BA995BE311C13A51C9A">
    <w:name w:val="46B08F50A92D4BA995BE311C13A51C9A"/>
    <w:rsid w:val="00405F95"/>
  </w:style>
  <w:style w:type="paragraph" w:customStyle="1" w:styleId="F24C9AC8773246C8BA45954B688E49CD">
    <w:name w:val="F24C9AC8773246C8BA45954B688E49CD"/>
    <w:rsid w:val="00405F95"/>
  </w:style>
  <w:style w:type="paragraph" w:customStyle="1" w:styleId="AAFB55228C51462A9A599ECAB126FCBA">
    <w:name w:val="AAFB55228C51462A9A599ECAB126FCBA"/>
    <w:rsid w:val="00405F95"/>
  </w:style>
  <w:style w:type="paragraph" w:customStyle="1" w:styleId="ED5AD57348574401AF655DBB3F2360E9">
    <w:name w:val="ED5AD57348574401AF655DBB3F2360E9"/>
    <w:rsid w:val="00405F95"/>
  </w:style>
  <w:style w:type="paragraph" w:customStyle="1" w:styleId="EB6CC0A4A09B40FAA4F7AFAE4D67121D">
    <w:name w:val="EB6CC0A4A09B40FAA4F7AFAE4D67121D"/>
    <w:rsid w:val="00405F95"/>
  </w:style>
  <w:style w:type="paragraph" w:customStyle="1" w:styleId="11A61EE61EBE4546B142408783B3E4FF">
    <w:name w:val="11A61EE61EBE4546B142408783B3E4FF"/>
    <w:rsid w:val="00405F95"/>
  </w:style>
  <w:style w:type="paragraph" w:customStyle="1" w:styleId="5DFB9807F93C47C0A9A1E7827387A69D">
    <w:name w:val="5DFB9807F93C47C0A9A1E7827387A69D"/>
    <w:rsid w:val="00405F95"/>
  </w:style>
  <w:style w:type="paragraph" w:customStyle="1" w:styleId="14314EEB637E421AA7049312661CB7C8">
    <w:name w:val="14314EEB637E421AA7049312661CB7C8"/>
    <w:rsid w:val="00405F95"/>
  </w:style>
  <w:style w:type="paragraph" w:customStyle="1" w:styleId="4612C68E15B54684BBD75C39C80D25EB">
    <w:name w:val="4612C68E15B54684BBD75C39C80D25EB"/>
    <w:rsid w:val="00405F95"/>
  </w:style>
  <w:style w:type="paragraph" w:customStyle="1" w:styleId="7CE211FC06344952AA9D04DAE196D86C">
    <w:name w:val="7CE211FC06344952AA9D04DAE196D86C"/>
    <w:rsid w:val="00405F95"/>
  </w:style>
  <w:style w:type="paragraph" w:customStyle="1" w:styleId="310A9E61015A4F0A9FF47489C2E7737E">
    <w:name w:val="310A9E61015A4F0A9FF47489C2E7737E"/>
    <w:rsid w:val="00405F95"/>
  </w:style>
  <w:style w:type="paragraph" w:customStyle="1" w:styleId="79E172C75AA14BA6A23821E417856209">
    <w:name w:val="79E172C75AA14BA6A23821E417856209"/>
    <w:rsid w:val="00405F95"/>
  </w:style>
  <w:style w:type="paragraph" w:customStyle="1" w:styleId="0FAC37170B4343D59DDBB5068379B34D">
    <w:name w:val="0FAC37170B4343D59DDBB5068379B34D"/>
    <w:rsid w:val="00405F95"/>
  </w:style>
  <w:style w:type="paragraph" w:customStyle="1" w:styleId="0F5AF83C142E4A188E66ABBA46B0E208">
    <w:name w:val="0F5AF83C142E4A188E66ABBA46B0E208"/>
    <w:rsid w:val="00405F95"/>
  </w:style>
  <w:style w:type="paragraph" w:customStyle="1" w:styleId="751848E6D2794679B8B0C0FF59FF17FD">
    <w:name w:val="751848E6D2794679B8B0C0FF59FF17FD"/>
    <w:rsid w:val="00405F95"/>
  </w:style>
  <w:style w:type="paragraph" w:customStyle="1" w:styleId="6746CF9D123148A59251242355AD3587">
    <w:name w:val="6746CF9D123148A59251242355AD3587"/>
    <w:rsid w:val="00405F95"/>
  </w:style>
  <w:style w:type="paragraph" w:customStyle="1" w:styleId="7AD4288B96D340DFB5E32812842D102C">
    <w:name w:val="7AD4288B96D340DFB5E32812842D102C"/>
    <w:rsid w:val="00405F95"/>
  </w:style>
  <w:style w:type="paragraph" w:customStyle="1" w:styleId="EA6569DBCE02453C8D427852DDC3B1BD">
    <w:name w:val="EA6569DBCE02453C8D427852DDC3B1BD"/>
    <w:rsid w:val="00405F95"/>
  </w:style>
  <w:style w:type="paragraph" w:customStyle="1" w:styleId="0ED9A9C1B5E64A2E8107C5165B9A9B01">
    <w:name w:val="0ED9A9C1B5E64A2E8107C5165B9A9B01"/>
    <w:rsid w:val="00405F95"/>
  </w:style>
  <w:style w:type="paragraph" w:customStyle="1" w:styleId="A2174EF5057245D69887EA24154970C0">
    <w:name w:val="A2174EF5057245D69887EA24154970C0"/>
    <w:rsid w:val="00405F95"/>
  </w:style>
  <w:style w:type="paragraph" w:customStyle="1" w:styleId="41F8F6A46A0B429F90EDF463EC6B8840">
    <w:name w:val="41F8F6A46A0B429F90EDF463EC6B8840"/>
    <w:rsid w:val="00405F95"/>
  </w:style>
  <w:style w:type="paragraph" w:customStyle="1" w:styleId="80CC06CD1A0F4E91BC952E7561EC5E0C">
    <w:name w:val="80CC06CD1A0F4E91BC952E7561EC5E0C"/>
    <w:rsid w:val="00405F95"/>
  </w:style>
  <w:style w:type="paragraph" w:customStyle="1" w:styleId="59DA61037E08416E9338191DB3684BA0">
    <w:name w:val="59DA61037E08416E9338191DB3684BA0"/>
    <w:rsid w:val="00405F95"/>
  </w:style>
  <w:style w:type="paragraph" w:customStyle="1" w:styleId="35A3EC34F97F47C6AC093C31DFF6D398">
    <w:name w:val="35A3EC34F97F47C6AC093C31DFF6D398"/>
    <w:rsid w:val="00405F95"/>
  </w:style>
  <w:style w:type="paragraph" w:customStyle="1" w:styleId="42B61B8197ED41D8A0163B9433996EA0">
    <w:name w:val="42B61B8197ED41D8A0163B9433996EA0"/>
    <w:rsid w:val="00405F95"/>
  </w:style>
  <w:style w:type="paragraph" w:customStyle="1" w:styleId="FD1FEFEE0609475496C2C7C066C331A6">
    <w:name w:val="FD1FEFEE0609475496C2C7C066C331A6"/>
    <w:rsid w:val="00405F95"/>
  </w:style>
  <w:style w:type="paragraph" w:customStyle="1" w:styleId="4EBA0F84A53E40BA9231D0A1C1BA90AC">
    <w:name w:val="4EBA0F84A53E40BA9231D0A1C1BA90AC"/>
    <w:rsid w:val="00405F95"/>
  </w:style>
  <w:style w:type="paragraph" w:customStyle="1" w:styleId="6EAB7791D2B5427F854E669987BDDA76">
    <w:name w:val="6EAB7791D2B5427F854E669987BDDA76"/>
    <w:rsid w:val="00405F95"/>
  </w:style>
  <w:style w:type="paragraph" w:customStyle="1" w:styleId="3BE0D6B26349441686D5D7FE82B8D495">
    <w:name w:val="3BE0D6B26349441686D5D7FE82B8D495"/>
    <w:rsid w:val="00405F95"/>
  </w:style>
  <w:style w:type="paragraph" w:customStyle="1" w:styleId="B08556BE46084DD2A7669140917BC790">
    <w:name w:val="B08556BE46084DD2A7669140917BC790"/>
    <w:rsid w:val="00405F95"/>
  </w:style>
  <w:style w:type="paragraph" w:customStyle="1" w:styleId="DC6E29D743FE4B7F8BC7C6D012B5027D">
    <w:name w:val="DC6E29D743FE4B7F8BC7C6D012B5027D"/>
    <w:rsid w:val="00405F95"/>
  </w:style>
  <w:style w:type="paragraph" w:customStyle="1" w:styleId="DA5155C3DBAB44188C92A02E8DAD8343">
    <w:name w:val="DA5155C3DBAB44188C92A02E8DAD8343"/>
    <w:rsid w:val="00405F95"/>
  </w:style>
  <w:style w:type="paragraph" w:customStyle="1" w:styleId="3C9E3F3E3B4B47A484551FD2E58F4056">
    <w:name w:val="3C9E3F3E3B4B47A484551FD2E58F4056"/>
    <w:rsid w:val="00405F95"/>
  </w:style>
  <w:style w:type="paragraph" w:customStyle="1" w:styleId="BB68F0AC9F734A28AF4820039CCDE9B7">
    <w:name w:val="BB68F0AC9F734A28AF4820039CCDE9B7"/>
    <w:rsid w:val="00405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FCCC Word Document" ma:contentTypeID="0x0101008459AB02ACC99C4E8121C112FA13B9A2004D55B22C876D9446942F493A07F39F38" ma:contentTypeVersion="1" ma:contentTypeDescription="Creates a new UNFCCC Document" ma:contentTypeScope="" ma:versionID="39b66b304a15e902439fb5a923b7c39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71DAF-130B-4F58-88AC-5843DE8714CD}"/>
</file>

<file path=customXml/itemProps2.xml><?xml version="1.0" encoding="utf-8"?>
<ds:datastoreItem xmlns:ds="http://schemas.openxmlformats.org/officeDocument/2006/customXml" ds:itemID="{4DE534C5-B939-49FC-BEE6-1A120F6A40A6}"/>
</file>

<file path=customXml/itemProps3.xml><?xml version="1.0" encoding="utf-8"?>
<ds:datastoreItem xmlns:ds="http://schemas.openxmlformats.org/officeDocument/2006/customXml" ds:itemID="{FD7D4601-759B-498E-8743-E1A96DC4C690}"/>
</file>

<file path=docProps/app.xml><?xml version="1.0" encoding="utf-8"?>
<Properties xmlns="http://schemas.openxmlformats.org/officeDocument/2006/extended-properties" xmlns:vt="http://schemas.openxmlformats.org/officeDocument/2006/docPropsVTypes">
  <Template>Normal.dotm</Template>
  <TotalTime>945</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Vesligaj</dc:creator>
  <cp:keywords/>
  <dc:description/>
  <cp:lastModifiedBy>Davor Vesligaj</cp:lastModifiedBy>
  <cp:revision>36</cp:revision>
  <dcterms:created xsi:type="dcterms:W3CDTF">2019-02-19T01:25:00Z</dcterms:created>
  <dcterms:modified xsi:type="dcterms:W3CDTF">2019-03-04T12:20:00Z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0x0101008459AB02ACC99C4E8121C112FA13B9A2004D55B22C876D9446942F493A07F39F38</vt:lpwstr>
  </property>
</Properties>
</file>