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A9" w:rsidRDefault="001106A9" w:rsidP="001376DA">
      <w:pPr>
        <w:spacing w:before="120" w:after="120"/>
        <w:jc w:val="center"/>
        <w:rPr>
          <w:smallCaps/>
          <w:sz w:val="22"/>
        </w:rPr>
      </w:pPr>
      <w:bookmarkStart w:id="0" w:name="_GoBack"/>
      <w:bookmarkEnd w:id="0"/>
      <w:r w:rsidRPr="0059263D">
        <w:rPr>
          <w:smallCaps/>
          <w:sz w:val="22"/>
        </w:rPr>
        <w:t>Work of the Contact Group on item 3</w:t>
      </w:r>
    </w:p>
    <w:p w:rsidR="001106A9" w:rsidRPr="00AF53EE" w:rsidRDefault="001106A9" w:rsidP="00AF53EE">
      <w:pPr>
        <w:jc w:val="center"/>
        <w:rPr>
          <w:smallCaps/>
          <w:sz w:val="22"/>
        </w:rPr>
      </w:pPr>
      <w:r w:rsidRPr="00F41BF8">
        <w:rPr>
          <w:sz w:val="22"/>
        </w:rPr>
        <w:t xml:space="preserve">Section </w:t>
      </w:r>
      <w:r>
        <w:rPr>
          <w:sz w:val="22"/>
        </w:rPr>
        <w:t>H</w:t>
      </w:r>
    </w:p>
    <w:p w:rsidR="001106A9" w:rsidRPr="00AF53EE" w:rsidRDefault="001106A9" w:rsidP="00AF53EE">
      <w:pPr>
        <w:spacing w:before="60"/>
        <w:jc w:val="center"/>
        <w:rPr>
          <w:sz w:val="18"/>
        </w:rPr>
      </w:pPr>
      <w:r>
        <w:rPr>
          <w:sz w:val="18"/>
        </w:rPr>
        <w:t>1</w:t>
      </w:r>
      <w:r w:rsidRPr="00AF53EE">
        <w:rPr>
          <w:sz w:val="18"/>
        </w:rPr>
        <w:t>0 February 2015@</w:t>
      </w:r>
      <w:r>
        <w:rPr>
          <w:sz w:val="18"/>
        </w:rPr>
        <w:t>14.50</w:t>
      </w:r>
      <w:r w:rsidRPr="00AF53EE">
        <w:rPr>
          <w:sz w:val="18"/>
        </w:rPr>
        <w:t>h</w:t>
      </w:r>
    </w:p>
    <w:p w:rsidR="001106A9" w:rsidRPr="00AB73DD" w:rsidRDefault="001106A9" w:rsidP="00AB73DD">
      <w:pPr>
        <w:pStyle w:val="StyleHead"/>
        <w:rPr>
          <w:rFonts w:eastAsia="SimSun"/>
          <w:szCs w:val="20"/>
          <w:lang w:val="en-GB" w:eastAsia="zh-CN"/>
        </w:rPr>
      </w:pPr>
      <w:r w:rsidRPr="00D85F4E">
        <w:t>H.</w:t>
      </w:r>
      <w:r w:rsidRPr="00D85F4E">
        <w:tab/>
      </w:r>
      <w:r w:rsidRPr="00774397">
        <w:rPr>
          <w:shd w:val="clear" w:color="auto" w:fill="D9D9D9" w:themeFill="background1" w:themeFillShade="D9"/>
        </w:rPr>
        <w:t>[</w:t>
      </w:r>
      <w:r w:rsidRPr="00AB73DD">
        <w:t>Technology development and transfer</w:t>
      </w:r>
      <w:r w:rsidRPr="004A780A">
        <w:rPr>
          <w:rStyle w:val="FootnoteReference"/>
          <w:lang w:val="en-GB"/>
        </w:rPr>
        <w:footnoteReference w:id="2"/>
      </w:r>
    </w:p>
    <w:p w:rsidR="001106A9" w:rsidRDefault="001106A9" w:rsidP="00774397">
      <w:pPr>
        <w:pStyle w:val="Subheadings"/>
        <w:keepNext/>
        <w:keepLines/>
        <w:shd w:val="clear" w:color="auto" w:fill="D9D9D9" w:themeFill="background1" w:themeFillShade="D9"/>
      </w:pPr>
      <w:r>
        <w:t>[Long-term technology goal]</w:t>
      </w:r>
    </w:p>
    <w:p w:rsidR="001106A9" w:rsidRPr="00730428" w:rsidRDefault="001106A9" w:rsidP="00774397">
      <w:pPr>
        <w:pStyle w:val="Subheadings"/>
        <w:keepNext/>
        <w:keepLines/>
        <w:shd w:val="clear" w:color="auto" w:fill="D9D9D9" w:themeFill="background1" w:themeFillShade="D9"/>
        <w:tabs>
          <w:tab w:val="left" w:pos="284"/>
        </w:tabs>
        <w:ind w:left="284" w:hanging="284"/>
        <w:rPr>
          <w:i w:val="0"/>
        </w:rPr>
      </w:pPr>
      <w:r w:rsidRPr="00392A6F">
        <w:rPr>
          <w:i w:val="0"/>
        </w:rPr>
        <w:t>53</w:t>
      </w:r>
      <w:r>
        <w:rPr>
          <w:i w:val="0"/>
        </w:rPr>
        <w:t xml:space="preserve"> bis.</w:t>
      </w:r>
      <w:r w:rsidRPr="00730428">
        <w:rPr>
          <w:i w:val="0"/>
        </w:rPr>
        <w:t xml:space="preserve"> </w:t>
      </w:r>
      <w:r>
        <w:rPr>
          <w:i w:val="0"/>
        </w:rPr>
        <w:t>[</w:t>
      </w:r>
      <w:r w:rsidRPr="00730428">
        <w:rPr>
          <w:i w:val="0"/>
        </w:rPr>
        <w:t>A global goal of technology development and transfer shall be established, in order to meet the technology requirements for achieving an emission pathway consistent with limiting the global average temperature increase to below 2 °C or 1.5 °C above pre-industrial levels and considerably improving the adaptation capacity of developing countries. Under this global technology goal, developed countries shall commit to conduct regular assessment on technologies that are ready for transfer, and make the list of ready-to-transfer technologies, and set target for supporting the development and transfer of each technology in developing countries, and mobilize r</w:t>
      </w:r>
      <w:r>
        <w:rPr>
          <w:i w:val="0"/>
        </w:rPr>
        <w:t>esources to deliver the support</w:t>
      </w:r>
      <w:r w:rsidRPr="00730428">
        <w:rPr>
          <w:i w:val="0"/>
        </w:rPr>
        <w:t xml:space="preserve">. </w:t>
      </w:r>
      <w:r>
        <w:rPr>
          <w:i w:val="0"/>
        </w:rPr>
        <w:t>The a</w:t>
      </w:r>
      <w:r w:rsidRPr="00730428">
        <w:rPr>
          <w:i w:val="0"/>
        </w:rPr>
        <w:t xml:space="preserve">ggregate effect of the supported technology development and transfer shall be reviewed with </w:t>
      </w:r>
      <w:r>
        <w:rPr>
          <w:i w:val="0"/>
        </w:rPr>
        <w:t>a</w:t>
      </w:r>
      <w:r w:rsidRPr="00730428">
        <w:rPr>
          <w:i w:val="0"/>
        </w:rPr>
        <w:t xml:space="preserve"> view </w:t>
      </w:r>
      <w:r>
        <w:rPr>
          <w:i w:val="0"/>
        </w:rPr>
        <w:t xml:space="preserve">to </w:t>
      </w:r>
      <w:r w:rsidRPr="00730428">
        <w:rPr>
          <w:i w:val="0"/>
        </w:rPr>
        <w:t>achieving the 2 °C or 1.5 °C target and considerably improving the adaptation c</w:t>
      </w:r>
      <w:r w:rsidRPr="001433CF">
        <w:rPr>
          <w:i w:val="0"/>
        </w:rPr>
        <w:t>apacity of developing countries</w:t>
      </w:r>
      <w:r>
        <w:rPr>
          <w:i w:val="0"/>
        </w:rPr>
        <w:t>.]</w:t>
      </w:r>
    </w:p>
    <w:p w:rsidR="001106A9" w:rsidRPr="00AB73DD" w:rsidRDefault="001106A9" w:rsidP="00CB77C3">
      <w:pPr>
        <w:pStyle w:val="Subheadings"/>
        <w:keepNext/>
        <w:keepLines/>
        <w:rPr>
          <w:rFonts w:eastAsia="SimSun"/>
          <w:szCs w:val="20"/>
          <w:lang w:val="en-GB" w:eastAsia="zh-CN"/>
        </w:rPr>
      </w:pPr>
      <w:r w:rsidRPr="00AB73DD">
        <w:t>General</w:t>
      </w:r>
    </w:p>
    <w:p w:rsidR="001106A9" w:rsidRPr="00D85F4E" w:rsidRDefault="001106A9">
      <w:pPr>
        <w:pStyle w:val="Style1"/>
        <w:keepNext/>
        <w:keepLines/>
        <w:jc w:val="both"/>
      </w:pPr>
      <w:r w:rsidRPr="00D85F4E">
        <w:t>54.</w:t>
      </w:r>
      <w:r w:rsidRPr="00D85F4E">
        <w:tab/>
      </w:r>
      <w:r w:rsidRPr="00774397">
        <w:rPr>
          <w:shd w:val="clear" w:color="auto" w:fill="D9D9D9" w:themeFill="background1" w:themeFillShade="D9"/>
        </w:rPr>
        <w:t>[</w:t>
      </w:r>
      <w:r w:rsidRPr="00D85F4E">
        <w:rPr>
          <w:b/>
          <w:i/>
          <w:u w:val="single"/>
        </w:rPr>
        <w:t>Option 1</w:t>
      </w:r>
      <w:r w:rsidRPr="00D85F4E">
        <w:t>: All Parties to strengthen cooperative action to promote and enhance technology development and transfer, including through the Technology Mechanism / institutional arrangements for technology established under the Convention and through the Financial Mechanism, in order to support the implementation of mitigation and adaptation commitments under this agreement;</w:t>
      </w:r>
    </w:p>
    <w:p w:rsidR="001106A9" w:rsidRPr="00D85F4E" w:rsidRDefault="001106A9" w:rsidP="00CB77C3">
      <w:pPr>
        <w:pStyle w:val="Opt06"/>
      </w:pPr>
      <w:r w:rsidRPr="00D85F4E">
        <w:rPr>
          <w:b/>
          <w:i/>
          <w:u w:val="single"/>
        </w:rPr>
        <w:t>Option 2</w:t>
      </w:r>
      <w:r w:rsidRPr="00D85F4E">
        <w:t>: Parties, consistent with the principles and provisions of the Convention, including Article 4, paragraphs 1, 3 and 5</w:t>
      </w:r>
      <w:r>
        <w:t xml:space="preserve"> </w:t>
      </w:r>
      <w:r>
        <w:rPr>
          <w:shd w:val="clear" w:color="auto" w:fill="D9D9D9" w:themeFill="background1" w:themeFillShade="D9"/>
        </w:rPr>
        <w:t>[and Article 11</w:t>
      </w:r>
      <w:r w:rsidRPr="00774397">
        <w:rPr>
          <w:shd w:val="clear" w:color="auto" w:fill="D9D9D9" w:themeFill="background1" w:themeFillShade="D9"/>
        </w:rPr>
        <w:t>]</w:t>
      </w:r>
      <w:r w:rsidRPr="00D85F4E">
        <w:t>, / in accordance with their common but differentiated responsibilities, to strengthen cooperative action to promote and enhance technology development and transfer and better facilitate the implementation of the Convention, including through the Technology Mechanism / institutional arrangements for technology established under the Convention and through the Financial Mechanism</w:t>
      </w:r>
      <w:r>
        <w:t xml:space="preserve"> </w:t>
      </w:r>
      <w:r w:rsidRPr="00774397">
        <w:rPr>
          <w:shd w:val="clear" w:color="auto" w:fill="D9D9D9" w:themeFill="background1" w:themeFillShade="D9"/>
        </w:rPr>
        <w:t>[and the Climate Resilience and Sustain</w:t>
      </w:r>
      <w:r>
        <w:rPr>
          <w:shd w:val="clear" w:color="auto" w:fill="D9D9D9" w:themeFill="background1" w:themeFillShade="D9"/>
        </w:rPr>
        <w:t>able Development Mechanism</w:t>
      </w:r>
      <w:r w:rsidRPr="00774397">
        <w:rPr>
          <w:shd w:val="clear" w:color="auto" w:fill="D9D9D9" w:themeFill="background1" w:themeFillShade="D9"/>
        </w:rPr>
        <w:t>]</w:t>
      </w:r>
      <w:r w:rsidRPr="00D85F4E">
        <w:t xml:space="preserve"> / by enhancing the provision of support by </w:t>
      </w:r>
      <w:r w:rsidRPr="00774397">
        <w:rPr>
          <w:shd w:val="clear" w:color="auto" w:fill="D9D9D9" w:themeFill="background1" w:themeFillShade="D9"/>
        </w:rPr>
        <w:t>[</w:t>
      </w:r>
      <w:r w:rsidRPr="00D85F4E">
        <w:t>developed country Parties</w:t>
      </w:r>
      <w:r w:rsidRPr="00774397">
        <w:rPr>
          <w:shd w:val="clear" w:color="auto" w:fill="D9D9D9" w:themeFill="background1" w:themeFillShade="D9"/>
        </w:rPr>
        <w:t>]</w:t>
      </w:r>
      <w:r>
        <w:rPr>
          <w:shd w:val="clear" w:color="auto" w:fill="D9D9D9" w:themeFill="background1" w:themeFillShade="D9"/>
        </w:rPr>
        <w:t xml:space="preserve">[Parties included in annex X </w:t>
      </w:r>
      <w:r w:rsidRPr="00774397">
        <w:rPr>
          <w:shd w:val="clear" w:color="auto" w:fill="D9D9D9" w:themeFill="background1" w:themeFillShade="D9"/>
        </w:rPr>
        <w:t>][all countr</w:t>
      </w:r>
      <w:r>
        <w:rPr>
          <w:shd w:val="clear" w:color="auto" w:fill="D9D9D9" w:themeFill="background1" w:themeFillShade="D9"/>
        </w:rPr>
        <w:t>ies in a position to do so</w:t>
      </w:r>
      <w:r w:rsidRPr="00774397">
        <w:rPr>
          <w:shd w:val="clear" w:color="auto" w:fill="D9D9D9" w:themeFill="background1" w:themeFillShade="D9"/>
        </w:rPr>
        <w:t>]</w:t>
      </w:r>
      <w:r w:rsidRPr="00D85F4E">
        <w:t xml:space="preserve">, in order to support the implementation of mitigation and adaptation </w:t>
      </w:r>
      <w:r w:rsidRPr="00774397">
        <w:rPr>
          <w:shd w:val="clear" w:color="auto" w:fill="D9D9D9" w:themeFill="background1" w:themeFillShade="D9"/>
        </w:rPr>
        <w:t>[</w:t>
      </w:r>
      <w:r w:rsidRPr="00D85F4E">
        <w:t>commitments</w:t>
      </w:r>
      <w:r>
        <w:rPr>
          <w:shd w:val="clear" w:color="auto" w:fill="D9D9D9" w:themeFill="background1" w:themeFillShade="D9"/>
        </w:rPr>
        <w:t>][actions</w:t>
      </w:r>
      <w:r w:rsidRPr="00774397">
        <w:rPr>
          <w:shd w:val="clear" w:color="auto" w:fill="D9D9D9" w:themeFill="background1" w:themeFillShade="D9"/>
        </w:rPr>
        <w:t>]</w:t>
      </w:r>
      <w:r w:rsidRPr="00D85F4E">
        <w:t xml:space="preserve"> under this agreement;</w:t>
      </w:r>
    </w:p>
    <w:p w:rsidR="001106A9" w:rsidRDefault="001106A9" w:rsidP="00CB77C3">
      <w:pPr>
        <w:pStyle w:val="Opt06"/>
      </w:pPr>
      <w:r w:rsidRPr="00D85F4E">
        <w:rPr>
          <w:b/>
          <w:i/>
          <w:u w:val="single"/>
        </w:rPr>
        <w:t>Option 3</w:t>
      </w:r>
      <w:r w:rsidRPr="00D85F4E">
        <w:t xml:space="preserve">: Parties, consistent with the principles and provisions of the Convention, including Article 4, paragraph 5, reflecting the evolving economic realities, to strengthen cooperative action to promote and enhance technology development and transfer, including through the Technology Mechanism / institutional arrangements for technology established under the Convention and through the Financial Mechanism. </w:t>
      </w:r>
    </w:p>
    <w:p w:rsidR="001106A9" w:rsidRDefault="001106A9" w:rsidP="00CB77C3">
      <w:pPr>
        <w:pStyle w:val="Opt06"/>
      </w:pPr>
      <w:r w:rsidRPr="00774397">
        <w:rPr>
          <w:b/>
          <w:i/>
          <w:u w:val="single"/>
          <w:shd w:val="clear" w:color="auto" w:fill="D9D9D9" w:themeFill="background1" w:themeFillShade="D9"/>
        </w:rPr>
        <w:t>Option 4</w:t>
      </w:r>
      <w:r w:rsidRPr="00774397">
        <w:rPr>
          <w:shd w:val="clear" w:color="auto" w:fill="D9D9D9" w:themeFill="background1" w:themeFillShade="D9"/>
        </w:rPr>
        <w:t>: Developed country Parties, consistent with the principles and provisions of the Convention, in particular Article 4, paragraphs 1, 3 and 5 and Article 11, shall promote and enhance access to environmentally sound technology and know-how for the implementation of the Convention, including through</w:t>
      </w:r>
      <w:r>
        <w:rPr>
          <w:shd w:val="clear" w:color="auto" w:fill="D9D9D9" w:themeFill="background1" w:themeFillShade="D9"/>
        </w:rPr>
        <w:t xml:space="preserve"> the Financial Mechanism.</w:t>
      </w:r>
      <w:r w:rsidRPr="00774397">
        <w:rPr>
          <w:shd w:val="clear" w:color="auto" w:fill="D9D9D9" w:themeFill="background1" w:themeFillShade="D9"/>
        </w:rPr>
        <w:t>]</w:t>
      </w:r>
    </w:p>
    <w:p w:rsidR="001106A9" w:rsidRDefault="001106A9" w:rsidP="00CB77C3">
      <w:pPr>
        <w:pStyle w:val="Style1"/>
        <w:jc w:val="both"/>
      </w:pPr>
      <w:r w:rsidRPr="00774397">
        <w:rPr>
          <w:shd w:val="clear" w:color="auto" w:fill="D9D9D9" w:themeFill="background1" w:themeFillShade="D9"/>
        </w:rPr>
        <w:t>55</w:t>
      </w:r>
      <w:r>
        <w:rPr>
          <w:shd w:val="clear" w:color="auto" w:fill="D9D9D9" w:themeFill="background1" w:themeFillShade="D9"/>
        </w:rPr>
        <w:t>.</w:t>
      </w:r>
      <w:r w:rsidRPr="00774397">
        <w:rPr>
          <w:shd w:val="clear" w:color="auto" w:fill="D9D9D9" w:themeFill="background1" w:themeFillShade="D9"/>
        </w:rPr>
        <w:t xml:space="preserve"> </w:t>
      </w:r>
      <w:r>
        <w:rPr>
          <w:shd w:val="clear" w:color="auto" w:fill="D9D9D9" w:themeFill="background1" w:themeFillShade="D9"/>
        </w:rPr>
        <w:tab/>
      </w:r>
      <w:r w:rsidRPr="00774397">
        <w:rPr>
          <w:shd w:val="clear" w:color="auto" w:fill="D9D9D9" w:themeFill="background1" w:themeFillShade="D9"/>
        </w:rPr>
        <w:t>[</w:t>
      </w:r>
      <w:r w:rsidRPr="00774397">
        <w:rPr>
          <w:i/>
          <w:shd w:val="clear" w:color="auto" w:fill="D9D9D9" w:themeFill="background1" w:themeFillShade="D9"/>
        </w:rPr>
        <w:t>Placeholder</w:t>
      </w:r>
      <w:r w:rsidRPr="00774397">
        <w:rPr>
          <w:shd w:val="clear" w:color="auto" w:fill="D9D9D9" w:themeFill="background1" w:themeFillShade="D9"/>
        </w:rPr>
        <w:t>: Framework for scaling up technology development and transfer.]</w:t>
      </w:r>
    </w:p>
    <w:p w:rsidR="001106A9" w:rsidRPr="00AB73DD" w:rsidRDefault="001106A9" w:rsidP="00CB77C3">
      <w:pPr>
        <w:pStyle w:val="Subheadings"/>
        <w:rPr>
          <w:rFonts w:eastAsia="SimSun"/>
          <w:szCs w:val="20"/>
          <w:lang w:val="en-GB" w:eastAsia="zh-CN"/>
        </w:rPr>
      </w:pPr>
      <w:r>
        <w:t>[</w:t>
      </w:r>
      <w:r w:rsidRPr="00AB73DD">
        <w:t>Commitments</w:t>
      </w:r>
      <w:r>
        <w:t>]</w:t>
      </w:r>
    </w:p>
    <w:p w:rsidR="001106A9" w:rsidRPr="00D85F4E" w:rsidRDefault="001106A9" w:rsidP="00CB77C3">
      <w:pPr>
        <w:pStyle w:val="Style1"/>
        <w:jc w:val="both"/>
      </w:pPr>
      <w:r w:rsidRPr="00D85F4E">
        <w:t>56.</w:t>
      </w:r>
      <w:r w:rsidRPr="00D85F4E">
        <w:tab/>
      </w:r>
      <w:r w:rsidRPr="00774397">
        <w:rPr>
          <w:shd w:val="clear" w:color="auto" w:fill="D9D9D9" w:themeFill="background1" w:themeFillShade="D9"/>
        </w:rPr>
        <w:t>[</w:t>
      </w:r>
      <w:r w:rsidRPr="00D85F4E">
        <w:rPr>
          <w:b/>
          <w:i/>
          <w:u w:val="single"/>
        </w:rPr>
        <w:t>Option 1</w:t>
      </w:r>
      <w:r w:rsidRPr="00D85F4E">
        <w:t xml:space="preserve">: Commitments in relation to technology development and transfer to include the following: </w:t>
      </w:r>
    </w:p>
    <w:p w:rsidR="001106A9" w:rsidRPr="00D85F4E" w:rsidRDefault="001106A9" w:rsidP="00CB77C3">
      <w:pPr>
        <w:pStyle w:val="Style2"/>
        <w:jc w:val="both"/>
      </w:pPr>
      <w:r w:rsidRPr="00D85F4E">
        <w:t>56.1</w:t>
      </w:r>
      <w:r w:rsidRPr="00D85F4E">
        <w:tab/>
      </w:r>
      <w:r w:rsidRPr="00263E42">
        <w:rPr>
          <w:b/>
          <w:i/>
          <w:u w:val="single"/>
          <w:shd w:val="clear" w:color="auto" w:fill="D9D9D9" w:themeFill="background1" w:themeFillShade="D9"/>
        </w:rPr>
        <w:t>Option (a)</w:t>
      </w:r>
      <w:r>
        <w:t xml:space="preserve">: </w:t>
      </w:r>
      <w:r w:rsidRPr="00774397">
        <w:rPr>
          <w:shd w:val="clear" w:color="auto" w:fill="D9D9D9" w:themeFill="background1" w:themeFillShade="D9"/>
        </w:rPr>
        <w:t>[</w:t>
      </w:r>
      <w:r w:rsidRPr="00D85F4E">
        <w:t>Developed country Parties</w:t>
      </w:r>
      <w:r w:rsidRPr="00774397">
        <w:rPr>
          <w:shd w:val="clear" w:color="auto" w:fill="D9D9D9" w:themeFill="background1" w:themeFillShade="D9"/>
        </w:rPr>
        <w:t>]</w:t>
      </w:r>
      <w:r>
        <w:rPr>
          <w:shd w:val="clear" w:color="auto" w:fill="D9D9D9" w:themeFill="background1" w:themeFillShade="D9"/>
        </w:rPr>
        <w:t>[Parties included in annex X</w:t>
      </w:r>
      <w:r w:rsidRPr="00774397">
        <w:rPr>
          <w:shd w:val="clear" w:color="auto" w:fill="D9D9D9" w:themeFill="background1" w:themeFillShade="D9"/>
        </w:rPr>
        <w:t>]</w:t>
      </w:r>
      <w:r w:rsidRPr="00D85F4E">
        <w:t xml:space="preserve">to undertake steps to address barriers to accessing technology and to establish and strengthen their necessary policy frameworks to facilitate the removal of barriers and enable and accelerate technology development and transfer to </w:t>
      </w:r>
      <w:r w:rsidRPr="00774397">
        <w:rPr>
          <w:shd w:val="clear" w:color="auto" w:fill="D9D9D9" w:themeFill="background1" w:themeFillShade="D9"/>
        </w:rPr>
        <w:t>[</w:t>
      </w:r>
      <w:r w:rsidRPr="00D85F4E">
        <w:t>developing country Parties</w:t>
      </w:r>
      <w:r w:rsidRPr="00774397">
        <w:rPr>
          <w:shd w:val="clear" w:color="auto" w:fill="D9D9D9" w:themeFill="background1" w:themeFillShade="D9"/>
        </w:rPr>
        <w:t>] [Par</w:t>
      </w:r>
      <w:r>
        <w:rPr>
          <w:shd w:val="clear" w:color="auto" w:fill="D9D9D9" w:themeFill="background1" w:themeFillShade="D9"/>
        </w:rPr>
        <w:t>ties not included in annex X</w:t>
      </w:r>
      <w:r w:rsidRPr="00774397">
        <w:rPr>
          <w:shd w:val="clear" w:color="auto" w:fill="D9D9D9" w:themeFill="background1" w:themeFillShade="D9"/>
        </w:rPr>
        <w:t>]</w:t>
      </w:r>
      <w:r w:rsidRPr="00D85F4E">
        <w:t xml:space="preserve">; and to leverage enhanced support from the private sector for technology development and transfer to </w:t>
      </w:r>
      <w:r w:rsidRPr="00774397">
        <w:rPr>
          <w:shd w:val="clear" w:color="auto" w:fill="D9D9D9" w:themeFill="background1" w:themeFillShade="D9"/>
        </w:rPr>
        <w:t>[</w:t>
      </w:r>
      <w:r w:rsidRPr="00D85F4E">
        <w:t>developing country Parties</w:t>
      </w:r>
      <w:r w:rsidRPr="00774397">
        <w:rPr>
          <w:shd w:val="clear" w:color="auto" w:fill="D9D9D9" w:themeFill="background1" w:themeFillShade="D9"/>
        </w:rPr>
        <w:t>][Par</w:t>
      </w:r>
      <w:r>
        <w:rPr>
          <w:shd w:val="clear" w:color="auto" w:fill="D9D9D9" w:themeFill="background1" w:themeFillShade="D9"/>
        </w:rPr>
        <w:t>ties not included in annex X</w:t>
      </w:r>
      <w:r w:rsidRPr="00774397">
        <w:rPr>
          <w:shd w:val="clear" w:color="auto" w:fill="D9D9D9" w:themeFill="background1" w:themeFillShade="D9"/>
        </w:rPr>
        <w:t>]</w:t>
      </w:r>
      <w:r w:rsidRPr="00D85F4E">
        <w:t xml:space="preserve">; and to </w:t>
      </w:r>
      <w:r w:rsidRPr="00D85F4E">
        <w:lastRenderedPageBreak/>
        <w:t xml:space="preserve">provide financial, human resources, institutional and technical support for technology development and transfer to </w:t>
      </w:r>
      <w:r w:rsidRPr="00774397">
        <w:rPr>
          <w:shd w:val="clear" w:color="auto" w:fill="D9D9D9" w:themeFill="background1" w:themeFillShade="D9"/>
        </w:rPr>
        <w:t>[</w:t>
      </w:r>
      <w:r w:rsidRPr="00D85F4E">
        <w:t>developing country Parties</w:t>
      </w:r>
      <w:r w:rsidRPr="00774397">
        <w:rPr>
          <w:shd w:val="clear" w:color="auto" w:fill="D9D9D9" w:themeFill="background1" w:themeFillShade="D9"/>
        </w:rPr>
        <w:t>][Par</w:t>
      </w:r>
      <w:r>
        <w:rPr>
          <w:shd w:val="clear" w:color="auto" w:fill="D9D9D9" w:themeFill="background1" w:themeFillShade="D9"/>
        </w:rPr>
        <w:t>ties not included in annex X</w:t>
      </w:r>
      <w:r w:rsidRPr="00774397">
        <w:rPr>
          <w:shd w:val="clear" w:color="auto" w:fill="D9D9D9" w:themeFill="background1" w:themeFillShade="D9"/>
        </w:rPr>
        <w:t>]</w:t>
      </w:r>
      <w:r w:rsidRPr="00D85F4E">
        <w:t>;</w:t>
      </w:r>
    </w:p>
    <w:p w:rsidR="001106A9" w:rsidRDefault="001106A9" w:rsidP="009F00F6">
      <w:pPr>
        <w:pStyle w:val="Style2"/>
        <w:ind w:firstLine="1"/>
        <w:jc w:val="both"/>
      </w:pPr>
      <w:r w:rsidRPr="00263E42">
        <w:rPr>
          <w:b/>
          <w:i/>
          <w:u w:val="single"/>
          <w:shd w:val="clear" w:color="auto" w:fill="D9D9D9" w:themeFill="background1" w:themeFillShade="D9"/>
        </w:rPr>
        <w:t>Option (b)</w:t>
      </w:r>
      <w:r w:rsidRPr="00263E42">
        <w:rPr>
          <w:shd w:val="clear" w:color="auto" w:fill="D9D9D9" w:themeFill="background1" w:themeFillShade="D9"/>
        </w:rPr>
        <w:t>:</w:t>
      </w:r>
      <w:r>
        <w:rPr>
          <w:shd w:val="clear" w:color="auto" w:fill="D9D9D9" w:themeFill="background1" w:themeFillShade="D9"/>
        </w:rPr>
        <w:t xml:space="preserve"> </w:t>
      </w:r>
      <w:r w:rsidRPr="00774397">
        <w:rPr>
          <w:shd w:val="clear" w:color="auto" w:fill="D9D9D9" w:themeFill="background1" w:themeFillShade="D9"/>
        </w:rPr>
        <w:t xml:space="preserve">Developed country Parties to undertake steps to address barriers to accessing technology and know-how and to establish and strengthen their necessary policy frameworks to facilitate the removal of barriers and enable and accelerate technology development and transfer to developing country Parties; and to promote access to public sector technology and promote development and transfer to developing country Parties; and to provide financial, human resources, institutional and technical support for technology development and transfer to developing country Parties. </w:t>
      </w:r>
    </w:p>
    <w:p w:rsidR="001106A9" w:rsidRDefault="001106A9" w:rsidP="00CB77C3">
      <w:pPr>
        <w:pStyle w:val="Style2"/>
        <w:jc w:val="both"/>
      </w:pPr>
      <w:r w:rsidRPr="00D85F4E">
        <w:t>56.2</w:t>
      </w:r>
      <w:r w:rsidRPr="00D85F4E">
        <w:tab/>
      </w:r>
      <w:r w:rsidRPr="00774397">
        <w:rPr>
          <w:shd w:val="clear" w:color="auto" w:fill="D9D9D9" w:themeFill="background1" w:themeFillShade="D9"/>
        </w:rPr>
        <w:t>[</w:t>
      </w:r>
      <w:r w:rsidRPr="00D85F4E">
        <w:t>Developing country Parties</w:t>
      </w:r>
      <w:r w:rsidRPr="00774397">
        <w:rPr>
          <w:shd w:val="clear" w:color="auto" w:fill="D9D9D9" w:themeFill="background1" w:themeFillShade="D9"/>
        </w:rPr>
        <w:t>][Par</w:t>
      </w:r>
      <w:r>
        <w:rPr>
          <w:shd w:val="clear" w:color="auto" w:fill="D9D9D9" w:themeFill="background1" w:themeFillShade="D9"/>
        </w:rPr>
        <w:t>ties not included in annex X</w:t>
      </w:r>
      <w:r w:rsidRPr="00774397">
        <w:rPr>
          <w:shd w:val="clear" w:color="auto" w:fill="D9D9D9" w:themeFill="background1" w:themeFillShade="D9"/>
        </w:rPr>
        <w:t>]</w:t>
      </w:r>
      <w:r w:rsidRPr="00D85F4E">
        <w:t xml:space="preserve">, with the support of </w:t>
      </w:r>
      <w:r w:rsidRPr="00774397">
        <w:rPr>
          <w:shd w:val="clear" w:color="auto" w:fill="D9D9D9" w:themeFill="background1" w:themeFillShade="D9"/>
        </w:rPr>
        <w:t>[</w:t>
      </w:r>
      <w:r w:rsidRPr="00D85F4E">
        <w:t>developed country Parties</w:t>
      </w:r>
      <w:r w:rsidRPr="00774397">
        <w:rPr>
          <w:shd w:val="clear" w:color="auto" w:fill="D9D9D9" w:themeFill="background1" w:themeFillShade="D9"/>
        </w:rPr>
        <w:t>]</w:t>
      </w:r>
      <w:r>
        <w:rPr>
          <w:shd w:val="clear" w:color="auto" w:fill="D9D9D9" w:themeFill="background1" w:themeFillShade="D9"/>
        </w:rPr>
        <w:t>[Parties included in annex X</w:t>
      </w:r>
      <w:r w:rsidRPr="00774397">
        <w:rPr>
          <w:shd w:val="clear" w:color="auto" w:fill="D9D9D9" w:themeFill="background1" w:themeFillShade="D9"/>
        </w:rPr>
        <w:t>][all countr</w:t>
      </w:r>
      <w:r>
        <w:rPr>
          <w:shd w:val="clear" w:color="auto" w:fill="D9D9D9" w:themeFill="background1" w:themeFillShade="D9"/>
        </w:rPr>
        <w:t>ies in a position to do so</w:t>
      </w:r>
      <w:r w:rsidRPr="00774397">
        <w:rPr>
          <w:shd w:val="clear" w:color="auto" w:fill="D9D9D9" w:themeFill="background1" w:themeFillShade="D9"/>
        </w:rPr>
        <w:t>]</w:t>
      </w:r>
      <w:r w:rsidRPr="00D85F4E">
        <w:t xml:space="preserve">, to undertake steps to address barriers </w:t>
      </w:r>
      <w:r>
        <w:rPr>
          <w:shd w:val="clear" w:color="auto" w:fill="D9D9D9" w:themeFill="background1" w:themeFillShade="D9"/>
        </w:rPr>
        <w:t>[to equal access</w:t>
      </w:r>
      <w:r w:rsidRPr="00774397">
        <w:rPr>
          <w:shd w:val="clear" w:color="auto" w:fill="D9D9D9" w:themeFill="background1" w:themeFillShade="D9"/>
        </w:rPr>
        <w:t>]</w:t>
      </w:r>
      <w:r>
        <w:t xml:space="preserve"> </w:t>
      </w:r>
      <w:r w:rsidRPr="00D85F4E">
        <w:t>to accessing technology and to establish and strengthen their national structures, policy frameworks, institutions and capacity, in order to enable and accelerate the endogenous capacity for the absorption, development and transfer of technologies in developing countries / endogenous technology development and transfer, attract investments and enhance country ownership and innovation</w:t>
      </w:r>
      <w:r w:rsidRPr="00774397">
        <w:rPr>
          <w:shd w:val="clear" w:color="auto" w:fill="D9D9D9" w:themeFill="background1" w:themeFillShade="D9"/>
        </w:rPr>
        <w:t>[, building on traditional existing technologies already used by local communities, including women, based on their needs and capacities to be able to build and develop th</w:t>
      </w:r>
      <w:r>
        <w:rPr>
          <w:shd w:val="clear" w:color="auto" w:fill="D9D9D9" w:themeFill="background1" w:themeFillShade="D9"/>
        </w:rPr>
        <w:t>eir own technological base</w:t>
      </w:r>
      <w:r w:rsidRPr="00774397">
        <w:rPr>
          <w:shd w:val="clear" w:color="auto" w:fill="D9D9D9" w:themeFill="background1" w:themeFillShade="D9"/>
        </w:rPr>
        <w:t>][including those stemming from traditional knowledge systems of indigenous peo</w:t>
      </w:r>
      <w:r>
        <w:rPr>
          <w:shd w:val="clear" w:color="auto" w:fill="D9D9D9" w:themeFill="background1" w:themeFillShade="D9"/>
        </w:rPr>
        <w:t>ples and local communities</w:t>
      </w:r>
      <w:r w:rsidRPr="00774397">
        <w:rPr>
          <w:shd w:val="clear" w:color="auto" w:fill="D9D9D9" w:themeFill="background1" w:themeFillShade="D9"/>
        </w:rPr>
        <w:t>]</w:t>
      </w:r>
      <w:r w:rsidRPr="00D85F4E">
        <w:t>;</w:t>
      </w:r>
    </w:p>
    <w:p w:rsidR="001106A9" w:rsidRDefault="001106A9" w:rsidP="00CB77C3">
      <w:pPr>
        <w:pStyle w:val="Style2"/>
        <w:jc w:val="both"/>
      </w:pPr>
      <w:r w:rsidRPr="00774397">
        <w:rPr>
          <w:shd w:val="clear" w:color="auto" w:fill="D9D9D9" w:themeFill="background1" w:themeFillShade="D9"/>
        </w:rPr>
        <w:t>56.2</w:t>
      </w:r>
      <w:r>
        <w:rPr>
          <w:shd w:val="clear" w:color="auto" w:fill="D9D9D9" w:themeFill="background1" w:themeFillShade="D9"/>
        </w:rPr>
        <w:t xml:space="preserve"> </w:t>
      </w:r>
      <w:r w:rsidRPr="00774397">
        <w:rPr>
          <w:shd w:val="clear" w:color="auto" w:fill="D9D9D9" w:themeFill="background1" w:themeFillShade="D9"/>
        </w:rPr>
        <w:t>bis</w:t>
      </w:r>
      <w:r>
        <w:rPr>
          <w:shd w:val="clear" w:color="auto" w:fill="D9D9D9" w:themeFill="background1" w:themeFillShade="D9"/>
        </w:rPr>
        <w:t>.</w:t>
      </w:r>
      <w:r w:rsidRPr="00774397">
        <w:rPr>
          <w:shd w:val="clear" w:color="auto" w:fill="D9D9D9" w:themeFill="background1" w:themeFillShade="D9"/>
        </w:rPr>
        <w:t xml:space="preserve"> Developed country Parties shall support the development and enhancement of endogenous capacities and technologies of developing country Parties</w:t>
      </w:r>
      <w:r>
        <w:rPr>
          <w:shd w:val="clear" w:color="auto" w:fill="D9D9D9" w:themeFill="background1" w:themeFillShade="D9"/>
        </w:rPr>
        <w:t>;</w:t>
      </w:r>
      <w:r w:rsidRPr="00774397">
        <w:rPr>
          <w:shd w:val="clear" w:color="auto" w:fill="D9D9D9" w:themeFill="background1" w:themeFillShade="D9"/>
        </w:rPr>
        <w:t xml:space="preserve"> </w:t>
      </w:r>
    </w:p>
    <w:p w:rsidR="001106A9" w:rsidRPr="00D85F4E" w:rsidRDefault="001106A9" w:rsidP="00CB77C3">
      <w:pPr>
        <w:pStyle w:val="Style2"/>
        <w:jc w:val="both"/>
      </w:pPr>
      <w:r w:rsidRPr="00D85F4E">
        <w:t>56.3</w:t>
      </w:r>
      <w:r w:rsidRPr="00D85F4E">
        <w:tab/>
      </w:r>
      <w:r w:rsidRPr="003C6CE1">
        <w:rPr>
          <w:b/>
          <w:i/>
          <w:u w:val="single"/>
          <w:shd w:val="clear" w:color="auto" w:fill="D9D9D9" w:themeFill="background1" w:themeFillShade="D9"/>
        </w:rPr>
        <w:t>Option (a)</w:t>
      </w:r>
      <w:r w:rsidRPr="003C6CE1">
        <w:rPr>
          <w:shd w:val="clear" w:color="auto" w:fill="D9D9D9" w:themeFill="background1" w:themeFillShade="D9"/>
        </w:rPr>
        <w:t>:</w:t>
      </w:r>
      <w:r>
        <w:t xml:space="preserve"> </w:t>
      </w:r>
      <w:r w:rsidRPr="00D85F4E">
        <w:t>All Parties, in accordance with the principles of and obligations under the Convention, to establish means to facilitate access to and the deployment of technology, while promoting and rewarding innovation in adaptation and mitigation technologies / environmentally sound technologies</w:t>
      </w:r>
      <w:r>
        <w:t xml:space="preserve"> </w:t>
      </w:r>
      <w:r w:rsidRPr="00774397">
        <w:rPr>
          <w:shd w:val="clear" w:color="auto" w:fill="D9D9D9" w:themeFill="background1" w:themeFillShade="D9"/>
        </w:rPr>
        <w:t>[based on the strengthening on sustainable development trajectori</w:t>
      </w:r>
      <w:r>
        <w:rPr>
          <w:shd w:val="clear" w:color="auto" w:fill="D9D9D9" w:themeFill="background1" w:themeFillShade="D9"/>
        </w:rPr>
        <w:t>es and poverty eradication</w:t>
      </w:r>
      <w:r w:rsidRPr="00774397">
        <w:rPr>
          <w:shd w:val="clear" w:color="auto" w:fill="D9D9D9" w:themeFill="background1" w:themeFillShade="D9"/>
        </w:rPr>
        <w:t>]</w:t>
      </w:r>
      <w:r w:rsidRPr="00D85F4E">
        <w:t xml:space="preserve">: </w:t>
      </w:r>
    </w:p>
    <w:p w:rsidR="001106A9" w:rsidRDefault="001106A9" w:rsidP="00774397">
      <w:pPr>
        <w:pStyle w:val="Style2"/>
        <w:shd w:val="clear" w:color="auto" w:fill="D9D9D9" w:themeFill="background1" w:themeFillShade="D9"/>
        <w:jc w:val="both"/>
      </w:pPr>
      <w:r>
        <w:tab/>
      </w:r>
      <w:r w:rsidRPr="00A35861">
        <w:rPr>
          <w:b/>
          <w:i/>
          <w:u w:val="single"/>
        </w:rPr>
        <w:t xml:space="preserve">Option </w:t>
      </w:r>
      <w:r>
        <w:rPr>
          <w:b/>
          <w:i/>
          <w:u w:val="single"/>
        </w:rPr>
        <w:t xml:space="preserve">(b): </w:t>
      </w:r>
      <w:r w:rsidRPr="000764F6">
        <w:t xml:space="preserve">Developed country Parties, in accordance with the principles of and obligations under the Convention, to establish means to promote access to and the deployment, application, diffusion, including transfer of technologies, practices and processes while enhancing and rewarding innovation in environmentally sound technologies </w:t>
      </w:r>
      <w:r>
        <w:t>for</w:t>
      </w:r>
      <w:r w:rsidRPr="000764F6">
        <w:t xml:space="preserve"> adaptation and mitigation:</w:t>
      </w:r>
      <w:r>
        <w:t xml:space="preserve"> </w:t>
      </w:r>
    </w:p>
    <w:p w:rsidR="001106A9" w:rsidRDefault="001106A9" w:rsidP="00774397">
      <w:pPr>
        <w:pStyle w:val="Style2"/>
        <w:shd w:val="clear" w:color="auto" w:fill="D9D9D9" w:themeFill="background1" w:themeFillShade="D9"/>
        <w:jc w:val="both"/>
      </w:pPr>
      <w:r>
        <w:tab/>
      </w:r>
      <w:r w:rsidRPr="00A35861">
        <w:rPr>
          <w:b/>
          <w:i/>
          <w:u w:val="single"/>
        </w:rPr>
        <w:t xml:space="preserve">Option </w:t>
      </w:r>
      <w:r>
        <w:rPr>
          <w:b/>
          <w:i/>
          <w:u w:val="single"/>
        </w:rPr>
        <w:t xml:space="preserve">(c): </w:t>
      </w:r>
      <w:r w:rsidRPr="00064E78">
        <w:t>All Parties, in accordance with the principles of and obligations under the Convention to establish means to facilitate access to and the deployment of safe</w:t>
      </w:r>
      <w:r>
        <w:t xml:space="preserve"> and</w:t>
      </w:r>
      <w:r w:rsidRPr="00064E78">
        <w:t xml:space="preserve"> appropriate</w:t>
      </w:r>
      <w:r>
        <w:t xml:space="preserve"> and </w:t>
      </w:r>
      <w:r w:rsidRPr="00064E78">
        <w:t>environmentally, economically and socially sound technology, while promoting</w:t>
      </w:r>
      <w:r>
        <w:t xml:space="preserve"> </w:t>
      </w:r>
    </w:p>
    <w:p w:rsidR="001106A9" w:rsidRPr="00AB73DD" w:rsidRDefault="001106A9" w:rsidP="00B84E4B">
      <w:pPr>
        <w:pStyle w:val="Style2"/>
        <w:ind w:left="1134" w:firstLine="0"/>
        <w:jc w:val="both"/>
        <w:rPr>
          <w:lang w:eastAsia="zh-CN"/>
        </w:rPr>
      </w:pPr>
      <w:r w:rsidRPr="000A6465">
        <w:rPr>
          <w:b/>
          <w:i/>
        </w:rPr>
        <w:t>Option (</w:t>
      </w:r>
      <w:r w:rsidRPr="000A6465">
        <w:rPr>
          <w:b/>
          <w:i/>
          <w:shd w:val="clear" w:color="auto" w:fill="D9D9D9" w:themeFill="background1" w:themeFillShade="D9"/>
        </w:rPr>
        <w:t>i</w:t>
      </w:r>
      <w:r w:rsidRPr="000A6465">
        <w:rPr>
          <w:b/>
          <w:i/>
        </w:rPr>
        <w:t>)</w:t>
      </w:r>
      <w:r w:rsidRPr="000A6465">
        <w:t>:</w:t>
      </w:r>
      <w:r w:rsidRPr="00AB73DD">
        <w:t xml:space="preserve"> </w:t>
      </w:r>
    </w:p>
    <w:p w:rsidR="001106A9" w:rsidRPr="00C94376" w:rsidRDefault="001106A9" w:rsidP="00342828">
      <w:pPr>
        <w:pStyle w:val="Style3"/>
        <w:ind w:left="1418"/>
        <w:rPr>
          <w:sz w:val="20"/>
          <w:szCs w:val="20"/>
          <w:lang w:eastAsia="zh-CN"/>
        </w:rPr>
      </w:pPr>
      <w:r w:rsidRPr="00C94376">
        <w:rPr>
          <w:sz w:val="20"/>
          <w:szCs w:val="20"/>
        </w:rPr>
        <w:t>a.</w:t>
      </w:r>
      <w:r w:rsidRPr="00C94376">
        <w:rPr>
          <w:sz w:val="20"/>
          <w:szCs w:val="20"/>
        </w:rPr>
        <w:tab/>
        <w:t xml:space="preserve">In accordance with Article 4 of Convention, </w:t>
      </w:r>
      <w:r w:rsidRPr="003C6CE1">
        <w:rPr>
          <w:sz w:val="20"/>
          <w:szCs w:val="20"/>
          <w:shd w:val="clear" w:color="auto" w:fill="D9D9D9" w:themeFill="background1" w:themeFillShade="D9"/>
        </w:rPr>
        <w:t>[</w:t>
      </w:r>
      <w:r w:rsidRPr="00C94376">
        <w:rPr>
          <w:sz w:val="20"/>
          <w:szCs w:val="20"/>
        </w:rPr>
        <w:t>developed country Parties</w:t>
      </w:r>
      <w:r w:rsidRPr="003C6CE1">
        <w:rPr>
          <w:sz w:val="20"/>
          <w:szCs w:val="20"/>
          <w:shd w:val="clear" w:color="auto" w:fill="D9D9D9" w:themeFill="background1" w:themeFillShade="D9"/>
        </w:rPr>
        <w:t>]</w:t>
      </w:r>
      <w:r>
        <w:rPr>
          <w:sz w:val="20"/>
          <w:szCs w:val="20"/>
          <w:shd w:val="clear" w:color="auto" w:fill="D9D9D9" w:themeFill="background1" w:themeFillShade="D9"/>
        </w:rPr>
        <w:t>[Parties included in annex X</w:t>
      </w:r>
      <w:r w:rsidRPr="003C6CE1">
        <w:rPr>
          <w:sz w:val="20"/>
          <w:szCs w:val="20"/>
          <w:shd w:val="clear" w:color="auto" w:fill="D9D9D9" w:themeFill="background1" w:themeFillShade="D9"/>
        </w:rPr>
        <w:t>]</w:t>
      </w:r>
      <w:r w:rsidRPr="003C6CE1">
        <w:rPr>
          <w:shd w:val="clear" w:color="auto" w:fill="D9D9D9" w:themeFill="background1" w:themeFillShade="D9"/>
        </w:rPr>
        <w:t>[</w:t>
      </w:r>
      <w:r w:rsidRPr="003C6CE1">
        <w:rPr>
          <w:sz w:val="20"/>
          <w:szCs w:val="20"/>
          <w:shd w:val="clear" w:color="auto" w:fill="D9D9D9" w:themeFill="background1" w:themeFillShade="D9"/>
        </w:rPr>
        <w:t>all countries in a position to do so</w:t>
      </w:r>
      <w:r w:rsidRPr="003C6CE1">
        <w:rPr>
          <w:shd w:val="clear" w:color="auto" w:fill="D9D9D9" w:themeFill="background1" w:themeFillShade="D9"/>
        </w:rPr>
        <w:t>]</w:t>
      </w:r>
      <w:r w:rsidRPr="00C94376">
        <w:rPr>
          <w:sz w:val="20"/>
          <w:szCs w:val="20"/>
        </w:rPr>
        <w:t xml:space="preserve"> to provide financial resources to address barriers caused by intellectual property rights (IPRs) and facilitate access to and the deployment of technology, including inter alia, by utilizing the Financial Mechanism and/or the establishment of a funding window under the GCF / the operating entities of the Financial Mechanism</w:t>
      </w:r>
      <w:r>
        <w:rPr>
          <w:sz w:val="20"/>
          <w:szCs w:val="20"/>
        </w:rPr>
        <w:t xml:space="preserve"> </w:t>
      </w:r>
      <w:r w:rsidRPr="003C6CE1">
        <w:rPr>
          <w:sz w:val="20"/>
          <w:szCs w:val="20"/>
          <w:shd w:val="clear" w:color="auto" w:fill="D9D9D9" w:themeFill="background1" w:themeFillShade="D9"/>
        </w:rPr>
        <w:t>[and the Climate Resilience and Sustain</w:t>
      </w:r>
      <w:r>
        <w:rPr>
          <w:sz w:val="20"/>
          <w:szCs w:val="20"/>
          <w:shd w:val="clear" w:color="auto" w:fill="D9D9D9" w:themeFill="background1" w:themeFillShade="D9"/>
        </w:rPr>
        <w:t>able Development Mechanism</w:t>
      </w:r>
      <w:r w:rsidRPr="003C6CE1">
        <w:rPr>
          <w:sz w:val="20"/>
          <w:szCs w:val="20"/>
          <w:shd w:val="clear" w:color="auto" w:fill="D9D9D9" w:themeFill="background1" w:themeFillShade="D9"/>
        </w:rPr>
        <w:t>]</w:t>
      </w:r>
      <w:r w:rsidRPr="00C94376">
        <w:rPr>
          <w:sz w:val="20"/>
          <w:szCs w:val="20"/>
        </w:rPr>
        <w:t>;</w:t>
      </w:r>
    </w:p>
    <w:p w:rsidR="001106A9" w:rsidRDefault="001106A9" w:rsidP="00342828">
      <w:pPr>
        <w:pStyle w:val="Style3"/>
        <w:ind w:left="1418"/>
        <w:rPr>
          <w:sz w:val="20"/>
          <w:szCs w:val="20"/>
        </w:rPr>
      </w:pPr>
      <w:r w:rsidRPr="00C94376">
        <w:rPr>
          <w:sz w:val="20"/>
          <w:szCs w:val="20"/>
        </w:rPr>
        <w:t>b.</w:t>
      </w:r>
      <w:r w:rsidRPr="00C94376">
        <w:rPr>
          <w:sz w:val="20"/>
          <w:szCs w:val="20"/>
        </w:rPr>
        <w:tab/>
        <w:t xml:space="preserve">An international mechanism on IPRs to be established to facilitate access to and the deployment of technology to </w:t>
      </w:r>
      <w:r w:rsidRPr="00CF0769">
        <w:rPr>
          <w:sz w:val="20"/>
          <w:szCs w:val="20"/>
          <w:shd w:val="clear" w:color="auto" w:fill="D9D9D9" w:themeFill="background1" w:themeFillShade="D9"/>
        </w:rPr>
        <w:t>[</w:t>
      </w:r>
      <w:r w:rsidRPr="00C94376">
        <w:rPr>
          <w:sz w:val="20"/>
          <w:szCs w:val="20"/>
        </w:rPr>
        <w:t>developing country Parties</w:t>
      </w:r>
      <w:r w:rsidRPr="00CF0769">
        <w:rPr>
          <w:sz w:val="20"/>
          <w:szCs w:val="20"/>
          <w:shd w:val="clear" w:color="auto" w:fill="D9D9D9" w:themeFill="background1" w:themeFillShade="D9"/>
        </w:rPr>
        <w:t>][Par</w:t>
      </w:r>
      <w:r>
        <w:rPr>
          <w:sz w:val="20"/>
          <w:szCs w:val="20"/>
          <w:shd w:val="clear" w:color="auto" w:fill="D9D9D9" w:themeFill="background1" w:themeFillShade="D9"/>
        </w:rPr>
        <w:t>ties not included in annex X</w:t>
      </w:r>
      <w:r w:rsidRPr="00CF0769">
        <w:rPr>
          <w:sz w:val="20"/>
          <w:szCs w:val="20"/>
          <w:shd w:val="clear" w:color="auto" w:fill="D9D9D9" w:themeFill="background1" w:themeFillShade="D9"/>
        </w:rPr>
        <w:t>]</w:t>
      </w:r>
      <w:r w:rsidRPr="00C94376">
        <w:rPr>
          <w:sz w:val="20"/>
          <w:szCs w:val="20"/>
        </w:rPr>
        <w:t xml:space="preserve">; </w:t>
      </w:r>
    </w:p>
    <w:p w:rsidR="001106A9" w:rsidRPr="00C94376" w:rsidRDefault="001106A9" w:rsidP="00342828">
      <w:pPr>
        <w:pStyle w:val="Style3"/>
        <w:ind w:left="1418"/>
        <w:rPr>
          <w:sz w:val="20"/>
          <w:szCs w:val="20"/>
        </w:rPr>
      </w:pPr>
      <w:r w:rsidRPr="00C94376">
        <w:rPr>
          <w:sz w:val="20"/>
          <w:szCs w:val="20"/>
        </w:rPr>
        <w:t>c.</w:t>
      </w:r>
      <w:r w:rsidRPr="00C94376">
        <w:rPr>
          <w:sz w:val="20"/>
          <w:szCs w:val="20"/>
        </w:rPr>
        <w:tab/>
        <w:t>Other arrangements to be established to address IPRs, such as collaborative research and development, shareware, commitments related to humanitarian or preferential licensing, fully paid-up or joint licensing schemes, preferential rates and patent pools</w:t>
      </w:r>
      <w:r>
        <w:rPr>
          <w:sz w:val="20"/>
          <w:szCs w:val="20"/>
        </w:rPr>
        <w:t>;</w:t>
      </w:r>
      <w:r w:rsidRPr="00C94376">
        <w:rPr>
          <w:sz w:val="20"/>
          <w:szCs w:val="20"/>
        </w:rPr>
        <w:t xml:space="preserve"> </w:t>
      </w:r>
    </w:p>
    <w:p w:rsidR="001106A9" w:rsidRPr="00C94376" w:rsidRDefault="001106A9" w:rsidP="00342828">
      <w:pPr>
        <w:pStyle w:val="Style3"/>
        <w:shd w:val="clear" w:color="auto" w:fill="D9D9D9" w:themeFill="background1" w:themeFillShade="D9"/>
        <w:ind w:left="1418"/>
        <w:rPr>
          <w:sz w:val="20"/>
          <w:szCs w:val="20"/>
        </w:rPr>
      </w:pPr>
      <w:r w:rsidRPr="00C94376">
        <w:rPr>
          <w:sz w:val="20"/>
          <w:szCs w:val="20"/>
        </w:rPr>
        <w:t>d.</w:t>
      </w:r>
      <w:r w:rsidRPr="00C94376">
        <w:rPr>
          <w:sz w:val="20"/>
          <w:szCs w:val="20"/>
        </w:rPr>
        <w:tab/>
        <w:t>In accordance with Article 4.3, 4.5 and 4.7 of the Convention, funds from the Green Climate Fund will be utilized to meet the full costs of intellectual property rights (IPRs</w:t>
      </w:r>
      <w:r>
        <w:rPr>
          <w:sz w:val="20"/>
          <w:szCs w:val="20"/>
        </w:rPr>
        <w:t>)</w:t>
      </w:r>
      <w:r w:rsidRPr="00C94376">
        <w:rPr>
          <w:sz w:val="20"/>
          <w:szCs w:val="20"/>
        </w:rPr>
        <w:t xml:space="preserve"> of environmentally sound technologies and know-how and such technologies will be provided to developing country Parties free of cost in order to enhance their actions to address climate change and its adverse impacts</w:t>
      </w:r>
      <w:r>
        <w:rPr>
          <w:sz w:val="20"/>
          <w:szCs w:val="20"/>
        </w:rPr>
        <w:t>.</w:t>
      </w:r>
    </w:p>
    <w:p w:rsidR="001106A9" w:rsidRPr="00D85F4E" w:rsidRDefault="001106A9" w:rsidP="00342828">
      <w:pPr>
        <w:pStyle w:val="Style3"/>
        <w:ind w:hanging="1"/>
      </w:pPr>
      <w:r w:rsidRPr="00C94376">
        <w:rPr>
          <w:b/>
          <w:i/>
          <w:sz w:val="20"/>
          <w:szCs w:val="20"/>
        </w:rPr>
        <w:t>Option (</w:t>
      </w:r>
      <w:r w:rsidRPr="00CF0769">
        <w:rPr>
          <w:b/>
          <w:i/>
          <w:sz w:val="20"/>
          <w:szCs w:val="20"/>
          <w:shd w:val="clear" w:color="auto" w:fill="D9D9D9" w:themeFill="background1" w:themeFillShade="D9"/>
        </w:rPr>
        <w:t>ii</w:t>
      </w:r>
      <w:r w:rsidRPr="00C94376">
        <w:rPr>
          <w:b/>
          <w:i/>
          <w:sz w:val="20"/>
          <w:szCs w:val="20"/>
        </w:rPr>
        <w:t>)</w:t>
      </w:r>
      <w:r w:rsidRPr="00C94376">
        <w:rPr>
          <w:sz w:val="20"/>
          <w:szCs w:val="20"/>
        </w:rPr>
        <w:t xml:space="preserve">: Parties recognize that IPRs create an enabling environment for the promotion of technology innovation in environmentally sound technologies; </w:t>
      </w:r>
    </w:p>
    <w:p w:rsidR="001106A9" w:rsidRDefault="001106A9" w:rsidP="00342828">
      <w:pPr>
        <w:suppressAutoHyphens w:val="0"/>
        <w:spacing w:before="120" w:after="120" w:line="240" w:lineRule="auto"/>
        <w:ind w:left="1135" w:hanging="1"/>
        <w:jc w:val="both"/>
      </w:pPr>
      <w:r w:rsidRPr="00AB73DD">
        <w:rPr>
          <w:b/>
          <w:i/>
        </w:rPr>
        <w:t>Option (</w:t>
      </w:r>
      <w:r w:rsidRPr="00CF0769">
        <w:rPr>
          <w:b/>
          <w:i/>
          <w:shd w:val="clear" w:color="auto" w:fill="D9D9D9" w:themeFill="background1" w:themeFillShade="D9"/>
        </w:rPr>
        <w:t>iii</w:t>
      </w:r>
      <w:r w:rsidRPr="00AB73DD">
        <w:rPr>
          <w:b/>
          <w:i/>
        </w:rPr>
        <w:t>)</w:t>
      </w:r>
      <w:r w:rsidRPr="00D85F4E">
        <w:t>:</w:t>
      </w:r>
      <w:r w:rsidRPr="00AB73DD">
        <w:t xml:space="preserve"> </w:t>
      </w:r>
      <w:r w:rsidRPr="00D85F4E">
        <w:t>IPRs are not to be addressed in this agreement</w:t>
      </w:r>
      <w:r>
        <w:t>;</w:t>
      </w:r>
      <w:r w:rsidRPr="00D85F4E">
        <w:t xml:space="preserve"> </w:t>
      </w:r>
    </w:p>
    <w:p w:rsidR="001106A9" w:rsidRPr="00D85F4E" w:rsidRDefault="001106A9" w:rsidP="00342828">
      <w:pPr>
        <w:suppressAutoHyphens w:val="0"/>
        <w:spacing w:before="120" w:after="120" w:line="240" w:lineRule="auto"/>
        <w:ind w:left="1135" w:hanging="1"/>
        <w:jc w:val="both"/>
      </w:pPr>
      <w:r w:rsidRPr="00CF0769">
        <w:rPr>
          <w:b/>
          <w:i/>
          <w:shd w:val="clear" w:color="auto" w:fill="D9D9D9" w:themeFill="background1" w:themeFillShade="D9"/>
        </w:rPr>
        <w:t>Option (iv)</w:t>
      </w:r>
      <w:r w:rsidRPr="00CF0769">
        <w:rPr>
          <w:shd w:val="clear" w:color="auto" w:fill="D9D9D9" w:themeFill="background1" w:themeFillShade="D9"/>
        </w:rPr>
        <w:t xml:space="preserve">: Developed country Parties to make available Intellectual Property (IP) through multilateral institutions as public good, through purchase of IP. </w:t>
      </w:r>
    </w:p>
    <w:p w:rsidR="001106A9" w:rsidRDefault="001106A9" w:rsidP="00AB73DD">
      <w:pPr>
        <w:pStyle w:val="Style2"/>
        <w:keepNext/>
        <w:jc w:val="both"/>
      </w:pPr>
      <w:r w:rsidRPr="00D85F4E">
        <w:lastRenderedPageBreak/>
        <w:t>56.4</w:t>
      </w:r>
      <w:r w:rsidRPr="00D85F4E">
        <w:tab/>
      </w:r>
      <w:r w:rsidRPr="006A12E3">
        <w:rPr>
          <w:b/>
          <w:i/>
          <w:u w:val="single"/>
          <w:shd w:val="clear" w:color="auto" w:fill="D9D9D9" w:themeFill="background1" w:themeFillShade="D9"/>
        </w:rPr>
        <w:t>Option (a)</w:t>
      </w:r>
      <w:r w:rsidRPr="006A12E3">
        <w:rPr>
          <w:shd w:val="clear" w:color="auto" w:fill="D9D9D9" w:themeFill="background1" w:themeFillShade="D9"/>
        </w:rPr>
        <w:t>: [</w:t>
      </w:r>
      <w:r w:rsidRPr="00D85F4E">
        <w:t>Developing country Parties</w:t>
      </w:r>
      <w:r w:rsidRPr="006A12E3">
        <w:rPr>
          <w:shd w:val="clear" w:color="auto" w:fill="D9D9D9" w:themeFill="background1" w:themeFillShade="D9"/>
        </w:rPr>
        <w:t>][Par</w:t>
      </w:r>
      <w:r>
        <w:rPr>
          <w:shd w:val="clear" w:color="auto" w:fill="D9D9D9" w:themeFill="background1" w:themeFillShade="D9"/>
        </w:rPr>
        <w:t>ties not included in annex X</w:t>
      </w:r>
      <w:r w:rsidRPr="006A12E3">
        <w:rPr>
          <w:shd w:val="clear" w:color="auto" w:fill="D9D9D9" w:themeFill="background1" w:themeFillShade="D9"/>
        </w:rPr>
        <w:t>]</w:t>
      </w:r>
      <w:r w:rsidRPr="00D85F4E">
        <w:t xml:space="preserve">, with the support of </w:t>
      </w:r>
      <w:r w:rsidRPr="006A12E3">
        <w:rPr>
          <w:shd w:val="clear" w:color="auto" w:fill="D9D9D9" w:themeFill="background1" w:themeFillShade="D9"/>
        </w:rPr>
        <w:t>[</w:t>
      </w:r>
      <w:r w:rsidRPr="00D85F4E">
        <w:t>developed country Parties</w:t>
      </w:r>
      <w:r w:rsidRPr="006A12E3">
        <w:rPr>
          <w:shd w:val="clear" w:color="auto" w:fill="D9D9D9" w:themeFill="background1" w:themeFillShade="D9"/>
        </w:rPr>
        <w:t xml:space="preserve">][Parties </w:t>
      </w:r>
      <w:r>
        <w:rPr>
          <w:shd w:val="clear" w:color="auto" w:fill="D9D9D9" w:themeFill="background1" w:themeFillShade="D9"/>
        </w:rPr>
        <w:t>included in annex X</w:t>
      </w:r>
      <w:r w:rsidRPr="006A12E3">
        <w:rPr>
          <w:shd w:val="clear" w:color="auto" w:fill="D9D9D9" w:themeFill="background1" w:themeFillShade="D9"/>
        </w:rPr>
        <w:t>][all countr</w:t>
      </w:r>
      <w:r>
        <w:rPr>
          <w:shd w:val="clear" w:color="auto" w:fill="D9D9D9" w:themeFill="background1" w:themeFillShade="D9"/>
        </w:rPr>
        <w:t>ies in a position to do so</w:t>
      </w:r>
      <w:r w:rsidRPr="006A12E3">
        <w:rPr>
          <w:shd w:val="clear" w:color="auto" w:fill="D9D9D9" w:themeFill="background1" w:themeFillShade="D9"/>
        </w:rPr>
        <w:t>]</w:t>
      </w:r>
      <w:r w:rsidRPr="00D85F4E">
        <w:t xml:space="preserve">, to conduct an assessment of their technology needs, on the basis of national circumstances and </w:t>
      </w:r>
      <w:r w:rsidRPr="006A12E3">
        <w:rPr>
          <w:shd w:val="clear" w:color="auto" w:fill="D9D9D9" w:themeFill="background1" w:themeFillShade="D9"/>
        </w:rPr>
        <w:t>priorities [and up</w:t>
      </w:r>
      <w:r>
        <w:rPr>
          <w:shd w:val="clear" w:color="auto" w:fill="D9D9D9" w:themeFill="background1" w:themeFillShade="D9"/>
        </w:rPr>
        <w:t>date the same periodically</w:t>
      </w:r>
      <w:r w:rsidRPr="006A12E3">
        <w:rPr>
          <w:shd w:val="clear" w:color="auto" w:fill="D9D9D9" w:themeFill="background1" w:themeFillShade="D9"/>
        </w:rPr>
        <w:t>]</w:t>
      </w:r>
      <w:r w:rsidRPr="00D85F4E">
        <w:t xml:space="preserve">, with a view to ensuring nationally determined and environmentally, economically and socially sound resulting project proposals and to effectively implementing the outcomes of such an assessment supported by </w:t>
      </w:r>
      <w:r w:rsidRPr="006A12E3">
        <w:rPr>
          <w:shd w:val="clear" w:color="auto" w:fill="D9D9D9" w:themeFill="background1" w:themeFillShade="D9"/>
        </w:rPr>
        <w:t>[</w:t>
      </w:r>
      <w:r w:rsidRPr="00D85F4E">
        <w:t>developed country Parties</w:t>
      </w:r>
      <w:r w:rsidRPr="006A12E3">
        <w:rPr>
          <w:shd w:val="clear" w:color="auto" w:fill="D9D9D9" w:themeFill="background1" w:themeFillShade="D9"/>
        </w:rPr>
        <w:t>]</w:t>
      </w:r>
      <w:r>
        <w:rPr>
          <w:shd w:val="clear" w:color="auto" w:fill="D9D9D9" w:themeFill="background1" w:themeFillShade="D9"/>
        </w:rPr>
        <w:t>[Parties included in annex X</w:t>
      </w:r>
      <w:r w:rsidRPr="006A12E3">
        <w:rPr>
          <w:shd w:val="clear" w:color="auto" w:fill="D9D9D9" w:themeFill="background1" w:themeFillShade="D9"/>
        </w:rPr>
        <w:t>][all countries in a position to do so]</w:t>
      </w:r>
      <w:r w:rsidRPr="00D85F4E">
        <w:t xml:space="preserve">, in order to support the implementation of this agreement: </w:t>
      </w:r>
    </w:p>
    <w:p w:rsidR="001106A9" w:rsidRPr="00D85F4E" w:rsidRDefault="001106A9" w:rsidP="00342828">
      <w:pPr>
        <w:pStyle w:val="Style2"/>
        <w:keepNext/>
        <w:ind w:firstLine="1"/>
        <w:jc w:val="both"/>
      </w:pPr>
      <w:r w:rsidRPr="006A12E3">
        <w:rPr>
          <w:b/>
          <w:i/>
          <w:u w:val="single"/>
          <w:shd w:val="clear" w:color="auto" w:fill="D9D9D9" w:themeFill="background1" w:themeFillShade="D9"/>
        </w:rPr>
        <w:t>Option (b)</w:t>
      </w:r>
      <w:r w:rsidRPr="006A12E3">
        <w:rPr>
          <w:shd w:val="clear" w:color="auto" w:fill="D9D9D9" w:themeFill="background1" w:themeFillShade="D9"/>
        </w:rPr>
        <w:t>: Developed country Parties shall provide support to developing country Parties to improve their capacities for conducting technology assessments, with a view to ensuring nationally determined and environmentally, economically and socially sound project proposals:</w:t>
      </w:r>
      <w:r>
        <w:t xml:space="preserve"> </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Parties to strengthen the process of technology needs assessment (TNAs) and enhance the implementation of the outcomes of the TNA process;</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 xml:space="preserve">Align TNAs more closely with bankable finance projects / Improve TNAs to result in implementable projects; </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 xml:space="preserve">TNAs could be linked to other processes under the Convention, such as NAMAs and NAPs; TNA process should be elaborated to address developments arising from the operationalization of this agreement. </w:t>
      </w:r>
    </w:p>
    <w:p w:rsidR="001106A9" w:rsidRPr="00D85F4E" w:rsidRDefault="001106A9" w:rsidP="00CB77C3">
      <w:pPr>
        <w:pStyle w:val="Style2"/>
        <w:jc w:val="both"/>
      </w:pPr>
      <w:r w:rsidRPr="00D85F4E">
        <w:t>56.5</w:t>
      </w:r>
      <w:r w:rsidRPr="00D85F4E">
        <w:tab/>
      </w:r>
      <w:r w:rsidRPr="00EC125B">
        <w:rPr>
          <w:b/>
          <w:i/>
          <w:u w:val="single"/>
          <w:shd w:val="clear" w:color="auto" w:fill="D9D9D9" w:themeFill="background1" w:themeFillShade="D9"/>
        </w:rPr>
        <w:t>Option (a)</w:t>
      </w:r>
      <w:r w:rsidRPr="00EC125B">
        <w:rPr>
          <w:shd w:val="clear" w:color="auto" w:fill="D9D9D9" w:themeFill="background1" w:themeFillShade="D9"/>
        </w:rPr>
        <w:t>:</w:t>
      </w:r>
      <w:r>
        <w:t xml:space="preserve"> </w:t>
      </w:r>
      <w:r w:rsidRPr="00D85F4E">
        <w:t xml:space="preserve">All Parties, enabled by </w:t>
      </w:r>
      <w:r w:rsidRPr="002B0DA7">
        <w:rPr>
          <w:shd w:val="clear" w:color="auto" w:fill="D9D9D9" w:themeFill="background1" w:themeFillShade="D9"/>
        </w:rPr>
        <w:t>[</w:t>
      </w:r>
      <w:r w:rsidRPr="00D85F4E">
        <w:t>Annex II Parties</w:t>
      </w:r>
      <w:r w:rsidRPr="002B0DA7">
        <w:rPr>
          <w:shd w:val="clear" w:color="auto" w:fill="D9D9D9" w:themeFill="background1" w:themeFillShade="D9"/>
        </w:rPr>
        <w:t>]</w:t>
      </w:r>
      <w:r w:rsidRPr="00321088">
        <w:rPr>
          <w:shd w:val="clear" w:color="auto" w:fill="D9D9D9" w:themeFill="background1" w:themeFillShade="D9"/>
        </w:rPr>
        <w:t xml:space="preserve">[Parties included in </w:t>
      </w:r>
      <w:r>
        <w:rPr>
          <w:shd w:val="clear" w:color="auto" w:fill="D9D9D9" w:themeFill="background1" w:themeFillShade="D9"/>
        </w:rPr>
        <w:t>annex Y</w:t>
      </w:r>
      <w:r w:rsidRPr="00321088">
        <w:rPr>
          <w:shd w:val="clear" w:color="auto" w:fill="D9D9D9" w:themeFill="background1" w:themeFillShade="D9"/>
        </w:rPr>
        <w:t>]</w:t>
      </w:r>
      <w:r>
        <w:t xml:space="preserve"> </w:t>
      </w:r>
      <w:r w:rsidRPr="00D85F4E">
        <w:t xml:space="preserve">/ led by </w:t>
      </w:r>
      <w:r w:rsidRPr="00EC125B">
        <w:rPr>
          <w:shd w:val="clear" w:color="auto" w:fill="D9D9D9" w:themeFill="background1" w:themeFillShade="D9"/>
        </w:rPr>
        <w:t>[</w:t>
      </w:r>
      <w:r w:rsidRPr="00D85F4E">
        <w:t>developed country Parties</w:t>
      </w:r>
      <w:r w:rsidRPr="00EC125B">
        <w:rPr>
          <w:shd w:val="clear" w:color="auto" w:fill="D9D9D9" w:themeFill="background1" w:themeFillShade="D9"/>
        </w:rPr>
        <w:t>]</w:t>
      </w:r>
      <w:r>
        <w:rPr>
          <w:shd w:val="clear" w:color="auto" w:fill="D9D9D9" w:themeFill="background1" w:themeFillShade="D9"/>
        </w:rPr>
        <w:t>[Parties included in annex X</w:t>
      </w:r>
      <w:r w:rsidRPr="00EC125B">
        <w:rPr>
          <w:shd w:val="clear" w:color="auto" w:fill="D9D9D9" w:themeFill="background1" w:themeFillShade="D9"/>
        </w:rPr>
        <w:t>][all co</w:t>
      </w:r>
      <w:r>
        <w:rPr>
          <w:shd w:val="clear" w:color="auto" w:fill="D9D9D9" w:themeFill="background1" w:themeFillShade="D9"/>
        </w:rPr>
        <w:t>untries in a position to do so</w:t>
      </w:r>
      <w:r w:rsidRPr="00EC125B">
        <w:rPr>
          <w:shd w:val="clear" w:color="auto" w:fill="D9D9D9" w:themeFill="background1" w:themeFillShade="D9"/>
        </w:rPr>
        <w:t>]</w:t>
      </w:r>
      <w:r w:rsidRPr="00D85F4E">
        <w:t xml:space="preserve">, to accelerate global collaboration on the research, development </w:t>
      </w:r>
      <w:r w:rsidRPr="00C0075E">
        <w:rPr>
          <w:shd w:val="clear" w:color="auto" w:fill="D9D9D9" w:themeFill="background1" w:themeFillShade="D9"/>
        </w:rPr>
        <w:t>[</w:t>
      </w:r>
      <w:r w:rsidRPr="00B62FAB">
        <w:t>and</w:t>
      </w:r>
      <w:r w:rsidRPr="00C0075E">
        <w:rPr>
          <w:shd w:val="clear" w:color="auto" w:fill="D9D9D9" w:themeFill="background1" w:themeFillShade="D9"/>
        </w:rPr>
        <w:t>][</w:t>
      </w:r>
      <w:r w:rsidRPr="00B62FAB">
        <w:t>,</w:t>
      </w:r>
      <w:r w:rsidRPr="00C0075E">
        <w:rPr>
          <w:shd w:val="clear" w:color="auto" w:fill="D9D9D9" w:themeFill="background1" w:themeFillShade="D9"/>
        </w:rPr>
        <w:t>]</w:t>
      </w:r>
      <w:r w:rsidRPr="00D85F4E">
        <w:t xml:space="preserve"> demonstration</w:t>
      </w:r>
      <w:r>
        <w:t xml:space="preserve"> </w:t>
      </w:r>
      <w:r w:rsidRPr="00EC125B">
        <w:rPr>
          <w:shd w:val="clear" w:color="auto" w:fill="D9D9D9" w:themeFill="background1" w:themeFillShade="D9"/>
        </w:rPr>
        <w:t xml:space="preserve">[and up </w:t>
      </w:r>
      <w:r>
        <w:rPr>
          <w:shd w:val="clear" w:color="auto" w:fill="D9D9D9" w:themeFill="background1" w:themeFillShade="D9"/>
        </w:rPr>
        <w:t>scaling the implementation</w:t>
      </w:r>
      <w:r w:rsidRPr="00EC125B">
        <w:rPr>
          <w:shd w:val="clear" w:color="auto" w:fill="D9D9D9" w:themeFill="background1" w:themeFillShade="D9"/>
        </w:rPr>
        <w:t>]</w:t>
      </w:r>
      <w:r w:rsidRPr="00D85F4E">
        <w:t xml:space="preserve"> of technologies: </w:t>
      </w:r>
    </w:p>
    <w:p w:rsidR="001106A9" w:rsidRDefault="001106A9" w:rsidP="00730428">
      <w:pPr>
        <w:pStyle w:val="Style3"/>
        <w:ind w:left="851" w:firstLine="0"/>
      </w:pPr>
      <w:r w:rsidRPr="00EC125B">
        <w:rPr>
          <w:b/>
          <w:i/>
          <w:u w:val="single"/>
          <w:shd w:val="clear" w:color="auto" w:fill="D9D9D9" w:themeFill="background1" w:themeFillShade="D9"/>
        </w:rPr>
        <w:t>Option (b):</w:t>
      </w:r>
      <w:r w:rsidRPr="00EC125B">
        <w:rPr>
          <w:shd w:val="clear" w:color="auto" w:fill="D9D9D9" w:themeFill="background1" w:themeFillShade="D9"/>
        </w:rPr>
        <w:t xml:space="preserve"> Global participative collaboration, enabled by developed country Parties, to accelerate the research, development and demonstration of technologies: </w:t>
      </w:r>
      <w:r>
        <w:t xml:space="preserve"> </w:t>
      </w:r>
    </w:p>
    <w:p w:rsidR="001106A9" w:rsidRPr="00CB77C3" w:rsidRDefault="001106A9" w:rsidP="00CB77C3">
      <w:pPr>
        <w:pStyle w:val="Style3"/>
        <w:rPr>
          <w:szCs w:val="20"/>
          <w:lang w:eastAsia="zh-CN"/>
        </w:rPr>
      </w:pPr>
      <w:r w:rsidRPr="00D85F4E">
        <w:t>a.</w:t>
      </w:r>
      <w:r w:rsidRPr="00D85F4E">
        <w:tab/>
      </w:r>
      <w:r w:rsidRPr="00CB77C3">
        <w:t xml:space="preserve">Support, including financial and intellectual support, to accelerate the research, development and demonstration of technologies, including endogenous technologies, to be provided by </w:t>
      </w:r>
      <w:r w:rsidRPr="00EC125B">
        <w:rPr>
          <w:shd w:val="clear" w:color="auto" w:fill="D9D9D9" w:themeFill="background1" w:themeFillShade="D9"/>
        </w:rPr>
        <w:t>[</w:t>
      </w:r>
      <w:r w:rsidRPr="00CB77C3">
        <w:t>developed country Parties</w:t>
      </w:r>
      <w:r w:rsidRPr="00EC125B">
        <w:rPr>
          <w:shd w:val="clear" w:color="auto" w:fill="D9D9D9" w:themeFill="background1" w:themeFillShade="D9"/>
        </w:rPr>
        <w:t>]</w:t>
      </w:r>
      <w:r>
        <w:rPr>
          <w:shd w:val="clear" w:color="auto" w:fill="D9D9D9" w:themeFill="background1" w:themeFillShade="D9"/>
        </w:rPr>
        <w:t>[Parties included in annex X</w:t>
      </w:r>
      <w:r w:rsidRPr="00EC125B">
        <w:rPr>
          <w:shd w:val="clear" w:color="auto" w:fill="D9D9D9" w:themeFill="background1" w:themeFillShade="D9"/>
        </w:rPr>
        <w:t>][all countr</w:t>
      </w:r>
      <w:r>
        <w:rPr>
          <w:shd w:val="clear" w:color="auto" w:fill="D9D9D9" w:themeFill="background1" w:themeFillShade="D9"/>
        </w:rPr>
        <w:t>ies in a position to do so</w:t>
      </w:r>
      <w:r w:rsidRPr="00EC125B">
        <w:rPr>
          <w:shd w:val="clear" w:color="auto" w:fill="D9D9D9" w:themeFill="background1" w:themeFillShade="D9"/>
        </w:rPr>
        <w:t>]</w:t>
      </w:r>
      <w:r w:rsidRPr="00CB77C3">
        <w:t xml:space="preserve"> to </w:t>
      </w:r>
      <w:r w:rsidRPr="00EC125B">
        <w:rPr>
          <w:shd w:val="clear" w:color="auto" w:fill="D9D9D9" w:themeFill="background1" w:themeFillShade="D9"/>
        </w:rPr>
        <w:t>[</w:t>
      </w:r>
      <w:r w:rsidRPr="00CB77C3">
        <w:t>developing country Parties</w:t>
      </w:r>
      <w:r w:rsidRPr="00EC125B">
        <w:rPr>
          <w:shd w:val="clear" w:color="auto" w:fill="D9D9D9" w:themeFill="background1" w:themeFillShade="D9"/>
        </w:rPr>
        <w:t>][Par</w:t>
      </w:r>
      <w:r>
        <w:rPr>
          <w:shd w:val="clear" w:color="auto" w:fill="D9D9D9" w:themeFill="background1" w:themeFillShade="D9"/>
        </w:rPr>
        <w:t>ties not included in annex X</w:t>
      </w:r>
      <w:r w:rsidRPr="00EC125B">
        <w:rPr>
          <w:shd w:val="clear" w:color="auto" w:fill="D9D9D9" w:themeFill="background1" w:themeFillShade="D9"/>
        </w:rPr>
        <w:t>]</w:t>
      </w:r>
      <w:r w:rsidRPr="00CB77C3">
        <w:t xml:space="preserve">; </w:t>
      </w:r>
    </w:p>
    <w:p w:rsidR="001106A9" w:rsidRDefault="001106A9" w:rsidP="00CB77C3">
      <w:pPr>
        <w:pStyle w:val="Style3"/>
      </w:pPr>
      <w:r w:rsidRPr="00D85F4E">
        <w:t>b.</w:t>
      </w:r>
      <w:r w:rsidRPr="00D85F4E">
        <w:tab/>
      </w:r>
      <w:r w:rsidRPr="00CB77C3">
        <w:t xml:space="preserve">Modalities for a global collaborative programme on the research, development and demonstration of technologies to be established, attracting and integrating relevant stakeholders. </w:t>
      </w:r>
    </w:p>
    <w:p w:rsidR="001106A9" w:rsidRDefault="001106A9" w:rsidP="00EC125B">
      <w:pPr>
        <w:pStyle w:val="Style3"/>
        <w:shd w:val="clear" w:color="auto" w:fill="D9D9D9" w:themeFill="background1" w:themeFillShade="D9"/>
      </w:pPr>
      <w:r>
        <w:t>c.</w:t>
      </w:r>
      <w:r>
        <w:tab/>
      </w:r>
      <w:r w:rsidRPr="002E22F9">
        <w:t xml:space="preserve">Climate change related technologies may be prioritized and special modalities will be worked out under </w:t>
      </w:r>
      <w:r>
        <w:t>intellectual property rights</w:t>
      </w:r>
      <w:r w:rsidRPr="002E22F9">
        <w:t xml:space="preserve"> and innovative modalities for technology transfer mechanism will be put in place for developing countries for </w:t>
      </w:r>
      <w:r>
        <w:t>intended nationally determined contributions</w:t>
      </w:r>
      <w:r w:rsidRPr="002E22F9">
        <w:t xml:space="preserve"> or otherwise for mitigation and adaptation. </w:t>
      </w:r>
    </w:p>
    <w:p w:rsidR="001106A9" w:rsidRDefault="001106A9" w:rsidP="00EC125B">
      <w:pPr>
        <w:pStyle w:val="Style3"/>
        <w:shd w:val="clear" w:color="auto" w:fill="D9D9D9" w:themeFill="background1" w:themeFillShade="D9"/>
      </w:pPr>
      <w:r>
        <w:t xml:space="preserve">d. </w:t>
      </w:r>
      <w:r w:rsidRPr="00E75526">
        <w:t>Technology assessment to ensure civil society participation with a gender perspective, and integrate multilateral, independent, participatory evaluation of technologies on their social, economic, and environmental impacts.</w:t>
      </w:r>
      <w:r>
        <w:t xml:space="preserve"> </w:t>
      </w:r>
    </w:p>
    <w:p w:rsidR="001106A9" w:rsidRDefault="001106A9" w:rsidP="00EC125B">
      <w:pPr>
        <w:pStyle w:val="Style2"/>
        <w:shd w:val="clear" w:color="auto" w:fill="D9D9D9" w:themeFill="background1" w:themeFillShade="D9"/>
        <w:jc w:val="both"/>
      </w:pPr>
      <w:r>
        <w:t xml:space="preserve">56.6. </w:t>
      </w:r>
      <w:r w:rsidRPr="00AF7550">
        <w:t>All Parties committed under Article 4.5 of the Convention shall prepare, maintain, communicate and implement a component related to technology development and transfer to developing countries, as well as to capacity building, including, as appropriate, actions, policies and measures for technology development and transfer to developing countries and to promote capacity building, with a view to assist</w:t>
      </w:r>
      <w:r>
        <w:t>ing the implementation of  the nationally determined contributions</w:t>
      </w:r>
      <w:r w:rsidRPr="00AF7550">
        <w:t xml:space="preserve"> of developing countries</w:t>
      </w:r>
      <w:r>
        <w:t xml:space="preserve">. </w:t>
      </w:r>
    </w:p>
    <w:p w:rsidR="001106A9" w:rsidRDefault="001106A9" w:rsidP="00EC125B">
      <w:pPr>
        <w:pStyle w:val="Style2"/>
        <w:shd w:val="clear" w:color="auto" w:fill="D9D9D9" w:themeFill="background1" w:themeFillShade="D9"/>
        <w:jc w:val="both"/>
      </w:pPr>
      <w:r>
        <w:t xml:space="preserve">56.7 </w:t>
      </w:r>
      <w:r w:rsidRPr="004131C6">
        <w:t>Developed count</w:t>
      </w:r>
      <w:r>
        <w:t>ry Parties shall cooperate with</w:t>
      </w:r>
      <w:r w:rsidRPr="004131C6">
        <w:t xml:space="preserve"> developing country Parties to enhance technology development and transfer to enable developing country Parties to effectively implement their nationally determined contributions under the Convention and this Agreement pursuant to Article 4.7 of the Convention</w:t>
      </w:r>
      <w:r>
        <w:t>.</w:t>
      </w:r>
    </w:p>
    <w:p w:rsidR="001106A9" w:rsidRDefault="001106A9" w:rsidP="00CB77C3">
      <w:pPr>
        <w:pStyle w:val="Opt06"/>
      </w:pPr>
      <w:r w:rsidRPr="00D85F4E">
        <w:rPr>
          <w:b/>
          <w:i/>
          <w:u w:val="single"/>
        </w:rPr>
        <w:t>Option 2</w:t>
      </w:r>
      <w:r w:rsidRPr="00D85F4E">
        <w:t>: No commitments on technology in the agreement.</w:t>
      </w:r>
      <w:r w:rsidRPr="00B62FAB">
        <w:rPr>
          <w:shd w:val="clear" w:color="auto" w:fill="D9D9D9" w:themeFill="background1" w:themeFillShade="D9"/>
        </w:rPr>
        <w:t>]</w:t>
      </w:r>
      <w:r w:rsidRPr="00D85F4E">
        <w:t xml:space="preserve"> </w:t>
      </w:r>
    </w:p>
    <w:p w:rsidR="001106A9" w:rsidRPr="00AB73DD" w:rsidRDefault="001106A9" w:rsidP="00CB77C3">
      <w:pPr>
        <w:pStyle w:val="Subheadings"/>
        <w:rPr>
          <w:rFonts w:eastAsia="SimSun"/>
          <w:szCs w:val="20"/>
          <w:lang w:val="en-GB" w:eastAsia="zh-CN"/>
        </w:rPr>
      </w:pPr>
      <w:r>
        <w:t>[</w:t>
      </w:r>
      <w:r w:rsidRPr="00AB73DD">
        <w:t>Institutional arrangements</w:t>
      </w:r>
      <w:r>
        <w:t>]</w:t>
      </w:r>
    </w:p>
    <w:p w:rsidR="001106A9" w:rsidRPr="00D85F4E" w:rsidRDefault="001106A9" w:rsidP="00CB77C3">
      <w:pPr>
        <w:pStyle w:val="Style1"/>
        <w:jc w:val="both"/>
      </w:pPr>
      <w:r w:rsidRPr="00D85F4E">
        <w:t>57.</w:t>
      </w:r>
      <w:r w:rsidRPr="00D85F4E">
        <w:tab/>
      </w:r>
      <w:r w:rsidRPr="00EC125B">
        <w:rPr>
          <w:shd w:val="clear" w:color="auto" w:fill="D9D9D9" w:themeFill="background1" w:themeFillShade="D9"/>
        </w:rPr>
        <w:t>[</w:t>
      </w:r>
      <w:r w:rsidRPr="00D85F4E">
        <w:t>Institutional arrangements for technology development and transfer under the Convention shall support Parties in implementing their commitments / contributions under this agreement:</w:t>
      </w:r>
    </w:p>
    <w:p w:rsidR="001106A9" w:rsidRPr="00D85F4E" w:rsidRDefault="001106A9" w:rsidP="00CB77C3">
      <w:pPr>
        <w:pStyle w:val="Style2"/>
        <w:jc w:val="both"/>
      </w:pPr>
      <w:r w:rsidRPr="00D85F4E">
        <w:t>57.1</w:t>
      </w:r>
      <w:r w:rsidRPr="00D85F4E">
        <w:tab/>
        <w:t>Anchoring:</w:t>
      </w:r>
    </w:p>
    <w:p w:rsidR="001106A9" w:rsidRPr="00D85F4E" w:rsidRDefault="001106A9" w:rsidP="00AB73DD">
      <w:pPr>
        <w:suppressAutoHyphens w:val="0"/>
        <w:spacing w:before="120" w:after="120" w:line="240" w:lineRule="auto"/>
        <w:ind w:left="851"/>
        <w:jc w:val="both"/>
      </w:pPr>
      <w:r w:rsidRPr="00AB73DD">
        <w:rPr>
          <w:b/>
          <w:i/>
          <w:u w:val="single"/>
        </w:rPr>
        <w:t>Option 1</w:t>
      </w:r>
      <w:r w:rsidRPr="00D85F4E">
        <w:t>: The Technology Mechanism established under the Convention, including the TEC and the Climate Technology Centre and Network (CTCN), shall serve this agreement by facilitating enhanced action on technology development and transfer in order to achieve the objectives of this agreement;</w:t>
      </w:r>
    </w:p>
    <w:p w:rsidR="001106A9" w:rsidRDefault="001106A9" w:rsidP="00AB73DD">
      <w:pPr>
        <w:suppressAutoHyphens w:val="0"/>
        <w:spacing w:before="120" w:after="120" w:line="240" w:lineRule="auto"/>
        <w:ind w:left="851"/>
        <w:jc w:val="both"/>
      </w:pPr>
      <w:r w:rsidRPr="00AB73DD">
        <w:rPr>
          <w:b/>
          <w:i/>
          <w:u w:val="single"/>
        </w:rPr>
        <w:t>Option 2</w:t>
      </w:r>
      <w:r w:rsidRPr="00D85F4E">
        <w:t xml:space="preserve">: The institutional arrangements for technology established under the Convention shall serve this agreement by facilitating enhanced action on technology development and transfer in order to achieve the objectives of this agreement. </w:t>
      </w:r>
    </w:p>
    <w:p w:rsidR="001106A9" w:rsidRDefault="001106A9" w:rsidP="00EC125B">
      <w:pPr>
        <w:shd w:val="clear" w:color="auto" w:fill="D9D9D9" w:themeFill="background1" w:themeFillShade="D9"/>
        <w:suppressAutoHyphens w:val="0"/>
        <w:spacing w:before="120" w:after="120" w:line="240" w:lineRule="auto"/>
        <w:ind w:left="851"/>
        <w:jc w:val="both"/>
      </w:pPr>
      <w:r w:rsidRPr="00730428">
        <w:rPr>
          <w:b/>
          <w:i/>
          <w:u w:val="single"/>
        </w:rPr>
        <w:t>Option 3</w:t>
      </w:r>
      <w:r>
        <w:t>:</w:t>
      </w:r>
      <w:r w:rsidRPr="00B918FC">
        <w:t xml:space="preserve"> The Technology Mechanism and any institutional arrangements for technology established under the Convention, shall serve this agreement by facilitating enhanced action on technology de</w:t>
      </w:r>
      <w:r>
        <w:t>velopment and transfer and know-</w:t>
      </w:r>
      <w:r w:rsidRPr="00B918FC">
        <w:t>how in order to achieve t</w:t>
      </w:r>
      <w:r>
        <w:t>he objectives of this agreement;</w:t>
      </w:r>
    </w:p>
    <w:p w:rsidR="001106A9" w:rsidRDefault="001106A9" w:rsidP="00EC125B">
      <w:pPr>
        <w:shd w:val="clear" w:color="auto" w:fill="D9D9D9" w:themeFill="background1" w:themeFillShade="D9"/>
        <w:suppressAutoHyphens w:val="0"/>
        <w:spacing w:before="120" w:after="120" w:line="240" w:lineRule="auto"/>
        <w:ind w:left="851"/>
        <w:jc w:val="both"/>
      </w:pPr>
      <w:r>
        <w:rPr>
          <w:b/>
          <w:i/>
          <w:u w:val="single"/>
        </w:rPr>
        <w:t>Option 4</w:t>
      </w:r>
      <w:r w:rsidRPr="00423BD2">
        <w:t>:</w:t>
      </w:r>
      <w:r>
        <w:t xml:space="preserve"> </w:t>
      </w:r>
      <w:r w:rsidRPr="00714976">
        <w:t>The Technology Mechanism and any institution</w:t>
      </w:r>
      <w:r>
        <w:t xml:space="preserve">al arrangements for technology </w:t>
      </w:r>
      <w:r w:rsidRPr="00714976">
        <w:t>established under the Convention, including the Climate Resilience and Sustainable Development Mechanism, shall serve this agreement by facilitating enhanced action on technology development</w:t>
      </w:r>
      <w:r>
        <w:t>, transfer and know-</w:t>
      </w:r>
      <w:r w:rsidRPr="00714976">
        <w:t>how in order to achieve t</w:t>
      </w:r>
      <w:r>
        <w:t>he objectives of this agreement.</w:t>
      </w:r>
    </w:p>
    <w:p w:rsidR="001106A9" w:rsidRPr="00D85F4E" w:rsidRDefault="001106A9" w:rsidP="00CB77C3">
      <w:pPr>
        <w:pStyle w:val="Style2"/>
        <w:jc w:val="both"/>
      </w:pPr>
      <w:r w:rsidRPr="00D85F4E">
        <w:t>57.2</w:t>
      </w:r>
      <w:r w:rsidRPr="00D85F4E">
        <w:tab/>
        <w:t xml:space="preserve">Guidance to and strengthening of the Technology Mechanism / institutional arrangements: </w:t>
      </w:r>
    </w:p>
    <w:p w:rsidR="001106A9" w:rsidRDefault="001106A9" w:rsidP="00CB77C3">
      <w:pPr>
        <w:pStyle w:val="Opt15"/>
        <w:rPr>
          <w:b w:val="0"/>
          <w:i w:val="0"/>
          <w:szCs w:val="20"/>
          <w:lang w:eastAsia="zh-CN"/>
        </w:rPr>
      </w:pPr>
      <w:r w:rsidRPr="00AB73DD">
        <w:rPr>
          <w:b w:val="0"/>
          <w:i w:val="0"/>
        </w:rPr>
        <w:t xml:space="preserve">The governing body </w:t>
      </w:r>
      <w:r w:rsidRPr="00EC125B">
        <w:rPr>
          <w:b w:val="0"/>
          <w:i w:val="0"/>
          <w:shd w:val="clear" w:color="auto" w:fill="D9D9D9" w:themeFill="background1" w:themeFillShade="D9"/>
        </w:rPr>
        <w:t>[</w:t>
      </w:r>
      <w:r w:rsidRPr="00AB73DD">
        <w:rPr>
          <w:b w:val="0"/>
          <w:i w:val="0"/>
        </w:rPr>
        <w:t>may</w:t>
      </w:r>
      <w:r>
        <w:rPr>
          <w:b w:val="0"/>
          <w:i w:val="0"/>
          <w:shd w:val="clear" w:color="auto" w:fill="D9D9D9" w:themeFill="background1" w:themeFillShade="D9"/>
        </w:rPr>
        <w:t xml:space="preserve">][shall </w:t>
      </w:r>
      <w:r w:rsidRPr="00EC125B">
        <w:rPr>
          <w:b w:val="0"/>
          <w:i w:val="0"/>
          <w:shd w:val="clear" w:color="auto" w:fill="D9D9D9" w:themeFill="background1" w:themeFillShade="D9"/>
        </w:rPr>
        <w:t>]</w:t>
      </w:r>
      <w:r w:rsidRPr="00AB73DD">
        <w:rPr>
          <w:b w:val="0"/>
          <w:i w:val="0"/>
        </w:rPr>
        <w:t xml:space="preserve"> provide further guidance to </w:t>
      </w:r>
      <w:r w:rsidRPr="00EC125B">
        <w:rPr>
          <w:b w:val="0"/>
          <w:i w:val="0"/>
          <w:shd w:val="clear" w:color="auto" w:fill="D9D9D9" w:themeFill="background1" w:themeFillShade="D9"/>
        </w:rPr>
        <w:t>[</w:t>
      </w:r>
      <w:r w:rsidRPr="00AB73DD">
        <w:rPr>
          <w:b w:val="0"/>
          <w:i w:val="0"/>
        </w:rPr>
        <w:t>and/or strengthen the Technology Mechanism /</w:t>
      </w:r>
      <w:r w:rsidRPr="00EC125B">
        <w:rPr>
          <w:b w:val="0"/>
          <w:i w:val="0"/>
          <w:shd w:val="clear" w:color="auto" w:fill="D9D9D9" w:themeFill="background1" w:themeFillShade="D9"/>
        </w:rPr>
        <w:t>]</w:t>
      </w:r>
      <w:r w:rsidRPr="00AB73DD">
        <w:rPr>
          <w:b w:val="0"/>
          <w:i w:val="0"/>
        </w:rPr>
        <w:t xml:space="preserve"> </w:t>
      </w:r>
      <w:r>
        <w:rPr>
          <w:b w:val="0"/>
          <w:i w:val="0"/>
          <w:shd w:val="clear" w:color="auto" w:fill="D9D9D9" w:themeFill="background1" w:themeFillShade="D9"/>
        </w:rPr>
        <w:t>[the</w:t>
      </w:r>
      <w:r w:rsidRPr="00CE4216">
        <w:rPr>
          <w:b w:val="0"/>
          <w:i w:val="0"/>
          <w:shd w:val="clear" w:color="auto" w:fill="D9D9D9" w:themeFill="background1" w:themeFillShade="D9"/>
        </w:rPr>
        <w:t>]</w:t>
      </w:r>
      <w:r>
        <w:rPr>
          <w:b w:val="0"/>
          <w:i w:val="0"/>
        </w:rPr>
        <w:t xml:space="preserve"> </w:t>
      </w:r>
      <w:r w:rsidRPr="00AB73DD">
        <w:rPr>
          <w:b w:val="0"/>
          <w:i w:val="0"/>
        </w:rPr>
        <w:t>institutional arrang</w:t>
      </w:r>
      <w:r w:rsidRPr="00AB73DD">
        <w:rPr>
          <w:b w:val="0"/>
          <w:i w:val="0"/>
          <w:szCs w:val="20"/>
          <w:lang w:eastAsia="zh-CN"/>
        </w:rPr>
        <w:t xml:space="preserve">ements for technology </w:t>
      </w:r>
      <w:r>
        <w:rPr>
          <w:b w:val="0"/>
          <w:i w:val="0"/>
          <w:szCs w:val="20"/>
          <w:shd w:val="clear" w:color="auto" w:fill="D9D9D9" w:themeFill="background1" w:themeFillShade="D9"/>
          <w:lang w:eastAsia="zh-CN"/>
        </w:rPr>
        <w:t>[development and transfer</w:t>
      </w:r>
      <w:r w:rsidRPr="00CE4216">
        <w:rPr>
          <w:b w:val="0"/>
          <w:i w:val="0"/>
          <w:szCs w:val="20"/>
          <w:shd w:val="clear" w:color="auto" w:fill="D9D9D9" w:themeFill="background1" w:themeFillShade="D9"/>
          <w:lang w:eastAsia="zh-CN"/>
        </w:rPr>
        <w:t>]</w:t>
      </w:r>
      <w:r>
        <w:rPr>
          <w:b w:val="0"/>
          <w:i w:val="0"/>
          <w:szCs w:val="20"/>
          <w:lang w:eastAsia="zh-CN"/>
        </w:rPr>
        <w:t xml:space="preserve"> </w:t>
      </w:r>
      <w:r w:rsidRPr="00AB73DD">
        <w:rPr>
          <w:b w:val="0"/>
          <w:i w:val="0"/>
          <w:szCs w:val="20"/>
          <w:lang w:eastAsia="zh-CN"/>
        </w:rPr>
        <w:t>established under the Convention serving this agreement, and the guidance provided by the governing body shall not conflict with the guidance provided by the COP.</w:t>
      </w:r>
    </w:p>
    <w:p w:rsidR="001106A9" w:rsidRDefault="001106A9" w:rsidP="00CB77C3">
      <w:pPr>
        <w:pStyle w:val="Opt15"/>
      </w:pPr>
      <w:r w:rsidRPr="00AB73DD">
        <w:rPr>
          <w:u w:val="single"/>
        </w:rPr>
        <w:t>Option 1</w:t>
      </w:r>
      <w:r w:rsidRPr="00AB73DD">
        <w:rPr>
          <w:b w:val="0"/>
          <w:i w:val="0"/>
        </w:rPr>
        <w:t>: Specific provisions on strengthening:</w:t>
      </w:r>
      <w:r w:rsidRPr="00AB73DD">
        <w:t xml:space="preserve"> </w:t>
      </w:r>
    </w:p>
    <w:p w:rsidR="001106A9" w:rsidRPr="00CB77C3" w:rsidRDefault="001106A9" w:rsidP="00CB77C3">
      <w:pPr>
        <w:pStyle w:val="Style3"/>
        <w:rPr>
          <w:szCs w:val="20"/>
          <w:lang w:eastAsia="zh-CN"/>
        </w:rPr>
      </w:pPr>
      <w:r w:rsidRPr="00D85F4E">
        <w:t>a.</w:t>
      </w:r>
      <w:r w:rsidRPr="00D85F4E">
        <w:tab/>
      </w:r>
      <w:r w:rsidRPr="00CB77C3">
        <w:t xml:space="preserve">The TEC and the CTCN / Technology Mechanism of the Convention shall support the operationalization and delivery of the commitments related to technology development and transfer in this agreement, under the Convention: </w:t>
      </w:r>
    </w:p>
    <w:p w:rsidR="001106A9" w:rsidRPr="00CB77C3" w:rsidRDefault="001106A9" w:rsidP="00CB77C3">
      <w:pPr>
        <w:pStyle w:val="Style4"/>
        <w:rPr>
          <w:szCs w:val="20"/>
          <w:lang w:eastAsia="zh-CN"/>
        </w:rPr>
      </w:pPr>
      <w:r w:rsidRPr="00CB77C3">
        <w:t xml:space="preserve">Include provisions on accounting; </w:t>
      </w:r>
    </w:p>
    <w:p w:rsidR="001106A9" w:rsidRPr="00AD020E" w:rsidRDefault="001106A9" w:rsidP="00CB77C3">
      <w:pPr>
        <w:pStyle w:val="Style4"/>
        <w:rPr>
          <w:szCs w:val="20"/>
          <w:lang w:eastAsia="zh-CN"/>
        </w:rPr>
      </w:pPr>
      <w:r w:rsidRPr="00CB77C3">
        <w:t xml:space="preserve">Take into account the specific needs of </w:t>
      </w:r>
      <w:r w:rsidRPr="00EC125B">
        <w:rPr>
          <w:shd w:val="clear" w:color="auto" w:fill="D9D9D9" w:themeFill="background1" w:themeFillShade="D9"/>
        </w:rPr>
        <w:t>[</w:t>
      </w:r>
      <w:r w:rsidRPr="00CB77C3">
        <w:t>developing countries</w:t>
      </w:r>
      <w:r w:rsidRPr="00EC125B">
        <w:rPr>
          <w:shd w:val="clear" w:color="auto" w:fill="D9D9D9" w:themeFill="background1" w:themeFillShade="D9"/>
        </w:rPr>
        <w:t>][Par</w:t>
      </w:r>
      <w:r>
        <w:rPr>
          <w:shd w:val="clear" w:color="auto" w:fill="D9D9D9" w:themeFill="background1" w:themeFillShade="D9"/>
        </w:rPr>
        <w:t>ties not included in annex X</w:t>
      </w:r>
      <w:r w:rsidRPr="00EC125B">
        <w:rPr>
          <w:shd w:val="clear" w:color="auto" w:fill="D9D9D9" w:themeFill="background1" w:themeFillShade="D9"/>
        </w:rPr>
        <w:t>]</w:t>
      </w:r>
      <w:r w:rsidRPr="00CB77C3">
        <w:t xml:space="preserve"> and countries with special circumstances of Africa, LDCs and SIDS</w:t>
      </w:r>
      <w:r>
        <w:t>;</w:t>
      </w:r>
    </w:p>
    <w:p w:rsidR="001106A9" w:rsidRPr="00CB77C3" w:rsidRDefault="001106A9" w:rsidP="00827A1D">
      <w:pPr>
        <w:pStyle w:val="Style4"/>
        <w:rPr>
          <w:szCs w:val="20"/>
          <w:lang w:eastAsia="zh-CN"/>
        </w:rPr>
      </w:pPr>
      <w:r w:rsidRPr="00EC125B">
        <w:rPr>
          <w:szCs w:val="20"/>
          <w:shd w:val="clear" w:color="auto" w:fill="D9D9D9" w:themeFill="background1" w:themeFillShade="D9"/>
          <w:lang w:eastAsia="zh-CN"/>
        </w:rPr>
        <w:t>Promot</w:t>
      </w:r>
      <w:r>
        <w:rPr>
          <w:szCs w:val="20"/>
          <w:shd w:val="clear" w:color="auto" w:fill="D9D9D9" w:themeFill="background1" w:themeFillShade="D9"/>
          <w:lang w:eastAsia="zh-CN"/>
        </w:rPr>
        <w:t xml:space="preserve">e </w:t>
      </w:r>
      <w:r w:rsidRPr="00EC125B">
        <w:rPr>
          <w:szCs w:val="20"/>
          <w:shd w:val="clear" w:color="auto" w:fill="D9D9D9" w:themeFill="background1" w:themeFillShade="D9"/>
          <w:lang w:eastAsia="zh-CN"/>
        </w:rPr>
        <w:t>needs-based development, access, management and control, emphasizing the most m</w:t>
      </w:r>
      <w:r>
        <w:rPr>
          <w:szCs w:val="20"/>
          <w:shd w:val="clear" w:color="auto" w:fill="D9D9D9" w:themeFill="background1" w:themeFillShade="D9"/>
          <w:lang w:eastAsia="zh-CN"/>
        </w:rPr>
        <w:t>arginalised.</w:t>
      </w:r>
    </w:p>
    <w:p w:rsidR="001106A9" w:rsidRDefault="001106A9" w:rsidP="00CB77C3">
      <w:pPr>
        <w:pStyle w:val="Style3"/>
      </w:pPr>
      <w:r w:rsidRPr="00D85F4E">
        <w:t>b.</w:t>
      </w:r>
      <w:r w:rsidRPr="00D85F4E">
        <w:tab/>
      </w:r>
    </w:p>
    <w:p w:rsidR="001106A9" w:rsidRPr="008710E3" w:rsidRDefault="001106A9" w:rsidP="00342828">
      <w:pPr>
        <w:pStyle w:val="Style3"/>
        <w:ind w:hanging="1"/>
      </w:pPr>
      <w:r w:rsidRPr="00EC125B">
        <w:rPr>
          <w:b/>
          <w:i/>
          <w:u w:val="single"/>
          <w:shd w:val="clear" w:color="auto" w:fill="D9D9D9" w:themeFill="background1" w:themeFillShade="D9"/>
        </w:rPr>
        <w:t>Option (a)</w:t>
      </w:r>
      <w:r w:rsidRPr="009F00F6">
        <w:t>:</w:t>
      </w:r>
      <w:r>
        <w:t xml:space="preserve"> </w:t>
      </w:r>
      <w:r w:rsidRPr="00CB77C3">
        <w:t xml:space="preserve">The Technology Mechanism shall enhance cooperation and synergy with other institutional arrangements under and outside the Convention and stakeholders, as well as the coherence and effectiveness of </w:t>
      </w:r>
      <w:r w:rsidRPr="00AB73DD">
        <w:t xml:space="preserve">technology action and initiatives under the Convention: </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 xml:space="preserve">Establish linkages between the Technology Mechanism, the Financial Mechanism and capacity-building institutions; </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 xml:space="preserve">The Poznan strategic programme on technology transfer to be linked to and/or guided by the Technology Mechanism; </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 xml:space="preserve">Provisions or measures related to other technology initiatives or regional centres; </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 xml:space="preserve">Enhance the role of the private sector to support the implementation of the Technology Mechanism; </w:t>
      </w:r>
    </w:p>
    <w:p w:rsidR="001106A9" w:rsidRPr="00CB77C3" w:rsidRDefault="001106A9" w:rsidP="00AB73DD">
      <w:pPr>
        <w:numPr>
          <w:ilvl w:val="3"/>
          <w:numId w:val="7"/>
        </w:numPr>
        <w:suppressAutoHyphens w:val="0"/>
        <w:spacing w:after="60" w:line="240" w:lineRule="auto"/>
        <w:ind w:left="1418" w:hanging="284"/>
        <w:jc w:val="both"/>
      </w:pPr>
      <w:r w:rsidRPr="00AB73DD">
        <w:rPr>
          <w:sz w:val="18"/>
        </w:rPr>
        <w:t>Facilitate the role of public research and development, incentives for commercial research and development, the development of technologies and the reaching of economies of scale.</w:t>
      </w:r>
    </w:p>
    <w:p w:rsidR="001106A9" w:rsidRDefault="001106A9" w:rsidP="00342828">
      <w:pPr>
        <w:pStyle w:val="Style3"/>
        <w:shd w:val="clear" w:color="auto" w:fill="D9D9D9" w:themeFill="background1" w:themeFillShade="D9"/>
        <w:ind w:left="1134" w:firstLine="0"/>
      </w:pPr>
      <w:r w:rsidRPr="007F6F1D">
        <w:rPr>
          <w:b/>
          <w:i/>
          <w:u w:val="single"/>
        </w:rPr>
        <w:t xml:space="preserve">Option </w:t>
      </w:r>
      <w:r>
        <w:rPr>
          <w:b/>
          <w:i/>
          <w:u w:val="single"/>
        </w:rPr>
        <w:t>(b)</w:t>
      </w:r>
      <w:r w:rsidRPr="00CA6B52">
        <w:t>:</w:t>
      </w:r>
      <w:r>
        <w:t xml:space="preserve"> </w:t>
      </w:r>
      <w:r w:rsidRPr="009A7F3F">
        <w:t>The Technology Mechanism shall enhance cooperation and synergy with other institutional arrangements under the Convention:</w:t>
      </w:r>
    </w:p>
    <w:p w:rsidR="001106A9" w:rsidRDefault="001106A9" w:rsidP="001106A9">
      <w:pPr>
        <w:pStyle w:val="Style3"/>
        <w:numPr>
          <w:ilvl w:val="0"/>
          <w:numId w:val="44"/>
        </w:numPr>
        <w:shd w:val="clear" w:color="auto" w:fill="D9D9D9" w:themeFill="background1" w:themeFillShade="D9"/>
        <w:ind w:left="1418" w:hanging="284"/>
      </w:pPr>
      <w:r w:rsidRPr="009A7F3F">
        <w:t xml:space="preserve">Establish linkages between the Technology Mechanism, the Financial Mechanism and capacity-building institutions; </w:t>
      </w:r>
    </w:p>
    <w:p w:rsidR="001106A9" w:rsidRDefault="001106A9" w:rsidP="001106A9">
      <w:pPr>
        <w:pStyle w:val="Style3"/>
        <w:numPr>
          <w:ilvl w:val="0"/>
          <w:numId w:val="44"/>
        </w:numPr>
        <w:shd w:val="clear" w:color="auto" w:fill="D9D9D9" w:themeFill="background1" w:themeFillShade="D9"/>
        <w:ind w:left="1418" w:hanging="284"/>
      </w:pPr>
      <w:r w:rsidRPr="009A7F3F">
        <w:t>The Green Climate Fund, in operationalizing its adaptation and mitigation windows shall ensure adequate financial resources for technology development and transfer and capacity building f</w:t>
      </w:r>
      <w:r>
        <w:t xml:space="preserve">or all climate change actions; </w:t>
      </w:r>
    </w:p>
    <w:p w:rsidR="001106A9" w:rsidRDefault="001106A9" w:rsidP="001106A9">
      <w:pPr>
        <w:pStyle w:val="Style3"/>
        <w:numPr>
          <w:ilvl w:val="0"/>
          <w:numId w:val="44"/>
        </w:numPr>
        <w:shd w:val="clear" w:color="auto" w:fill="D9D9D9" w:themeFill="background1" w:themeFillShade="D9"/>
        <w:ind w:left="1418" w:hanging="284"/>
      </w:pPr>
      <w:r w:rsidRPr="00D8644B">
        <w:t>Assessments of the effectiveness, adequacy and implementation of the institutional arrangements for technology development an</w:t>
      </w:r>
      <w:r>
        <w:t xml:space="preserve">d transfer shall be conducted. </w:t>
      </w:r>
    </w:p>
    <w:p w:rsidR="001106A9" w:rsidRDefault="001106A9" w:rsidP="00AB73DD">
      <w:pPr>
        <w:pStyle w:val="Style3"/>
        <w:keepNext/>
        <w:keepLines/>
      </w:pPr>
      <w:r w:rsidRPr="00D85F4E">
        <w:t>c.</w:t>
      </w:r>
      <w:r w:rsidRPr="00D85F4E">
        <w:tab/>
      </w:r>
    </w:p>
    <w:p w:rsidR="001106A9" w:rsidRDefault="001106A9" w:rsidP="00342828">
      <w:pPr>
        <w:pStyle w:val="Style3"/>
        <w:keepNext/>
        <w:keepLines/>
        <w:ind w:hanging="1"/>
      </w:pPr>
      <w:r w:rsidRPr="00EC125B">
        <w:rPr>
          <w:b/>
          <w:i/>
          <w:u w:val="single"/>
          <w:shd w:val="clear" w:color="auto" w:fill="D9D9D9" w:themeFill="background1" w:themeFillShade="D9"/>
        </w:rPr>
        <w:t>Option (a)</w:t>
      </w:r>
      <w:r>
        <w:t xml:space="preserve">: </w:t>
      </w:r>
      <w:r w:rsidRPr="00CB77C3">
        <w:t>The governing body shall conduct a periodic assessment of the effectiveness and adequacy of the Technology Mechanism / institutional arrangements for technology development and transfer.</w:t>
      </w:r>
    </w:p>
    <w:p w:rsidR="001106A9" w:rsidRDefault="001106A9" w:rsidP="00342828">
      <w:pPr>
        <w:pStyle w:val="Style3"/>
        <w:keepNext/>
        <w:keepLines/>
        <w:shd w:val="clear" w:color="auto" w:fill="D9D9D9" w:themeFill="background1" w:themeFillShade="D9"/>
        <w:ind w:hanging="1"/>
        <w:rPr>
          <w:szCs w:val="20"/>
          <w:lang w:eastAsia="zh-CN"/>
        </w:rPr>
      </w:pPr>
      <w:r w:rsidRPr="007F6F1D">
        <w:rPr>
          <w:b/>
          <w:i/>
          <w:szCs w:val="20"/>
          <w:u w:val="single"/>
          <w:lang w:eastAsia="zh-CN"/>
        </w:rPr>
        <w:t xml:space="preserve">Option </w:t>
      </w:r>
      <w:r>
        <w:rPr>
          <w:b/>
          <w:i/>
          <w:szCs w:val="20"/>
          <w:u w:val="single"/>
          <w:lang w:eastAsia="zh-CN"/>
        </w:rPr>
        <w:t>(b)</w:t>
      </w:r>
      <w:r>
        <w:rPr>
          <w:szCs w:val="20"/>
          <w:lang w:eastAsia="zh-CN"/>
        </w:rPr>
        <w:t xml:space="preserve">:  </w:t>
      </w:r>
      <w:r w:rsidRPr="001433CF">
        <w:rPr>
          <w:szCs w:val="20"/>
          <w:lang w:eastAsia="zh-CN"/>
        </w:rPr>
        <w:t>An ad hoc review and monitoring mechanism shall be established and conduct a periodic assessment of the effectiveness and adequacy of the Technology Mechanism / institutional arrangements for technology development and transfer. The Technology Mechanism/institutional arrangements shall improve their performance, and be mandated new functions as needed, according to the result of the assessment.</w:t>
      </w:r>
    </w:p>
    <w:p w:rsidR="001106A9" w:rsidRPr="00AB73DD" w:rsidRDefault="001106A9" w:rsidP="00AB73DD">
      <w:pPr>
        <w:pStyle w:val="Opt15"/>
        <w:keepNext/>
        <w:keepLines/>
      </w:pPr>
      <w:r w:rsidRPr="00AB73DD">
        <w:rPr>
          <w:u w:val="single"/>
        </w:rPr>
        <w:t>Option 2</w:t>
      </w:r>
      <w:r w:rsidRPr="00AB73DD">
        <w:rPr>
          <w:b w:val="0"/>
          <w:i w:val="0"/>
        </w:rPr>
        <w:t>: No specific provisions on guidance to and/or strengthening of the Technology Mechanism in the agreement.</w:t>
      </w:r>
      <w:r w:rsidRPr="00EC125B">
        <w:rPr>
          <w:b w:val="0"/>
          <w:i w:val="0"/>
          <w:shd w:val="clear" w:color="auto" w:fill="D9D9D9" w:themeFill="background1" w:themeFillShade="D9"/>
        </w:rPr>
        <w:t>]]</w:t>
      </w:r>
      <w:r w:rsidRPr="00EC125B">
        <w:rPr>
          <w:shd w:val="clear" w:color="auto" w:fill="D9D9D9" w:themeFill="background1" w:themeFillShade="D9"/>
        </w:rPr>
        <w:t xml:space="preserve"> </w:t>
      </w:r>
    </w:p>
    <w:p w:rsidR="001106A9" w:rsidRPr="00AB73DD" w:rsidRDefault="001106A9" w:rsidP="00CB77C3">
      <w:pPr>
        <w:pStyle w:val="Subheadings"/>
        <w:rPr>
          <w:rFonts w:eastAsia="SimSun"/>
          <w:szCs w:val="20"/>
          <w:lang w:val="en-GB" w:eastAsia="zh-CN"/>
        </w:rPr>
      </w:pPr>
      <w:r w:rsidRPr="00AB73DD">
        <w:t>Structural suggestions on section H:</w:t>
      </w:r>
    </w:p>
    <w:p w:rsidR="001106A9" w:rsidRDefault="001106A9" w:rsidP="00EC125B">
      <w:pPr>
        <w:pStyle w:val="Structural"/>
      </w:pPr>
      <w:r w:rsidRPr="00DB6858">
        <w:t xml:space="preserve">Include paragraph 57.2 (option 1) in a decision. </w:t>
      </w:r>
    </w:p>
    <w:p w:rsidR="001106A9" w:rsidRPr="00C84265" w:rsidRDefault="001106A9" w:rsidP="00321088">
      <w:pPr>
        <w:pStyle w:val="Structural"/>
        <w:rPr>
          <w:rFonts w:eastAsia="SimSun"/>
          <w:szCs w:val="20"/>
          <w:lang w:val="en-GB" w:eastAsia="zh-CN"/>
        </w:rPr>
      </w:pPr>
      <w:r w:rsidRPr="00EC125B">
        <w:t>Bring the content of section H in a section covering sections G</w:t>
      </w:r>
      <w:r w:rsidRPr="00321088">
        <w:t xml:space="preserve"> (Finance)</w:t>
      </w:r>
      <w:r w:rsidRPr="00CE4216">
        <w:t xml:space="preserve">, H </w:t>
      </w:r>
      <w:r w:rsidRPr="00EC125B">
        <w:t xml:space="preserve">(Technology development and transfer) and </w:t>
      </w:r>
      <w:r>
        <w:t xml:space="preserve">I (Capacity-building) </w:t>
      </w:r>
    </w:p>
    <w:p w:rsidR="001106A9" w:rsidRPr="009118A3" w:rsidRDefault="001106A9" w:rsidP="009118A3">
      <w:pPr>
        <w:tabs>
          <w:tab w:val="left" w:pos="1701"/>
        </w:tabs>
        <w:autoSpaceDE w:val="0"/>
        <w:autoSpaceDN w:val="0"/>
        <w:adjustRightInd w:val="0"/>
        <w:spacing w:before="240"/>
        <w:ind w:left="1134" w:right="1134"/>
        <w:jc w:val="center"/>
        <w:rPr>
          <w:sz w:val="24"/>
          <w:u w:val="single"/>
        </w:rPr>
      </w:pPr>
      <w:r w:rsidRPr="009118A3">
        <w:rPr>
          <w:sz w:val="24"/>
          <w:u w:val="single"/>
        </w:rPr>
        <w:tab/>
      </w:r>
      <w:r w:rsidRPr="009118A3">
        <w:rPr>
          <w:sz w:val="24"/>
          <w:u w:val="single"/>
        </w:rPr>
        <w:tab/>
      </w:r>
      <w:r w:rsidRPr="009118A3">
        <w:rPr>
          <w:sz w:val="24"/>
          <w:u w:val="single"/>
        </w:rPr>
        <w:tab/>
      </w:r>
    </w:p>
    <w:p w:rsidR="00014FDC" w:rsidRPr="001106A9" w:rsidRDefault="00014FDC" w:rsidP="001106A9"/>
    <w:sectPr w:rsidR="00014FDC" w:rsidRPr="001106A9" w:rsidSect="007B1D0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668" w:right="1134" w:bottom="2268" w:left="1134" w:header="1134" w:footer="1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46" w:rsidRDefault="00B95646">
      <w:r>
        <w:separator/>
      </w:r>
    </w:p>
  </w:endnote>
  <w:endnote w:type="continuationSeparator" w:id="0">
    <w:p w:rsidR="00B95646" w:rsidRDefault="00B95646">
      <w:r>
        <w:continuationSeparator/>
      </w:r>
    </w:p>
  </w:endnote>
  <w:endnote w:type="continuationNotice" w:id="1">
    <w:p w:rsidR="00B95646" w:rsidRDefault="00B956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E1" w:rsidRPr="001D1E56" w:rsidRDefault="00CB77C3" w:rsidP="00D32BE1">
    <w:pPr>
      <w:pStyle w:val="Footer"/>
      <w:tabs>
        <w:tab w:val="right" w:pos="9638"/>
      </w:tabs>
    </w:pPr>
    <w:r w:rsidRPr="001D1E56">
      <w:rPr>
        <w:b/>
        <w:sz w:val="18"/>
      </w:rPr>
      <w:fldChar w:fldCharType="begin"/>
    </w:r>
    <w:r w:rsidRPr="001D1E56">
      <w:rPr>
        <w:b/>
        <w:sz w:val="18"/>
      </w:rPr>
      <w:instrText xml:space="preserve"> PAGE  \* MERGEFORMAT </w:instrText>
    </w:r>
    <w:r w:rsidRPr="001D1E56">
      <w:rPr>
        <w:b/>
        <w:sz w:val="18"/>
      </w:rPr>
      <w:fldChar w:fldCharType="separate"/>
    </w:r>
    <w:r w:rsidR="00376C45">
      <w:rPr>
        <w:b/>
        <w:noProof/>
        <w:sz w:val="18"/>
      </w:rPr>
      <w:t>4</w:t>
    </w:r>
    <w:r w:rsidRPr="001D1E56">
      <w:rPr>
        <w:b/>
        <w:sz w:val="18"/>
      </w:rPr>
      <w:fldChar w:fldCharType="end"/>
    </w:r>
    <w:r w:rsidR="00D32BE1" w:rsidRPr="00D32BE1">
      <w:rPr>
        <w:sz w:val="18"/>
      </w:rPr>
      <w:t xml:space="preserve"> </w:t>
    </w:r>
    <w:r w:rsidR="00D32BE1">
      <w:rPr>
        <w:sz w:val="18"/>
      </w:rPr>
      <w:tab/>
    </w:r>
    <w:r w:rsidR="00D32BE1" w:rsidRPr="00736192">
      <w:t>ADP 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C3" w:rsidRPr="00123B23" w:rsidRDefault="00D32BE1" w:rsidP="004752D2">
    <w:pPr>
      <w:pStyle w:val="Footer"/>
      <w:tabs>
        <w:tab w:val="right" w:pos="9638"/>
      </w:tabs>
      <w:rPr>
        <w:b/>
        <w:sz w:val="18"/>
      </w:rPr>
    </w:pPr>
    <w:r w:rsidRPr="00D32BE1">
      <w:t>ADP 2.8</w:t>
    </w:r>
    <w:r w:rsidRPr="00D32BE1">
      <w:tab/>
    </w:r>
    <w:r w:rsidR="00CB77C3">
      <w:tab/>
    </w:r>
    <w:r w:rsidR="00CB77C3" w:rsidRPr="00123B23">
      <w:rPr>
        <w:b/>
        <w:sz w:val="18"/>
      </w:rPr>
      <w:fldChar w:fldCharType="begin"/>
    </w:r>
    <w:r w:rsidR="00CB77C3" w:rsidRPr="00123B23">
      <w:rPr>
        <w:b/>
        <w:sz w:val="18"/>
      </w:rPr>
      <w:instrText xml:space="preserve"> PAGE  \* MERGEFORMAT </w:instrText>
    </w:r>
    <w:r w:rsidR="00CB77C3" w:rsidRPr="00123B23">
      <w:rPr>
        <w:b/>
        <w:sz w:val="18"/>
      </w:rPr>
      <w:fldChar w:fldCharType="separate"/>
    </w:r>
    <w:r w:rsidR="00376C45">
      <w:rPr>
        <w:b/>
        <w:noProof/>
        <w:sz w:val="18"/>
      </w:rPr>
      <w:t>5</w:t>
    </w:r>
    <w:r w:rsidR="00CB77C3" w:rsidRPr="00123B2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C3" w:rsidRPr="00E925D4" w:rsidRDefault="00CB77C3" w:rsidP="00E925D4">
    <w:pPr>
      <w:pStyle w:val="Footer"/>
      <w:tabs>
        <w:tab w:val="right" w:pos="9638"/>
      </w:tabs>
      <w:jc w:val="right"/>
      <w:rPr>
        <w:b/>
        <w:noProof/>
        <w:sz w:val="18"/>
      </w:rPr>
    </w:pPr>
    <w:r>
      <w:rPr>
        <w:b/>
        <w:noProof/>
        <w:sz w:val="18"/>
      </w:rPr>
      <w:t>1</w:t>
    </w:r>
  </w:p>
  <w:p w:rsidR="00CB77C3" w:rsidRDefault="002363E9" w:rsidP="00CB77C3">
    <w:pPr>
      <w:pStyle w:val="Footer"/>
    </w:pPr>
    <w:r>
      <w:rPr>
        <w:smallCaps/>
        <w:color w:val="404040" w:themeColor="text1" w:themeTint="BF"/>
      </w:rPr>
      <w:t>ADP 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46" w:rsidRDefault="00B95646">
      <w:r>
        <w:separator/>
      </w:r>
    </w:p>
  </w:footnote>
  <w:footnote w:type="continuationSeparator" w:id="0">
    <w:p w:rsidR="00B95646" w:rsidRDefault="00B95646">
      <w:r>
        <w:continuationSeparator/>
      </w:r>
    </w:p>
  </w:footnote>
  <w:footnote w:type="continuationNotice" w:id="1">
    <w:p w:rsidR="00B95646" w:rsidRDefault="00B95646">
      <w:pPr>
        <w:spacing w:line="240" w:lineRule="auto"/>
      </w:pPr>
    </w:p>
  </w:footnote>
  <w:footnote w:id="2">
    <w:p w:rsidR="001106A9" w:rsidRPr="00B1257A" w:rsidRDefault="001106A9" w:rsidP="009F00F6">
      <w:pPr>
        <w:pStyle w:val="FootnoteText"/>
        <w:widowControl w:val="0"/>
        <w:tabs>
          <w:tab w:val="clear" w:pos="1021"/>
          <w:tab w:val="right" w:pos="113"/>
        </w:tabs>
        <w:ind w:left="142" w:right="-1" w:hanging="142"/>
        <w:jc w:val="both"/>
      </w:pPr>
      <w:r w:rsidRPr="009F2016">
        <w:rPr>
          <w:vertAlign w:val="superscript"/>
        </w:rPr>
        <w:footnoteRef/>
      </w:r>
      <w:r>
        <w:tab/>
      </w:r>
      <w:r>
        <w:tab/>
      </w:r>
      <w:r w:rsidRPr="001533E1">
        <w:t>Headings and subheadings used throughout these elements for a draft negotiating text are provisional and only intended to orientate the reader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4C" w:rsidRDefault="00376C45" w:rsidP="00BB414C">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588.8pt;height:90.55pt;rotation:315;z-index:-251651072;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BB414C">
      <w:rPr>
        <w:smallCaps/>
        <w:color w:val="404040" w:themeColor="text1" w:themeTint="BF"/>
        <w:sz w:val="24"/>
        <w:szCs w:val="24"/>
      </w:rPr>
      <w:t xml:space="preserve">Word version for </w:t>
    </w:r>
    <w:r w:rsidR="00BB414C" w:rsidRPr="00CB1173">
      <w:rPr>
        <w:smallCaps/>
        <w:color w:val="404040" w:themeColor="text1" w:themeTint="BF"/>
        <w:sz w:val="24"/>
        <w:szCs w:val="24"/>
      </w:rPr>
      <w:t>working purposes only</w:t>
    </w:r>
  </w:p>
  <w:p w:rsidR="00CB77C3" w:rsidRPr="00BB414C" w:rsidRDefault="00BB414C" w:rsidP="00BB414C">
    <w:pPr>
      <w:pStyle w:val="Header"/>
      <w:jc w:val="center"/>
    </w:pPr>
    <w:r w:rsidRPr="002363E9">
      <w:rPr>
        <w:smallCaps/>
        <w:color w:val="404040" w:themeColor="text1" w:themeTint="BF"/>
        <w:sz w:val="16"/>
        <w:szCs w:val="16"/>
      </w:rPr>
      <w:t>FOR THE AUTHORITATIVE VERSION, PLEASE REFER TO THE PDF FILE PUBLISHED ON THE UNFCCC WEBSITE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2E" w:rsidRDefault="00376C45" w:rsidP="00015B2E">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588.8pt;height:90.55pt;rotation:315;z-index:-251653120;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015B2E">
      <w:rPr>
        <w:smallCaps/>
        <w:color w:val="404040" w:themeColor="text1" w:themeTint="BF"/>
        <w:sz w:val="24"/>
        <w:szCs w:val="24"/>
      </w:rPr>
      <w:t xml:space="preserve">MS Word version for </w:t>
    </w:r>
    <w:r w:rsidR="00015B2E" w:rsidRPr="00CB1173">
      <w:rPr>
        <w:smallCaps/>
        <w:color w:val="404040" w:themeColor="text1" w:themeTint="BF"/>
        <w:sz w:val="24"/>
        <w:szCs w:val="24"/>
      </w:rPr>
      <w:t>working purposes only</w:t>
    </w:r>
  </w:p>
  <w:p w:rsidR="00015B2E" w:rsidRPr="00355A0A" w:rsidRDefault="00015B2E" w:rsidP="00015B2E">
    <w:pPr>
      <w:pStyle w:val="Header"/>
      <w:jc w:val="center"/>
      <w:rPr>
        <w:b w:val="0"/>
        <w:smallCaps/>
        <w:color w:val="7F7F7F" w:themeColor="text1" w:themeTint="80"/>
        <w:sz w:val="20"/>
      </w:rPr>
    </w:pPr>
    <w:r w:rsidRPr="00355A0A">
      <w:rPr>
        <w:smallCaps/>
        <w:color w:val="404040" w:themeColor="text1" w:themeTint="BF"/>
        <w:sz w:val="20"/>
      </w:rPr>
      <w:t>For the authoritative version, please refer to the pdf file on the unfccc website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73" w:rsidRDefault="00376C45" w:rsidP="002363E9">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103" o:spid="_x0000_s2050" type="#_x0000_t136" style="position:absolute;left:0;text-align:left;margin-left:0;margin-top:0;width:588.8pt;height:90.55pt;rotation:315;z-index:-251657216;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AD3141">
      <w:rPr>
        <w:smallCaps/>
        <w:color w:val="404040" w:themeColor="text1" w:themeTint="BF"/>
        <w:sz w:val="24"/>
        <w:szCs w:val="24"/>
      </w:rPr>
      <w:t xml:space="preserve">MS </w:t>
    </w:r>
    <w:r w:rsidR="00953C2B">
      <w:rPr>
        <w:smallCaps/>
        <w:color w:val="404040" w:themeColor="text1" w:themeTint="BF"/>
        <w:sz w:val="24"/>
        <w:szCs w:val="24"/>
      </w:rPr>
      <w:t>W</w:t>
    </w:r>
    <w:r w:rsidR="002363E9">
      <w:rPr>
        <w:smallCaps/>
        <w:color w:val="404040" w:themeColor="text1" w:themeTint="BF"/>
        <w:sz w:val="24"/>
        <w:szCs w:val="24"/>
      </w:rPr>
      <w:t xml:space="preserve">ord version for </w:t>
    </w:r>
    <w:r w:rsidR="00CB1173" w:rsidRPr="00CB1173">
      <w:rPr>
        <w:smallCaps/>
        <w:color w:val="404040" w:themeColor="text1" w:themeTint="BF"/>
        <w:sz w:val="24"/>
        <w:szCs w:val="24"/>
      </w:rPr>
      <w:t>working purposes only</w:t>
    </w:r>
  </w:p>
  <w:p w:rsidR="002363E9" w:rsidRPr="00355A0A" w:rsidRDefault="00953C2B" w:rsidP="002363E9">
    <w:pPr>
      <w:pStyle w:val="Header"/>
      <w:jc w:val="center"/>
      <w:rPr>
        <w:b w:val="0"/>
        <w:smallCaps/>
        <w:color w:val="7F7F7F" w:themeColor="text1" w:themeTint="80"/>
        <w:sz w:val="20"/>
      </w:rPr>
    </w:pPr>
    <w:r w:rsidRPr="00355A0A">
      <w:rPr>
        <w:smallCaps/>
        <w:color w:val="404040" w:themeColor="text1" w:themeTint="BF"/>
        <w:sz w:val="20"/>
      </w:rPr>
      <w:t>For the authoritative version, please refer to the pdf file on the unfccc website</w:t>
    </w:r>
  </w:p>
  <w:p w:rsidR="00CB1173" w:rsidRDefault="00CB11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E46172"/>
    <w:multiLevelType w:val="multilevel"/>
    <w:tmpl w:val="D4926F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90A64D4"/>
    <w:multiLevelType w:val="multilevel"/>
    <w:tmpl w:val="77D6E02C"/>
    <w:lvl w:ilvl="0">
      <w:start w:val="1"/>
      <w:numFmt w:val="decimal"/>
      <w:lvlText w:val="%1."/>
      <w:lvlJc w:val="left"/>
      <w:pPr>
        <w:ind w:left="2417" w:hanging="357"/>
      </w:pPr>
      <w:rPr>
        <w:rFonts w:hint="default"/>
        <w:b w:val="0"/>
        <w:i w:val="0"/>
      </w:rPr>
    </w:lvl>
    <w:lvl w:ilvl="1">
      <w:start w:val="1"/>
      <w:numFmt w:val="decimal"/>
      <w:lvlRestart w:val="0"/>
      <w:lvlText w:val="%1.%2"/>
      <w:lvlJc w:val="left"/>
      <w:pPr>
        <w:ind w:left="2774" w:hanging="357"/>
      </w:pPr>
      <w:rPr>
        <w:rFonts w:hint="default"/>
        <w:b w:val="0"/>
        <w:color w:val="auto"/>
        <w:sz w:val="20"/>
        <w:szCs w:val="20"/>
      </w:rPr>
    </w:lvl>
    <w:lvl w:ilvl="2">
      <w:start w:val="1"/>
      <w:numFmt w:val="lowerLetter"/>
      <w:lvlRestart w:val="0"/>
      <w:lvlText w:val="%3."/>
      <w:lvlJc w:val="left"/>
      <w:pPr>
        <w:ind w:left="1208" w:hanging="357"/>
      </w:pPr>
      <w:rPr>
        <w:rFonts w:hint="default"/>
        <w:b w:val="0"/>
        <w:i w:val="0"/>
        <w:color w:val="auto"/>
        <w:sz w:val="20"/>
        <w:lang w:val="en-GB"/>
      </w:rPr>
    </w:lvl>
    <w:lvl w:ilvl="3">
      <w:start w:val="1"/>
      <w:numFmt w:val="bullet"/>
      <w:lvlRestart w:val="0"/>
      <w:lvlText w:val=""/>
      <w:lvlJc w:val="left"/>
      <w:pPr>
        <w:ind w:left="3488" w:hanging="357"/>
      </w:pPr>
      <w:rPr>
        <w:rFonts w:ascii="Symbol" w:hAnsi="Symbol" w:hint="default"/>
        <w:color w:val="auto"/>
      </w:rPr>
    </w:lvl>
    <w:lvl w:ilvl="4">
      <w:start w:val="1"/>
      <w:numFmt w:val="bullet"/>
      <w:lvlRestart w:val="0"/>
      <w:lvlText w:val="o"/>
      <w:lvlJc w:val="left"/>
      <w:pPr>
        <w:ind w:left="3845" w:hanging="357"/>
      </w:pPr>
      <w:rPr>
        <w:rFonts w:ascii="Courier New" w:hAnsi="Courier New" w:hint="default"/>
        <w:color w:val="auto"/>
      </w:rPr>
    </w:lvl>
    <w:lvl w:ilvl="5">
      <w:start w:val="1"/>
      <w:numFmt w:val="lowerRoman"/>
      <w:lvlRestart w:val="0"/>
      <w:lvlText w:val="(%6)"/>
      <w:lvlJc w:val="left"/>
      <w:pPr>
        <w:ind w:left="4202" w:hanging="357"/>
      </w:pPr>
      <w:rPr>
        <w:rFonts w:hint="default"/>
      </w:rPr>
    </w:lvl>
    <w:lvl w:ilvl="6">
      <w:start w:val="1"/>
      <w:numFmt w:val="decimal"/>
      <w:lvlRestart w:val="0"/>
      <w:lvlText w:val="%7."/>
      <w:lvlJc w:val="left"/>
      <w:pPr>
        <w:ind w:left="4559" w:hanging="357"/>
      </w:pPr>
      <w:rPr>
        <w:rFonts w:hint="default"/>
      </w:rPr>
    </w:lvl>
    <w:lvl w:ilvl="7">
      <w:start w:val="1"/>
      <w:numFmt w:val="lowerLetter"/>
      <w:lvlRestart w:val="0"/>
      <w:lvlText w:val="%8."/>
      <w:lvlJc w:val="left"/>
      <w:pPr>
        <w:ind w:left="4916" w:hanging="357"/>
      </w:pPr>
      <w:rPr>
        <w:rFonts w:hint="default"/>
      </w:rPr>
    </w:lvl>
    <w:lvl w:ilvl="8">
      <w:start w:val="1"/>
      <w:numFmt w:val="lowerRoman"/>
      <w:lvlRestart w:val="0"/>
      <w:lvlText w:val="%9."/>
      <w:lvlJc w:val="left"/>
      <w:pPr>
        <w:ind w:left="5273" w:hanging="357"/>
      </w:pPr>
      <w:rPr>
        <w:rFonts w:hint="default"/>
      </w:rPr>
    </w:lvl>
  </w:abstractNum>
  <w:abstractNum w:abstractNumId="3">
    <w:nsid w:val="1023354E"/>
    <w:multiLevelType w:val="multilevel"/>
    <w:tmpl w:val="1F626EF8"/>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4">
    <w:nsid w:val="10732C1A"/>
    <w:multiLevelType w:val="hybridMultilevel"/>
    <w:tmpl w:val="4C886498"/>
    <w:lvl w:ilvl="0" w:tplc="04090017">
      <w:start w:val="1"/>
      <w:numFmt w:val="lowerLetter"/>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BEC5A93"/>
    <w:multiLevelType w:val="multilevel"/>
    <w:tmpl w:val="8F66AEC4"/>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6">
    <w:nsid w:val="209C4769"/>
    <w:multiLevelType w:val="multilevel"/>
    <w:tmpl w:val="8F66AEC4"/>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7">
    <w:nsid w:val="22C64F00"/>
    <w:multiLevelType w:val="multilevel"/>
    <w:tmpl w:val="7934430A"/>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8">
    <w:nsid w:val="25EC7E09"/>
    <w:multiLevelType w:val="hybridMultilevel"/>
    <w:tmpl w:val="E62475E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3E952AB9"/>
    <w:multiLevelType w:val="hybridMultilevel"/>
    <w:tmpl w:val="7A7ECAF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3F765C42"/>
    <w:multiLevelType w:val="hybridMultilevel"/>
    <w:tmpl w:val="3A041222"/>
    <w:lvl w:ilvl="0" w:tplc="F334BCC2">
      <w:start w:val="1"/>
      <w:numFmt w:val="bullet"/>
      <w:pStyle w:val="Style4"/>
      <w:lvlText w:val=""/>
      <w:lvlJc w:val="left"/>
      <w:pPr>
        <w:ind w:left="1644" w:hanging="360"/>
      </w:pPr>
      <w:rPr>
        <w:rFonts w:ascii="Symbol" w:hAnsi="Symbol" w:hint="default"/>
      </w:rPr>
    </w:lvl>
    <w:lvl w:ilvl="1" w:tplc="04090003">
      <w:start w:val="1"/>
      <w:numFmt w:val="bullet"/>
      <w:lvlText w:val="o"/>
      <w:lvlJc w:val="left"/>
      <w:pPr>
        <w:ind w:left="2364" w:hanging="360"/>
      </w:pPr>
      <w:rPr>
        <w:rFonts w:ascii="Courier New" w:hAnsi="Courier New" w:cs="Courier New" w:hint="default"/>
      </w:rPr>
    </w:lvl>
    <w:lvl w:ilvl="2" w:tplc="04090005">
      <w:start w:val="1"/>
      <w:numFmt w:val="bullet"/>
      <w:lvlText w:val=""/>
      <w:lvlJc w:val="left"/>
      <w:pPr>
        <w:ind w:left="3084" w:hanging="360"/>
      </w:pPr>
      <w:rPr>
        <w:rFonts w:ascii="Wingdings" w:hAnsi="Wingdings" w:hint="default"/>
      </w:rPr>
    </w:lvl>
    <w:lvl w:ilvl="3" w:tplc="0409000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11">
    <w:nsid w:val="42C966C7"/>
    <w:multiLevelType w:val="multilevel"/>
    <w:tmpl w:val="009C9844"/>
    <w:name w:val="Reg69"/>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509D6341"/>
    <w:multiLevelType w:val="hybridMultilevel"/>
    <w:tmpl w:val="DAAA43B8"/>
    <w:lvl w:ilvl="0" w:tplc="47782E04">
      <w:start w:val="1"/>
      <w:numFmt w:val="upperLetter"/>
      <w:pStyle w:val="Head2"/>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7"/>
  </w:num>
  <w:num w:numId="4">
    <w:abstractNumId w:val="3"/>
  </w:num>
  <w:num w:numId="5">
    <w:abstractNumId w:val="11"/>
  </w:num>
  <w:num w:numId="6">
    <w:abstractNumId w:val="1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lvlOverride w:ilvl="0">
      <w:startOverride w:val="16"/>
    </w:lvlOverride>
    <w:lvlOverride w:ilvl="1">
      <w:startOverride w:val="3"/>
    </w:lvlOverride>
  </w:num>
  <w:num w:numId="28">
    <w:abstractNumId w:val="2"/>
    <w:lvlOverride w:ilvl="0">
      <w:startOverride w:val="6"/>
    </w:lvlOverride>
  </w:num>
  <w:num w:numId="29">
    <w:abstractNumId w:val="2"/>
    <w:lvlOverride w:ilvl="0">
      <w:startOverride w:val="7"/>
    </w:lvlOverride>
  </w:num>
  <w:num w:numId="30">
    <w:abstractNumId w:val="2"/>
  </w:num>
  <w:num w:numId="31">
    <w:abstractNumId w:val="2"/>
  </w:num>
  <w:num w:numId="32">
    <w:abstractNumId w:val="10"/>
  </w:num>
  <w:num w:numId="33">
    <w:abstractNumId w:val="5"/>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7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8"/>
  </w:num>
  <w:num w:numId="43">
    <w:abstractNumId w:val="4"/>
  </w:num>
  <w:num w:numId="4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B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noPunctuationKerning/>
  <w:characterSpacingControl w:val="doNotCompress"/>
  <w:hdrShapeDefaults>
    <o:shapedefaults v:ext="edit" spidmax="2061"/>
    <o:shapelayout v:ext="edit">
      <o:idmap v:ext="edit" data="2"/>
    </o:shapelayout>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D"/>
    <w:rsid w:val="00000224"/>
    <w:rsid w:val="00004A30"/>
    <w:rsid w:val="00014FDC"/>
    <w:rsid w:val="00015B2E"/>
    <w:rsid w:val="00017CF9"/>
    <w:rsid w:val="00021BB6"/>
    <w:rsid w:val="00026E15"/>
    <w:rsid w:val="00030949"/>
    <w:rsid w:val="00040572"/>
    <w:rsid w:val="000423A6"/>
    <w:rsid w:val="000441DB"/>
    <w:rsid w:val="00045D79"/>
    <w:rsid w:val="000555B3"/>
    <w:rsid w:val="000561BD"/>
    <w:rsid w:val="0006714B"/>
    <w:rsid w:val="00074855"/>
    <w:rsid w:val="00076113"/>
    <w:rsid w:val="00086050"/>
    <w:rsid w:val="000913E6"/>
    <w:rsid w:val="00093044"/>
    <w:rsid w:val="000A35E0"/>
    <w:rsid w:val="000A399F"/>
    <w:rsid w:val="000A566F"/>
    <w:rsid w:val="000B1FD0"/>
    <w:rsid w:val="000B3212"/>
    <w:rsid w:val="000C24E3"/>
    <w:rsid w:val="000C5173"/>
    <w:rsid w:val="000C6E87"/>
    <w:rsid w:val="000D5DED"/>
    <w:rsid w:val="000D6D4A"/>
    <w:rsid w:val="000E330F"/>
    <w:rsid w:val="000E353F"/>
    <w:rsid w:val="000E5A58"/>
    <w:rsid w:val="000F2317"/>
    <w:rsid w:val="001007C9"/>
    <w:rsid w:val="00106384"/>
    <w:rsid w:val="001106A9"/>
    <w:rsid w:val="0011781E"/>
    <w:rsid w:val="00120E84"/>
    <w:rsid w:val="00123C52"/>
    <w:rsid w:val="00127311"/>
    <w:rsid w:val="0013255E"/>
    <w:rsid w:val="001328F9"/>
    <w:rsid w:val="0014136C"/>
    <w:rsid w:val="00152387"/>
    <w:rsid w:val="00152A6E"/>
    <w:rsid w:val="001600D9"/>
    <w:rsid w:val="00166478"/>
    <w:rsid w:val="00172CF0"/>
    <w:rsid w:val="001738F1"/>
    <w:rsid w:val="00174A05"/>
    <w:rsid w:val="00177074"/>
    <w:rsid w:val="00184C03"/>
    <w:rsid w:val="0018647B"/>
    <w:rsid w:val="001866D6"/>
    <w:rsid w:val="00186A4F"/>
    <w:rsid w:val="001906D0"/>
    <w:rsid w:val="00191A5C"/>
    <w:rsid w:val="00191D5D"/>
    <w:rsid w:val="0019430F"/>
    <w:rsid w:val="001945C7"/>
    <w:rsid w:val="00197D3B"/>
    <w:rsid w:val="001A37CC"/>
    <w:rsid w:val="001B085A"/>
    <w:rsid w:val="001B1483"/>
    <w:rsid w:val="001B1CE7"/>
    <w:rsid w:val="001B30CA"/>
    <w:rsid w:val="001B40AC"/>
    <w:rsid w:val="001B55F5"/>
    <w:rsid w:val="001B5E7F"/>
    <w:rsid w:val="001C0579"/>
    <w:rsid w:val="001D1E56"/>
    <w:rsid w:val="001E1E64"/>
    <w:rsid w:val="001F6296"/>
    <w:rsid w:val="002025E1"/>
    <w:rsid w:val="00213D98"/>
    <w:rsid w:val="00223453"/>
    <w:rsid w:val="00230D0F"/>
    <w:rsid w:val="00231FB5"/>
    <w:rsid w:val="00232479"/>
    <w:rsid w:val="002363E9"/>
    <w:rsid w:val="0024447B"/>
    <w:rsid w:val="00246888"/>
    <w:rsid w:val="00250037"/>
    <w:rsid w:val="00251FF9"/>
    <w:rsid w:val="00256CFB"/>
    <w:rsid w:val="00257AA3"/>
    <w:rsid w:val="00263936"/>
    <w:rsid w:val="00264F17"/>
    <w:rsid w:val="00266FB4"/>
    <w:rsid w:val="002705BE"/>
    <w:rsid w:val="00270D35"/>
    <w:rsid w:val="002722BD"/>
    <w:rsid w:val="00273E8E"/>
    <w:rsid w:val="00276A17"/>
    <w:rsid w:val="002779EB"/>
    <w:rsid w:val="002859C9"/>
    <w:rsid w:val="002870FA"/>
    <w:rsid w:val="0029007C"/>
    <w:rsid w:val="002907F7"/>
    <w:rsid w:val="00292DC3"/>
    <w:rsid w:val="00295866"/>
    <w:rsid w:val="0029733B"/>
    <w:rsid w:val="00297C1E"/>
    <w:rsid w:val="002A5575"/>
    <w:rsid w:val="002A5BD1"/>
    <w:rsid w:val="002B0283"/>
    <w:rsid w:val="002B0B55"/>
    <w:rsid w:val="002B446B"/>
    <w:rsid w:val="002B6525"/>
    <w:rsid w:val="002B72CE"/>
    <w:rsid w:val="002B7532"/>
    <w:rsid w:val="002C051E"/>
    <w:rsid w:val="002C11F7"/>
    <w:rsid w:val="002C52A6"/>
    <w:rsid w:val="002C55B9"/>
    <w:rsid w:val="002D2DD5"/>
    <w:rsid w:val="002E00E2"/>
    <w:rsid w:val="002E1BAC"/>
    <w:rsid w:val="002F304A"/>
    <w:rsid w:val="002F3572"/>
    <w:rsid w:val="002F60E8"/>
    <w:rsid w:val="002F74C3"/>
    <w:rsid w:val="003012AF"/>
    <w:rsid w:val="0030228F"/>
    <w:rsid w:val="00305818"/>
    <w:rsid w:val="00306423"/>
    <w:rsid w:val="00311227"/>
    <w:rsid w:val="003147E4"/>
    <w:rsid w:val="00327575"/>
    <w:rsid w:val="00327B89"/>
    <w:rsid w:val="00334468"/>
    <w:rsid w:val="00336DC3"/>
    <w:rsid w:val="00336DF3"/>
    <w:rsid w:val="00340360"/>
    <w:rsid w:val="003415A2"/>
    <w:rsid w:val="00342C2D"/>
    <w:rsid w:val="00344AD3"/>
    <w:rsid w:val="003519A7"/>
    <w:rsid w:val="00354847"/>
    <w:rsid w:val="00355A0A"/>
    <w:rsid w:val="00361821"/>
    <w:rsid w:val="00364204"/>
    <w:rsid w:val="00364B85"/>
    <w:rsid w:val="00366E03"/>
    <w:rsid w:val="00374E32"/>
    <w:rsid w:val="00375F53"/>
    <w:rsid w:val="00376C45"/>
    <w:rsid w:val="00381632"/>
    <w:rsid w:val="00383494"/>
    <w:rsid w:val="0038767B"/>
    <w:rsid w:val="003904A5"/>
    <w:rsid w:val="00394944"/>
    <w:rsid w:val="00397AC8"/>
    <w:rsid w:val="003A065D"/>
    <w:rsid w:val="003A4936"/>
    <w:rsid w:val="003B2C11"/>
    <w:rsid w:val="003B4FFA"/>
    <w:rsid w:val="003C2887"/>
    <w:rsid w:val="003C3854"/>
    <w:rsid w:val="003C75B9"/>
    <w:rsid w:val="003D1A53"/>
    <w:rsid w:val="003D6343"/>
    <w:rsid w:val="003D6B47"/>
    <w:rsid w:val="003F16A3"/>
    <w:rsid w:val="003F7301"/>
    <w:rsid w:val="004061BF"/>
    <w:rsid w:val="00406472"/>
    <w:rsid w:val="00410508"/>
    <w:rsid w:val="00414259"/>
    <w:rsid w:val="00417292"/>
    <w:rsid w:val="00417309"/>
    <w:rsid w:val="00422A55"/>
    <w:rsid w:val="00423B91"/>
    <w:rsid w:val="00427DA2"/>
    <w:rsid w:val="00431073"/>
    <w:rsid w:val="0043729E"/>
    <w:rsid w:val="0045500F"/>
    <w:rsid w:val="004578AD"/>
    <w:rsid w:val="004617D7"/>
    <w:rsid w:val="00462318"/>
    <w:rsid w:val="00463C1D"/>
    <w:rsid w:val="0047268A"/>
    <w:rsid w:val="004743A8"/>
    <w:rsid w:val="00474F39"/>
    <w:rsid w:val="004752D2"/>
    <w:rsid w:val="00476E07"/>
    <w:rsid w:val="00477E02"/>
    <w:rsid w:val="004812E6"/>
    <w:rsid w:val="0048523B"/>
    <w:rsid w:val="00485971"/>
    <w:rsid w:val="00487DED"/>
    <w:rsid w:val="00493AF0"/>
    <w:rsid w:val="0049577B"/>
    <w:rsid w:val="004962AA"/>
    <w:rsid w:val="0049726B"/>
    <w:rsid w:val="00497366"/>
    <w:rsid w:val="004977C3"/>
    <w:rsid w:val="004A67DD"/>
    <w:rsid w:val="004A780A"/>
    <w:rsid w:val="004B1F9D"/>
    <w:rsid w:val="004B2869"/>
    <w:rsid w:val="004B501A"/>
    <w:rsid w:val="004C4A85"/>
    <w:rsid w:val="004D22B6"/>
    <w:rsid w:val="004D36D9"/>
    <w:rsid w:val="004D4FAE"/>
    <w:rsid w:val="004D5DE6"/>
    <w:rsid w:val="004D6523"/>
    <w:rsid w:val="004D6BE6"/>
    <w:rsid w:val="004D72AF"/>
    <w:rsid w:val="004E0160"/>
    <w:rsid w:val="004E2287"/>
    <w:rsid w:val="004F0D45"/>
    <w:rsid w:val="004F615A"/>
    <w:rsid w:val="0050088E"/>
    <w:rsid w:val="00502938"/>
    <w:rsid w:val="005030B1"/>
    <w:rsid w:val="00503373"/>
    <w:rsid w:val="0050462F"/>
    <w:rsid w:val="005119FE"/>
    <w:rsid w:val="00517D8A"/>
    <w:rsid w:val="00520261"/>
    <w:rsid w:val="005208AB"/>
    <w:rsid w:val="0052227E"/>
    <w:rsid w:val="00524762"/>
    <w:rsid w:val="005255F0"/>
    <w:rsid w:val="005324FA"/>
    <w:rsid w:val="00532589"/>
    <w:rsid w:val="00537155"/>
    <w:rsid w:val="005416D2"/>
    <w:rsid w:val="005437F2"/>
    <w:rsid w:val="005464AA"/>
    <w:rsid w:val="00546735"/>
    <w:rsid w:val="005474C8"/>
    <w:rsid w:val="00547EAE"/>
    <w:rsid w:val="00551256"/>
    <w:rsid w:val="005549B8"/>
    <w:rsid w:val="005557FC"/>
    <w:rsid w:val="005627AB"/>
    <w:rsid w:val="00565AF2"/>
    <w:rsid w:val="00573130"/>
    <w:rsid w:val="00576132"/>
    <w:rsid w:val="00576F19"/>
    <w:rsid w:val="005828AA"/>
    <w:rsid w:val="005861BF"/>
    <w:rsid w:val="00590B24"/>
    <w:rsid w:val="0059179B"/>
    <w:rsid w:val="00592405"/>
    <w:rsid w:val="00596E12"/>
    <w:rsid w:val="005A0171"/>
    <w:rsid w:val="005A1844"/>
    <w:rsid w:val="005B4973"/>
    <w:rsid w:val="005B7A51"/>
    <w:rsid w:val="005C08EC"/>
    <w:rsid w:val="005C57AC"/>
    <w:rsid w:val="005E4E29"/>
    <w:rsid w:val="006002E5"/>
    <w:rsid w:val="00601526"/>
    <w:rsid w:val="00603D73"/>
    <w:rsid w:val="00611E89"/>
    <w:rsid w:val="00613A55"/>
    <w:rsid w:val="00613DB2"/>
    <w:rsid w:val="00617B57"/>
    <w:rsid w:val="00621BA1"/>
    <w:rsid w:val="006235E2"/>
    <w:rsid w:val="00631EE2"/>
    <w:rsid w:val="00633BF3"/>
    <w:rsid w:val="0063667C"/>
    <w:rsid w:val="006379C7"/>
    <w:rsid w:val="00641F29"/>
    <w:rsid w:val="00655234"/>
    <w:rsid w:val="00655F79"/>
    <w:rsid w:val="0066159F"/>
    <w:rsid w:val="006645D0"/>
    <w:rsid w:val="0066621D"/>
    <w:rsid w:val="00674868"/>
    <w:rsid w:val="00674E76"/>
    <w:rsid w:val="006810D8"/>
    <w:rsid w:val="00687740"/>
    <w:rsid w:val="00693901"/>
    <w:rsid w:val="006939C2"/>
    <w:rsid w:val="006973FA"/>
    <w:rsid w:val="00697EE0"/>
    <w:rsid w:val="006A3385"/>
    <w:rsid w:val="006A56FD"/>
    <w:rsid w:val="006A5D82"/>
    <w:rsid w:val="006A63F7"/>
    <w:rsid w:val="006A6B2D"/>
    <w:rsid w:val="006A6F51"/>
    <w:rsid w:val="006B06DB"/>
    <w:rsid w:val="006B13CC"/>
    <w:rsid w:val="006B304B"/>
    <w:rsid w:val="006B62F2"/>
    <w:rsid w:val="006B6D3A"/>
    <w:rsid w:val="006B7394"/>
    <w:rsid w:val="006C1E76"/>
    <w:rsid w:val="006C226E"/>
    <w:rsid w:val="006D0BDC"/>
    <w:rsid w:val="006D7879"/>
    <w:rsid w:val="006E2336"/>
    <w:rsid w:val="006E6852"/>
    <w:rsid w:val="006F00E8"/>
    <w:rsid w:val="006F1BFA"/>
    <w:rsid w:val="006F2373"/>
    <w:rsid w:val="00700EEF"/>
    <w:rsid w:val="00704EF0"/>
    <w:rsid w:val="00706ACC"/>
    <w:rsid w:val="007101F9"/>
    <w:rsid w:val="007112BE"/>
    <w:rsid w:val="0071317D"/>
    <w:rsid w:val="0071428F"/>
    <w:rsid w:val="00717BC5"/>
    <w:rsid w:val="00726370"/>
    <w:rsid w:val="00726562"/>
    <w:rsid w:val="00732FC5"/>
    <w:rsid w:val="007334B2"/>
    <w:rsid w:val="007334C8"/>
    <w:rsid w:val="00733560"/>
    <w:rsid w:val="00737B72"/>
    <w:rsid w:val="00741FEC"/>
    <w:rsid w:val="00742F78"/>
    <w:rsid w:val="00743B70"/>
    <w:rsid w:val="00750AE3"/>
    <w:rsid w:val="00750BDD"/>
    <w:rsid w:val="00752275"/>
    <w:rsid w:val="00752FEF"/>
    <w:rsid w:val="00754145"/>
    <w:rsid w:val="00755167"/>
    <w:rsid w:val="00756AAC"/>
    <w:rsid w:val="00760ABB"/>
    <w:rsid w:val="007626E6"/>
    <w:rsid w:val="007653CB"/>
    <w:rsid w:val="007658FD"/>
    <w:rsid w:val="007662FB"/>
    <w:rsid w:val="007703B5"/>
    <w:rsid w:val="007712B0"/>
    <w:rsid w:val="007719B7"/>
    <w:rsid w:val="007760E2"/>
    <w:rsid w:val="00787A9D"/>
    <w:rsid w:val="007953E4"/>
    <w:rsid w:val="007A378F"/>
    <w:rsid w:val="007A49B7"/>
    <w:rsid w:val="007A5B87"/>
    <w:rsid w:val="007A6211"/>
    <w:rsid w:val="007B0DFC"/>
    <w:rsid w:val="007B1D03"/>
    <w:rsid w:val="007B282F"/>
    <w:rsid w:val="007B3A2D"/>
    <w:rsid w:val="007C2950"/>
    <w:rsid w:val="007C4282"/>
    <w:rsid w:val="007C43B0"/>
    <w:rsid w:val="007C7657"/>
    <w:rsid w:val="007D0DEF"/>
    <w:rsid w:val="007D3A77"/>
    <w:rsid w:val="007D46D9"/>
    <w:rsid w:val="007D663A"/>
    <w:rsid w:val="007E2A04"/>
    <w:rsid w:val="007E5580"/>
    <w:rsid w:val="007E5A0D"/>
    <w:rsid w:val="007E65FA"/>
    <w:rsid w:val="007F11A7"/>
    <w:rsid w:val="007F5855"/>
    <w:rsid w:val="007F6C8A"/>
    <w:rsid w:val="00800C0C"/>
    <w:rsid w:val="00802646"/>
    <w:rsid w:val="00805529"/>
    <w:rsid w:val="008071D5"/>
    <w:rsid w:val="0081034A"/>
    <w:rsid w:val="00810726"/>
    <w:rsid w:val="0081743A"/>
    <w:rsid w:val="00821927"/>
    <w:rsid w:val="00822406"/>
    <w:rsid w:val="00824785"/>
    <w:rsid w:val="008263F2"/>
    <w:rsid w:val="00826AF1"/>
    <w:rsid w:val="0082795F"/>
    <w:rsid w:val="0083172F"/>
    <w:rsid w:val="00836EA5"/>
    <w:rsid w:val="008370E0"/>
    <w:rsid w:val="0084026C"/>
    <w:rsid w:val="008419FD"/>
    <w:rsid w:val="00841F6A"/>
    <w:rsid w:val="00847A56"/>
    <w:rsid w:val="00850BA0"/>
    <w:rsid w:val="00854DEB"/>
    <w:rsid w:val="00854E3C"/>
    <w:rsid w:val="00854F81"/>
    <w:rsid w:val="00855212"/>
    <w:rsid w:val="00857A55"/>
    <w:rsid w:val="0086015C"/>
    <w:rsid w:val="0086561C"/>
    <w:rsid w:val="008710E3"/>
    <w:rsid w:val="00873C71"/>
    <w:rsid w:val="00873FF2"/>
    <w:rsid w:val="00885EE0"/>
    <w:rsid w:val="00887F3F"/>
    <w:rsid w:val="00892330"/>
    <w:rsid w:val="00896DDA"/>
    <w:rsid w:val="008A0FCD"/>
    <w:rsid w:val="008A3E36"/>
    <w:rsid w:val="008A4347"/>
    <w:rsid w:val="008A7864"/>
    <w:rsid w:val="008B0BDE"/>
    <w:rsid w:val="008B17FB"/>
    <w:rsid w:val="008B2230"/>
    <w:rsid w:val="008B280D"/>
    <w:rsid w:val="008B4372"/>
    <w:rsid w:val="008C3312"/>
    <w:rsid w:val="008C42B4"/>
    <w:rsid w:val="008C4DA2"/>
    <w:rsid w:val="008C7B53"/>
    <w:rsid w:val="008D19AE"/>
    <w:rsid w:val="008D3058"/>
    <w:rsid w:val="008D3EE8"/>
    <w:rsid w:val="008D4E4C"/>
    <w:rsid w:val="008D6326"/>
    <w:rsid w:val="008D7CC1"/>
    <w:rsid w:val="008E4889"/>
    <w:rsid w:val="008E4AAA"/>
    <w:rsid w:val="008E727D"/>
    <w:rsid w:val="008F1485"/>
    <w:rsid w:val="008F4C57"/>
    <w:rsid w:val="008F6651"/>
    <w:rsid w:val="008F7B36"/>
    <w:rsid w:val="009034BB"/>
    <w:rsid w:val="0091113E"/>
    <w:rsid w:val="009118A3"/>
    <w:rsid w:val="00911D8A"/>
    <w:rsid w:val="009137D2"/>
    <w:rsid w:val="00917213"/>
    <w:rsid w:val="00921DB5"/>
    <w:rsid w:val="009230A8"/>
    <w:rsid w:val="0093007A"/>
    <w:rsid w:val="00933228"/>
    <w:rsid w:val="00937D23"/>
    <w:rsid w:val="0094334C"/>
    <w:rsid w:val="00944238"/>
    <w:rsid w:val="0094675D"/>
    <w:rsid w:val="00950E4F"/>
    <w:rsid w:val="00953C2B"/>
    <w:rsid w:val="00960298"/>
    <w:rsid w:val="009617EB"/>
    <w:rsid w:val="00963690"/>
    <w:rsid w:val="00965737"/>
    <w:rsid w:val="00965D23"/>
    <w:rsid w:val="00966941"/>
    <w:rsid w:val="00970F53"/>
    <w:rsid w:val="00980E44"/>
    <w:rsid w:val="00987AB6"/>
    <w:rsid w:val="00987BB8"/>
    <w:rsid w:val="009929D4"/>
    <w:rsid w:val="00994E0C"/>
    <w:rsid w:val="00996312"/>
    <w:rsid w:val="009979A7"/>
    <w:rsid w:val="009A0A99"/>
    <w:rsid w:val="009A180C"/>
    <w:rsid w:val="009A18A7"/>
    <w:rsid w:val="009A1EFD"/>
    <w:rsid w:val="009A2813"/>
    <w:rsid w:val="009A38FD"/>
    <w:rsid w:val="009A71AA"/>
    <w:rsid w:val="009B030B"/>
    <w:rsid w:val="009B064C"/>
    <w:rsid w:val="009B1CB9"/>
    <w:rsid w:val="009B2855"/>
    <w:rsid w:val="009B6154"/>
    <w:rsid w:val="009C17DA"/>
    <w:rsid w:val="009C245D"/>
    <w:rsid w:val="009D0E59"/>
    <w:rsid w:val="009D186B"/>
    <w:rsid w:val="009D5308"/>
    <w:rsid w:val="009D7644"/>
    <w:rsid w:val="009E0B2C"/>
    <w:rsid w:val="009E3445"/>
    <w:rsid w:val="009E3ED0"/>
    <w:rsid w:val="009E58AA"/>
    <w:rsid w:val="009F2016"/>
    <w:rsid w:val="009F3514"/>
    <w:rsid w:val="009F3A00"/>
    <w:rsid w:val="009F3F44"/>
    <w:rsid w:val="009F65C0"/>
    <w:rsid w:val="009F7619"/>
    <w:rsid w:val="00A019BB"/>
    <w:rsid w:val="00A02E12"/>
    <w:rsid w:val="00A0753F"/>
    <w:rsid w:val="00A078E1"/>
    <w:rsid w:val="00A10FFD"/>
    <w:rsid w:val="00A11347"/>
    <w:rsid w:val="00A23337"/>
    <w:rsid w:val="00A26531"/>
    <w:rsid w:val="00A26E28"/>
    <w:rsid w:val="00A31506"/>
    <w:rsid w:val="00A32408"/>
    <w:rsid w:val="00A35F4E"/>
    <w:rsid w:val="00A401B6"/>
    <w:rsid w:val="00A45B50"/>
    <w:rsid w:val="00A46476"/>
    <w:rsid w:val="00A4709C"/>
    <w:rsid w:val="00A52870"/>
    <w:rsid w:val="00A55AAA"/>
    <w:rsid w:val="00A63C00"/>
    <w:rsid w:val="00A63D10"/>
    <w:rsid w:val="00A6475D"/>
    <w:rsid w:val="00A67B1F"/>
    <w:rsid w:val="00A67C5E"/>
    <w:rsid w:val="00A67D17"/>
    <w:rsid w:val="00A71AF4"/>
    <w:rsid w:val="00A72AC5"/>
    <w:rsid w:val="00A72B5C"/>
    <w:rsid w:val="00A76791"/>
    <w:rsid w:val="00A7768C"/>
    <w:rsid w:val="00A77BFF"/>
    <w:rsid w:val="00A808AE"/>
    <w:rsid w:val="00A82D0E"/>
    <w:rsid w:val="00A8428D"/>
    <w:rsid w:val="00A85038"/>
    <w:rsid w:val="00A85544"/>
    <w:rsid w:val="00A866D7"/>
    <w:rsid w:val="00A9001C"/>
    <w:rsid w:val="00A9402E"/>
    <w:rsid w:val="00A956AF"/>
    <w:rsid w:val="00A972EC"/>
    <w:rsid w:val="00AA0974"/>
    <w:rsid w:val="00AA0A35"/>
    <w:rsid w:val="00AA79D8"/>
    <w:rsid w:val="00AB1658"/>
    <w:rsid w:val="00AB2014"/>
    <w:rsid w:val="00AB2E3D"/>
    <w:rsid w:val="00AB73DD"/>
    <w:rsid w:val="00AB7AB0"/>
    <w:rsid w:val="00AC63D5"/>
    <w:rsid w:val="00AD3141"/>
    <w:rsid w:val="00AD40C4"/>
    <w:rsid w:val="00AD4D69"/>
    <w:rsid w:val="00AE03E0"/>
    <w:rsid w:val="00AF067C"/>
    <w:rsid w:val="00AF45B0"/>
    <w:rsid w:val="00AF6D25"/>
    <w:rsid w:val="00B0266C"/>
    <w:rsid w:val="00B1167C"/>
    <w:rsid w:val="00B124AA"/>
    <w:rsid w:val="00B1257A"/>
    <w:rsid w:val="00B12906"/>
    <w:rsid w:val="00B13218"/>
    <w:rsid w:val="00B165EC"/>
    <w:rsid w:val="00B16736"/>
    <w:rsid w:val="00B217B4"/>
    <w:rsid w:val="00B2626F"/>
    <w:rsid w:val="00B27F33"/>
    <w:rsid w:val="00B31D18"/>
    <w:rsid w:val="00B33E91"/>
    <w:rsid w:val="00B3580F"/>
    <w:rsid w:val="00B37C98"/>
    <w:rsid w:val="00B4072E"/>
    <w:rsid w:val="00B465AB"/>
    <w:rsid w:val="00B479F9"/>
    <w:rsid w:val="00B62A21"/>
    <w:rsid w:val="00B64FBF"/>
    <w:rsid w:val="00B725EA"/>
    <w:rsid w:val="00B73ACE"/>
    <w:rsid w:val="00B77B94"/>
    <w:rsid w:val="00B82BB6"/>
    <w:rsid w:val="00B82E52"/>
    <w:rsid w:val="00B8306B"/>
    <w:rsid w:val="00B87922"/>
    <w:rsid w:val="00B87A3E"/>
    <w:rsid w:val="00B90E79"/>
    <w:rsid w:val="00B946F3"/>
    <w:rsid w:val="00B95646"/>
    <w:rsid w:val="00B961E8"/>
    <w:rsid w:val="00B97070"/>
    <w:rsid w:val="00BA0695"/>
    <w:rsid w:val="00BA0BF9"/>
    <w:rsid w:val="00BA5F8A"/>
    <w:rsid w:val="00BA6CEC"/>
    <w:rsid w:val="00BA707B"/>
    <w:rsid w:val="00BB3454"/>
    <w:rsid w:val="00BB414C"/>
    <w:rsid w:val="00BB4988"/>
    <w:rsid w:val="00BB4E4C"/>
    <w:rsid w:val="00BB7CEE"/>
    <w:rsid w:val="00BC43C0"/>
    <w:rsid w:val="00BC6FFB"/>
    <w:rsid w:val="00BD37E2"/>
    <w:rsid w:val="00BD4436"/>
    <w:rsid w:val="00BD7715"/>
    <w:rsid w:val="00BE0EAC"/>
    <w:rsid w:val="00BE1C83"/>
    <w:rsid w:val="00BE6757"/>
    <w:rsid w:val="00BF0EE6"/>
    <w:rsid w:val="00BF548C"/>
    <w:rsid w:val="00BF7B57"/>
    <w:rsid w:val="00C0105B"/>
    <w:rsid w:val="00C0395C"/>
    <w:rsid w:val="00C0432F"/>
    <w:rsid w:val="00C120C7"/>
    <w:rsid w:val="00C12D57"/>
    <w:rsid w:val="00C163E1"/>
    <w:rsid w:val="00C16E76"/>
    <w:rsid w:val="00C200A6"/>
    <w:rsid w:val="00C20DA0"/>
    <w:rsid w:val="00C238D6"/>
    <w:rsid w:val="00C24427"/>
    <w:rsid w:val="00C251F3"/>
    <w:rsid w:val="00C3075C"/>
    <w:rsid w:val="00C33E96"/>
    <w:rsid w:val="00C34D9C"/>
    <w:rsid w:val="00C35765"/>
    <w:rsid w:val="00C3799B"/>
    <w:rsid w:val="00C400E3"/>
    <w:rsid w:val="00C54200"/>
    <w:rsid w:val="00C5441D"/>
    <w:rsid w:val="00C55453"/>
    <w:rsid w:val="00C67050"/>
    <w:rsid w:val="00C72731"/>
    <w:rsid w:val="00C72C22"/>
    <w:rsid w:val="00C77A2E"/>
    <w:rsid w:val="00C80E9D"/>
    <w:rsid w:val="00C83DFC"/>
    <w:rsid w:val="00C87610"/>
    <w:rsid w:val="00C90CCB"/>
    <w:rsid w:val="00CA37C3"/>
    <w:rsid w:val="00CA64BF"/>
    <w:rsid w:val="00CA7B86"/>
    <w:rsid w:val="00CB1173"/>
    <w:rsid w:val="00CB1857"/>
    <w:rsid w:val="00CB5ECE"/>
    <w:rsid w:val="00CB6A6E"/>
    <w:rsid w:val="00CB77C3"/>
    <w:rsid w:val="00CC2860"/>
    <w:rsid w:val="00CC7923"/>
    <w:rsid w:val="00CD2376"/>
    <w:rsid w:val="00CD41F3"/>
    <w:rsid w:val="00CD5B92"/>
    <w:rsid w:val="00CE0209"/>
    <w:rsid w:val="00CF07DD"/>
    <w:rsid w:val="00CF0A1D"/>
    <w:rsid w:val="00CF170E"/>
    <w:rsid w:val="00CF3297"/>
    <w:rsid w:val="00CF3733"/>
    <w:rsid w:val="00CF7E3D"/>
    <w:rsid w:val="00D01EC6"/>
    <w:rsid w:val="00D02E98"/>
    <w:rsid w:val="00D11DB7"/>
    <w:rsid w:val="00D21910"/>
    <w:rsid w:val="00D32BE1"/>
    <w:rsid w:val="00D33395"/>
    <w:rsid w:val="00D3426A"/>
    <w:rsid w:val="00D35ED2"/>
    <w:rsid w:val="00D41489"/>
    <w:rsid w:val="00D44A37"/>
    <w:rsid w:val="00D50E2F"/>
    <w:rsid w:val="00D51DFF"/>
    <w:rsid w:val="00D56153"/>
    <w:rsid w:val="00D61765"/>
    <w:rsid w:val="00D67AD6"/>
    <w:rsid w:val="00D73598"/>
    <w:rsid w:val="00D7598E"/>
    <w:rsid w:val="00D75F3A"/>
    <w:rsid w:val="00D85EA8"/>
    <w:rsid w:val="00D85EE3"/>
    <w:rsid w:val="00D85F4E"/>
    <w:rsid w:val="00D87C8B"/>
    <w:rsid w:val="00D901E8"/>
    <w:rsid w:val="00D94CD8"/>
    <w:rsid w:val="00D97990"/>
    <w:rsid w:val="00DA0015"/>
    <w:rsid w:val="00DA0633"/>
    <w:rsid w:val="00DA31E9"/>
    <w:rsid w:val="00DA5A75"/>
    <w:rsid w:val="00DB3143"/>
    <w:rsid w:val="00DB41D1"/>
    <w:rsid w:val="00DB7EA6"/>
    <w:rsid w:val="00DC7B15"/>
    <w:rsid w:val="00DD0811"/>
    <w:rsid w:val="00DD0A81"/>
    <w:rsid w:val="00DD6690"/>
    <w:rsid w:val="00DE0F91"/>
    <w:rsid w:val="00DF0603"/>
    <w:rsid w:val="00DF778E"/>
    <w:rsid w:val="00E031EE"/>
    <w:rsid w:val="00E07881"/>
    <w:rsid w:val="00E100A1"/>
    <w:rsid w:val="00E10A1A"/>
    <w:rsid w:val="00E13E91"/>
    <w:rsid w:val="00E14667"/>
    <w:rsid w:val="00E146E8"/>
    <w:rsid w:val="00E21A8F"/>
    <w:rsid w:val="00E21DBF"/>
    <w:rsid w:val="00E237FC"/>
    <w:rsid w:val="00E269BE"/>
    <w:rsid w:val="00E26BE6"/>
    <w:rsid w:val="00E278DB"/>
    <w:rsid w:val="00E34EE4"/>
    <w:rsid w:val="00E379C0"/>
    <w:rsid w:val="00E37CB8"/>
    <w:rsid w:val="00E417D2"/>
    <w:rsid w:val="00E42EA9"/>
    <w:rsid w:val="00E43076"/>
    <w:rsid w:val="00E46693"/>
    <w:rsid w:val="00E466BB"/>
    <w:rsid w:val="00E5059B"/>
    <w:rsid w:val="00E511BA"/>
    <w:rsid w:val="00E5255E"/>
    <w:rsid w:val="00E57B62"/>
    <w:rsid w:val="00E6392A"/>
    <w:rsid w:val="00E672CD"/>
    <w:rsid w:val="00E6745D"/>
    <w:rsid w:val="00E702C1"/>
    <w:rsid w:val="00E731A7"/>
    <w:rsid w:val="00E75D67"/>
    <w:rsid w:val="00E8410C"/>
    <w:rsid w:val="00E847EA"/>
    <w:rsid w:val="00E85D4E"/>
    <w:rsid w:val="00E878B0"/>
    <w:rsid w:val="00E87FC3"/>
    <w:rsid w:val="00E91953"/>
    <w:rsid w:val="00E925D4"/>
    <w:rsid w:val="00E93BA8"/>
    <w:rsid w:val="00E93C0A"/>
    <w:rsid w:val="00E967CB"/>
    <w:rsid w:val="00E969E6"/>
    <w:rsid w:val="00E97E95"/>
    <w:rsid w:val="00EA1E9F"/>
    <w:rsid w:val="00EA3D09"/>
    <w:rsid w:val="00EA56AE"/>
    <w:rsid w:val="00EC1E2B"/>
    <w:rsid w:val="00EC3A3D"/>
    <w:rsid w:val="00EC3BBD"/>
    <w:rsid w:val="00EC6D7C"/>
    <w:rsid w:val="00ED2F8E"/>
    <w:rsid w:val="00ED5574"/>
    <w:rsid w:val="00EE76FA"/>
    <w:rsid w:val="00EE7958"/>
    <w:rsid w:val="00EF28C1"/>
    <w:rsid w:val="00EF6F93"/>
    <w:rsid w:val="00F03595"/>
    <w:rsid w:val="00F12E1A"/>
    <w:rsid w:val="00F1754E"/>
    <w:rsid w:val="00F2078E"/>
    <w:rsid w:val="00F22677"/>
    <w:rsid w:val="00F24524"/>
    <w:rsid w:val="00F3393A"/>
    <w:rsid w:val="00F3561C"/>
    <w:rsid w:val="00F4171A"/>
    <w:rsid w:val="00F44C6A"/>
    <w:rsid w:val="00F46A8A"/>
    <w:rsid w:val="00F51990"/>
    <w:rsid w:val="00F53EC7"/>
    <w:rsid w:val="00F54973"/>
    <w:rsid w:val="00F5595C"/>
    <w:rsid w:val="00F62419"/>
    <w:rsid w:val="00F650DD"/>
    <w:rsid w:val="00F6546F"/>
    <w:rsid w:val="00F717CF"/>
    <w:rsid w:val="00F71D7E"/>
    <w:rsid w:val="00F71FB8"/>
    <w:rsid w:val="00F73B1E"/>
    <w:rsid w:val="00F74E04"/>
    <w:rsid w:val="00F82445"/>
    <w:rsid w:val="00F84B40"/>
    <w:rsid w:val="00F85334"/>
    <w:rsid w:val="00F87B82"/>
    <w:rsid w:val="00F93E30"/>
    <w:rsid w:val="00F93FAF"/>
    <w:rsid w:val="00F9629C"/>
    <w:rsid w:val="00FA4306"/>
    <w:rsid w:val="00FA72B7"/>
    <w:rsid w:val="00FC426C"/>
    <w:rsid w:val="00FC7B0B"/>
    <w:rsid w:val="00FD1D7B"/>
    <w:rsid w:val="00FD3005"/>
    <w:rsid w:val="00FD3B5A"/>
    <w:rsid w:val="00FD3D15"/>
    <w:rsid w:val="00FD4BA4"/>
    <w:rsid w:val="00FD4FDB"/>
    <w:rsid w:val="00FE11D1"/>
    <w:rsid w:val="00FE447E"/>
    <w:rsid w:val="00FE7456"/>
    <w:rsid w:val="00FE746E"/>
    <w:rsid w:val="00FF0231"/>
    <w:rsid w:val="00FF04E5"/>
    <w:rsid w:val="00FF21B8"/>
    <w:rsid w:val="00FF2D2B"/>
    <w:rsid w:val="00FF5D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3"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2227E"/>
    <w:pPr>
      <w:suppressAutoHyphens/>
      <w:spacing w:line="240" w:lineRule="atLeast"/>
    </w:pPr>
    <w:rPr>
      <w:rFonts w:eastAsia="SimSun"/>
      <w:lang w:eastAsia="zh-CN"/>
    </w:rPr>
  </w:style>
  <w:style w:type="paragraph" w:styleId="Heading1">
    <w:name w:val="heading 1"/>
    <w:aliases w:val="Table_G"/>
    <w:basedOn w:val="Normal"/>
    <w:next w:val="AnnoH23G"/>
    <w:link w:val="Heading1Char"/>
    <w:rsid w:val="0052227E"/>
    <w:pPr>
      <w:ind w:left="1134"/>
      <w:outlineLvl w:val="0"/>
    </w:pPr>
  </w:style>
  <w:style w:type="paragraph" w:styleId="Heading2">
    <w:name w:val="heading 2"/>
    <w:basedOn w:val="Normal"/>
    <w:next w:val="Normal"/>
    <w:link w:val="Heading2Char"/>
    <w:rsid w:val="0052227E"/>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rsid w:val="0052227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rsid w:val="0052227E"/>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52227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2227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52227E"/>
    <w:pPr>
      <w:keepNext/>
      <w:keepLines/>
      <w:spacing w:before="360" w:after="240" w:line="270" w:lineRule="exact"/>
      <w:ind w:left="1134" w:right="1134" w:hanging="1134"/>
    </w:pPr>
    <w:rPr>
      <w:b/>
      <w:sz w:val="24"/>
    </w:rPr>
  </w:style>
  <w:style w:type="paragraph" w:customStyle="1" w:styleId="H23G">
    <w:name w:val="_ H_2/3_G"/>
    <w:basedOn w:val="Normal"/>
    <w:next w:val="Normal"/>
    <w:rsid w:val="0052227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2227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2227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52227E"/>
    <w:pPr>
      <w:spacing w:after="120"/>
      <w:ind w:left="1134" w:right="1134"/>
      <w:jc w:val="both"/>
    </w:pPr>
    <w:rPr>
      <w:rFonts w:eastAsia="Times New Roman"/>
      <w:lang w:eastAsia="en-US"/>
    </w:rPr>
  </w:style>
  <w:style w:type="paragraph" w:customStyle="1" w:styleId="SLG">
    <w:name w:val="__S_L_G"/>
    <w:basedOn w:val="Normal"/>
    <w:next w:val="Normal"/>
    <w:rsid w:val="0052227E"/>
    <w:pPr>
      <w:keepNext/>
      <w:keepLines/>
      <w:spacing w:before="240" w:after="240" w:line="580" w:lineRule="exact"/>
      <w:ind w:left="1134" w:right="1134"/>
    </w:pPr>
    <w:rPr>
      <w:b/>
      <w:sz w:val="56"/>
    </w:rPr>
  </w:style>
  <w:style w:type="paragraph" w:customStyle="1" w:styleId="SMG">
    <w:name w:val="__S_M_G"/>
    <w:basedOn w:val="Normal"/>
    <w:next w:val="Normal"/>
    <w:rsid w:val="0052227E"/>
    <w:pPr>
      <w:keepNext/>
      <w:keepLines/>
      <w:spacing w:before="240" w:after="240" w:line="420" w:lineRule="exact"/>
      <w:ind w:left="1134" w:right="1134"/>
    </w:pPr>
    <w:rPr>
      <w:b/>
      <w:sz w:val="40"/>
    </w:rPr>
  </w:style>
  <w:style w:type="paragraph" w:customStyle="1" w:styleId="SSG">
    <w:name w:val="__S_S_G"/>
    <w:basedOn w:val="Normal"/>
    <w:next w:val="Normal"/>
    <w:rsid w:val="0052227E"/>
    <w:pPr>
      <w:keepNext/>
      <w:keepLines/>
      <w:spacing w:before="240" w:after="240" w:line="300" w:lineRule="exact"/>
      <w:ind w:left="1134" w:right="1134"/>
    </w:pPr>
    <w:rPr>
      <w:b/>
      <w:sz w:val="28"/>
    </w:rPr>
  </w:style>
  <w:style w:type="paragraph" w:customStyle="1" w:styleId="XLargeG">
    <w:name w:val="__XLarge_G"/>
    <w:basedOn w:val="Normal"/>
    <w:next w:val="Normal"/>
    <w:rsid w:val="0052227E"/>
    <w:pPr>
      <w:keepNext/>
      <w:keepLines/>
      <w:spacing w:before="240" w:after="240" w:line="420" w:lineRule="exact"/>
      <w:ind w:left="1134" w:right="1134"/>
    </w:pPr>
    <w:rPr>
      <w:b/>
      <w:sz w:val="40"/>
    </w:rPr>
  </w:style>
  <w:style w:type="paragraph" w:customStyle="1" w:styleId="Bullet1G">
    <w:name w:val="_Bullet 1_G"/>
    <w:basedOn w:val="Normal"/>
    <w:rsid w:val="0052227E"/>
    <w:pPr>
      <w:numPr>
        <w:numId w:val="1"/>
      </w:numPr>
      <w:spacing w:after="120"/>
      <w:ind w:right="1134"/>
      <w:jc w:val="both"/>
    </w:pPr>
  </w:style>
  <w:style w:type="paragraph" w:customStyle="1" w:styleId="Bullet2G">
    <w:name w:val="_Bullet 2_G"/>
    <w:basedOn w:val="Normal"/>
    <w:rsid w:val="0052227E"/>
    <w:pPr>
      <w:numPr>
        <w:numId w:val="2"/>
      </w:numPr>
      <w:spacing w:after="120"/>
      <w:ind w:right="1134"/>
      <w:jc w:val="both"/>
    </w:pPr>
  </w:style>
  <w:style w:type="paragraph" w:customStyle="1" w:styleId="AnnoHCHG">
    <w:name w:val="Anno _ H_CH_G"/>
    <w:basedOn w:val="Normal"/>
    <w:next w:val="AnnoH1G"/>
    <w:rsid w:val="0052227E"/>
    <w:pPr>
      <w:keepNext/>
      <w:keepLines/>
      <w:numPr>
        <w:numId w:val="3"/>
      </w:numPr>
      <w:spacing w:before="360" w:after="240" w:line="300" w:lineRule="exact"/>
      <w:ind w:right="1134"/>
    </w:pPr>
    <w:rPr>
      <w:b/>
      <w:sz w:val="28"/>
    </w:rPr>
  </w:style>
  <w:style w:type="paragraph" w:customStyle="1" w:styleId="AnnoH1G">
    <w:name w:val="Anno_ H_1_G"/>
    <w:basedOn w:val="Normal"/>
    <w:next w:val="AnnoH23G"/>
    <w:autoRedefine/>
    <w:rsid w:val="0052227E"/>
    <w:pPr>
      <w:keepNext/>
      <w:keepLines/>
      <w:numPr>
        <w:ilvl w:val="1"/>
        <w:numId w:val="3"/>
      </w:numPr>
      <w:spacing w:before="360" w:after="240" w:line="270" w:lineRule="exact"/>
      <w:ind w:right="1134"/>
    </w:pPr>
    <w:rPr>
      <w:b/>
      <w:sz w:val="24"/>
    </w:rPr>
  </w:style>
  <w:style w:type="paragraph" w:customStyle="1" w:styleId="AnnoH23G">
    <w:name w:val="Anno_ H_2/3_G"/>
    <w:basedOn w:val="Normal"/>
    <w:next w:val="AnnoSingleTxtG"/>
    <w:autoRedefine/>
    <w:rsid w:val="0052227E"/>
    <w:pPr>
      <w:keepNext/>
      <w:keepLines/>
      <w:numPr>
        <w:ilvl w:val="2"/>
        <w:numId w:val="3"/>
      </w:numPr>
      <w:spacing w:before="240" w:after="120" w:line="240" w:lineRule="exact"/>
      <w:ind w:right="1134"/>
    </w:pPr>
    <w:rPr>
      <w:u w:val="single"/>
    </w:rPr>
  </w:style>
  <w:style w:type="paragraph" w:customStyle="1" w:styleId="AnnoSingleTxtG">
    <w:name w:val="Anno_ Single Txt_G"/>
    <w:basedOn w:val="Normal"/>
    <w:rsid w:val="0052227E"/>
    <w:pPr>
      <w:numPr>
        <w:ilvl w:val="3"/>
        <w:numId w:val="3"/>
      </w:numPr>
      <w:spacing w:after="120"/>
      <w:ind w:left="1134" w:right="1134" w:firstLine="0"/>
      <w:jc w:val="both"/>
    </w:pPr>
  </w:style>
  <w:style w:type="character" w:styleId="FootnoteReference">
    <w:name w:val="footnote reference"/>
    <w:aliases w:val="4_G,E FNZ,-E Fußnotenzeichen,Footnote#,16 Point,Superscript 6 Point,ftref"/>
    <w:rsid w:val="0052227E"/>
    <w:rPr>
      <w:rFonts w:ascii="Times New Roman" w:hAnsi="Times New Roman"/>
      <w:sz w:val="18"/>
      <w:vertAlign w:val="superscript"/>
    </w:rPr>
  </w:style>
  <w:style w:type="character" w:styleId="EndnoteReference">
    <w:name w:val="endnote reference"/>
    <w:aliases w:val="1_G"/>
    <w:rsid w:val="0052227E"/>
    <w:rPr>
      <w:rFonts w:ascii="Times New Roman" w:hAnsi="Times New Roman"/>
      <w:sz w:val="18"/>
      <w:vertAlign w:val="superscript"/>
    </w:rPr>
  </w:style>
  <w:style w:type="paragraph" w:styleId="EndnoteText">
    <w:name w:val="endnote text"/>
    <w:aliases w:val="2_G"/>
    <w:basedOn w:val="FootnoteText"/>
    <w:link w:val="EndnoteTextChar"/>
    <w:rsid w:val="0052227E"/>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52227E"/>
    <w:pPr>
      <w:tabs>
        <w:tab w:val="right" w:pos="1021"/>
      </w:tabs>
      <w:spacing w:line="220" w:lineRule="exact"/>
      <w:ind w:left="1134" w:right="1134" w:hanging="1134"/>
    </w:pPr>
    <w:rPr>
      <w:sz w:val="18"/>
    </w:rPr>
  </w:style>
  <w:style w:type="paragraph" w:styleId="Footer">
    <w:name w:val="footer"/>
    <w:aliases w:val="3_G"/>
    <w:basedOn w:val="Normal"/>
    <w:link w:val="FooterChar"/>
    <w:uiPriority w:val="99"/>
    <w:rsid w:val="0052227E"/>
    <w:rPr>
      <w:sz w:val="16"/>
    </w:rPr>
  </w:style>
  <w:style w:type="paragraph" w:customStyle="1" w:styleId="FootnoteTable">
    <w:name w:val="Footnote Table"/>
    <w:basedOn w:val="Normal"/>
    <w:rsid w:val="0052227E"/>
    <w:pPr>
      <w:spacing w:line="220" w:lineRule="exact"/>
      <w:jc w:val="both"/>
    </w:pPr>
    <w:rPr>
      <w:sz w:val="18"/>
    </w:rPr>
  </w:style>
  <w:style w:type="paragraph" w:styleId="Header">
    <w:name w:val="header"/>
    <w:aliases w:val="6_G"/>
    <w:basedOn w:val="Normal"/>
    <w:link w:val="HeaderChar"/>
    <w:rsid w:val="0052227E"/>
    <w:pPr>
      <w:pBdr>
        <w:bottom w:val="single" w:sz="4" w:space="4" w:color="auto"/>
      </w:pBdr>
    </w:pPr>
    <w:rPr>
      <w:b/>
      <w:sz w:val="18"/>
    </w:rPr>
  </w:style>
  <w:style w:type="character" w:styleId="PageNumber">
    <w:name w:val="page number"/>
    <w:aliases w:val="7_G"/>
    <w:rsid w:val="0052227E"/>
    <w:rPr>
      <w:rFonts w:ascii="Times New Roman" w:hAnsi="Times New Roman"/>
      <w:b/>
      <w:sz w:val="18"/>
    </w:rPr>
  </w:style>
  <w:style w:type="paragraph" w:customStyle="1" w:styleId="RegHChG">
    <w:name w:val="Reg_H__Ch_G"/>
    <w:basedOn w:val="Normal"/>
    <w:next w:val="RegH1G"/>
    <w:rsid w:val="0052227E"/>
    <w:pPr>
      <w:keepNext/>
      <w:keepLines/>
      <w:numPr>
        <w:numId w:val="4"/>
      </w:numPr>
      <w:spacing w:before="360" w:after="240" w:line="300" w:lineRule="exact"/>
      <w:ind w:right="1134"/>
    </w:pPr>
    <w:rPr>
      <w:b/>
      <w:sz w:val="28"/>
    </w:rPr>
  </w:style>
  <w:style w:type="paragraph" w:customStyle="1" w:styleId="RegH1G">
    <w:name w:val="Reg_H_1_G"/>
    <w:basedOn w:val="Normal"/>
    <w:next w:val="RegH23G"/>
    <w:rsid w:val="0052227E"/>
    <w:pPr>
      <w:keepNext/>
      <w:keepLines/>
      <w:numPr>
        <w:ilvl w:val="1"/>
        <w:numId w:val="4"/>
      </w:numPr>
      <w:spacing w:before="360" w:after="240" w:line="270" w:lineRule="exact"/>
      <w:ind w:right="1134"/>
    </w:pPr>
    <w:rPr>
      <w:b/>
      <w:sz w:val="24"/>
    </w:rPr>
  </w:style>
  <w:style w:type="paragraph" w:customStyle="1" w:styleId="RegH23G">
    <w:name w:val="Reg_H_2/3_G"/>
    <w:basedOn w:val="Normal"/>
    <w:next w:val="RegSingleTxtG"/>
    <w:rsid w:val="0052227E"/>
    <w:pPr>
      <w:keepNext/>
      <w:keepLines/>
      <w:numPr>
        <w:ilvl w:val="2"/>
        <w:numId w:val="4"/>
      </w:numPr>
      <w:spacing w:before="240" w:after="120" w:line="240" w:lineRule="exact"/>
      <w:ind w:right="1134"/>
    </w:pPr>
    <w:rPr>
      <w:b/>
    </w:rPr>
  </w:style>
  <w:style w:type="paragraph" w:customStyle="1" w:styleId="RegSingleTxtG">
    <w:name w:val="Reg_Single Txt_G"/>
    <w:basedOn w:val="Normal"/>
    <w:link w:val="RegSingleTxtGChar"/>
    <w:rsid w:val="0052227E"/>
    <w:pPr>
      <w:numPr>
        <w:ilvl w:val="3"/>
        <w:numId w:val="4"/>
      </w:numPr>
      <w:tabs>
        <w:tab w:val="left" w:pos="1701"/>
      </w:tabs>
      <w:spacing w:after="120"/>
      <w:ind w:right="1134"/>
      <w:jc w:val="both"/>
    </w:pPr>
  </w:style>
  <w:style w:type="paragraph" w:styleId="TOC1">
    <w:name w:val="toc 1"/>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52227E"/>
    <w:pPr>
      <w:spacing w:line="240" w:lineRule="auto"/>
    </w:pPr>
    <w:rPr>
      <w:rFonts w:ascii="Tahoma" w:hAnsi="Tahoma" w:cs="Tahoma"/>
      <w:sz w:val="16"/>
      <w:szCs w:val="16"/>
    </w:rPr>
  </w:style>
  <w:style w:type="character" w:customStyle="1" w:styleId="BalloonTextChar">
    <w:name w:val="Balloon Text Char"/>
    <w:link w:val="BalloonText"/>
    <w:rsid w:val="0052227E"/>
    <w:rPr>
      <w:rFonts w:ascii="Tahoma" w:eastAsia="SimSun" w:hAnsi="Tahoma" w:cs="Tahoma"/>
      <w:sz w:val="16"/>
      <w:szCs w:val="16"/>
      <w:lang w:eastAsia="zh-CN"/>
    </w:rPr>
  </w:style>
  <w:style w:type="paragraph" w:styleId="ListParagraph">
    <w:name w:val="List Paragraph"/>
    <w:basedOn w:val="Normal"/>
    <w:link w:val="ListParagraphChar"/>
    <w:uiPriority w:val="34"/>
    <w:rsid w:val="0052227E"/>
    <w:pPr>
      <w:ind w:left="720"/>
      <w:contextualSpacing/>
    </w:pPr>
  </w:style>
  <w:style w:type="character" w:customStyle="1" w:styleId="Heading2Char">
    <w:name w:val="Heading 2 Char"/>
    <w:link w:val="Heading2"/>
    <w:rsid w:val="0052227E"/>
    <w:rPr>
      <w:rFonts w:ascii="Cambria" w:hAnsi="Cambria"/>
      <w:b/>
      <w:bCs/>
      <w:color w:val="4F81BD"/>
      <w:sz w:val="26"/>
      <w:szCs w:val="26"/>
      <w:lang w:eastAsia="zh-CN"/>
    </w:rPr>
  </w:style>
  <w:style w:type="character" w:customStyle="1" w:styleId="Heading4Char">
    <w:name w:val="Heading 4 Char"/>
    <w:link w:val="Heading4"/>
    <w:rsid w:val="0052227E"/>
    <w:rPr>
      <w:rFonts w:ascii="Cambria" w:hAnsi="Cambria"/>
      <w:b/>
      <w:bCs/>
      <w:i/>
      <w:iCs/>
      <w:color w:val="4F81BD"/>
      <w:lang w:eastAsia="zh-CN"/>
    </w:rPr>
  </w:style>
  <w:style w:type="character" w:customStyle="1" w:styleId="Heading5Char">
    <w:name w:val="Heading 5 Char"/>
    <w:link w:val="Heading5"/>
    <w:rsid w:val="0052227E"/>
    <w:rPr>
      <w:rFonts w:ascii="Cambria" w:hAnsi="Cambria"/>
      <w:color w:val="243F60"/>
      <w:lang w:eastAsia="zh-CN"/>
    </w:rPr>
  </w:style>
  <w:style w:type="paragraph" w:customStyle="1" w:styleId="ListParagraphforAnnexes">
    <w:name w:val="List Paragraph for Annexes"/>
    <w:basedOn w:val="ListParagraph"/>
    <w:rsid w:val="0052227E"/>
    <w:pPr>
      <w:spacing w:before="120" w:after="120" w:line="240" w:lineRule="exact"/>
      <w:contextualSpacing w:val="0"/>
    </w:pPr>
  </w:style>
  <w:style w:type="paragraph" w:styleId="TOC4">
    <w:name w:val="toc 4"/>
    <w:basedOn w:val="Normal"/>
    <w:next w:val="Normal"/>
    <w:autoRedefine/>
    <w:rsid w:val="00787A9D"/>
    <w:pPr>
      <w:ind w:left="600"/>
    </w:pPr>
  </w:style>
  <w:style w:type="paragraph" w:styleId="TOC5">
    <w:name w:val="toc 5"/>
    <w:basedOn w:val="Normal"/>
    <w:next w:val="Normal"/>
    <w:autoRedefine/>
    <w:rsid w:val="00787A9D"/>
    <w:pPr>
      <w:ind w:left="800"/>
    </w:pPr>
  </w:style>
  <w:style w:type="paragraph" w:styleId="TOC6">
    <w:name w:val="toc 6"/>
    <w:basedOn w:val="Normal"/>
    <w:next w:val="Normal"/>
    <w:autoRedefine/>
    <w:rsid w:val="00787A9D"/>
    <w:pPr>
      <w:ind w:left="1000"/>
    </w:pPr>
  </w:style>
  <w:style w:type="paragraph" w:styleId="TOC7">
    <w:name w:val="toc 7"/>
    <w:basedOn w:val="Normal"/>
    <w:next w:val="Normal"/>
    <w:autoRedefine/>
    <w:rsid w:val="00787A9D"/>
    <w:pPr>
      <w:ind w:left="1200"/>
    </w:pPr>
  </w:style>
  <w:style w:type="paragraph" w:styleId="TOC8">
    <w:name w:val="toc 8"/>
    <w:basedOn w:val="Normal"/>
    <w:next w:val="Normal"/>
    <w:autoRedefine/>
    <w:rsid w:val="00787A9D"/>
    <w:pPr>
      <w:ind w:left="1400"/>
    </w:pPr>
  </w:style>
  <w:style w:type="paragraph" w:styleId="TOC9">
    <w:name w:val="toc 9"/>
    <w:basedOn w:val="Normal"/>
    <w:next w:val="Normal"/>
    <w:autoRedefine/>
    <w:rsid w:val="00787A9D"/>
    <w:pPr>
      <w:ind w:left="1600"/>
    </w:pPr>
  </w:style>
  <w:style w:type="character" w:customStyle="1" w:styleId="RegSingleTxtGChar">
    <w:name w:val="Reg_Single Txt_G Char"/>
    <w:basedOn w:val="DefaultParagraphFont"/>
    <w:link w:val="RegSingleTxtG"/>
    <w:rsid w:val="00E13E91"/>
    <w:rPr>
      <w:rFonts w:eastAsia="SimSun"/>
      <w:lang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locked/>
    <w:rsid w:val="00E13E91"/>
    <w:rPr>
      <w:rFonts w:eastAsia="SimSun"/>
      <w:sz w:val="18"/>
      <w:lang w:eastAsia="zh-CN"/>
    </w:rPr>
  </w:style>
  <w:style w:type="character" w:customStyle="1" w:styleId="HeaderChar">
    <w:name w:val="Header Char"/>
    <w:aliases w:val="6_G Char"/>
    <w:basedOn w:val="DefaultParagraphFont"/>
    <w:link w:val="Header"/>
    <w:rsid w:val="00E13E91"/>
    <w:rPr>
      <w:rFonts w:eastAsia="SimSun"/>
      <w:b/>
      <w:sz w:val="18"/>
      <w:lang w:eastAsia="zh-CN"/>
    </w:rPr>
  </w:style>
  <w:style w:type="character" w:customStyle="1" w:styleId="FooterChar">
    <w:name w:val="Footer Char"/>
    <w:aliases w:val="3_G Char"/>
    <w:basedOn w:val="DefaultParagraphFont"/>
    <w:link w:val="Footer"/>
    <w:uiPriority w:val="99"/>
    <w:rsid w:val="001B40AC"/>
    <w:rPr>
      <w:rFonts w:eastAsia="SimSun"/>
      <w:sz w:val="16"/>
      <w:lang w:eastAsia="zh-CN"/>
    </w:rPr>
  </w:style>
  <w:style w:type="character" w:customStyle="1" w:styleId="Heading1Char">
    <w:name w:val="Heading 1 Char"/>
    <w:aliases w:val="Table_G Char"/>
    <w:basedOn w:val="DefaultParagraphFont"/>
    <w:link w:val="Heading1"/>
    <w:rsid w:val="00EE76FA"/>
    <w:rPr>
      <w:rFonts w:eastAsia="SimSun"/>
      <w:lang w:eastAsia="zh-CN"/>
    </w:rPr>
  </w:style>
  <w:style w:type="character" w:customStyle="1" w:styleId="EndnoteTextChar">
    <w:name w:val="Endnote Text Char"/>
    <w:aliases w:val="2_G Char"/>
    <w:basedOn w:val="DefaultParagraphFont"/>
    <w:link w:val="EndnoteText"/>
    <w:rsid w:val="00EE76FA"/>
    <w:rPr>
      <w:rFonts w:eastAsia="SimSun"/>
      <w:sz w:val="18"/>
      <w:lang w:eastAsia="zh-CN"/>
    </w:rPr>
  </w:style>
  <w:style w:type="character" w:customStyle="1" w:styleId="ListParagraphChar">
    <w:name w:val="List Paragraph Char"/>
    <w:basedOn w:val="DefaultParagraphFont"/>
    <w:link w:val="ListParagraph"/>
    <w:uiPriority w:val="34"/>
    <w:rsid w:val="00EE76FA"/>
    <w:rPr>
      <w:rFonts w:eastAsia="SimSun"/>
      <w:lang w:eastAsia="zh-CN"/>
    </w:rPr>
  </w:style>
  <w:style w:type="paragraph" w:customStyle="1" w:styleId="DecPara">
    <w:name w:val="DecPara"/>
    <w:basedOn w:val="Normal"/>
    <w:rsid w:val="00EE76FA"/>
    <w:pPr>
      <w:numPr>
        <w:numId w:val="5"/>
      </w:numPr>
      <w:suppressAutoHyphens w:val="0"/>
      <w:spacing w:before="180" w:line="240" w:lineRule="auto"/>
    </w:pPr>
    <w:rPr>
      <w:rFonts w:eastAsia="Times New Roman"/>
      <w:sz w:val="22"/>
      <w:lang w:eastAsia="de-DE"/>
    </w:rPr>
  </w:style>
  <w:style w:type="paragraph" w:customStyle="1" w:styleId="Head1">
    <w:name w:val="Head1"/>
    <w:basedOn w:val="Normal"/>
    <w:link w:val="Head1Char"/>
    <w:rsid w:val="00EE76FA"/>
    <w:pPr>
      <w:suppressAutoHyphens w:val="0"/>
      <w:spacing w:before="240" w:after="240" w:line="240" w:lineRule="auto"/>
      <w:jc w:val="both"/>
      <w:outlineLvl w:val="0"/>
    </w:pPr>
    <w:rPr>
      <w:rFonts w:eastAsia="Times New Roman"/>
      <w:b/>
      <w:sz w:val="28"/>
      <w:szCs w:val="28"/>
      <w:lang w:val="en-US" w:eastAsia="en-US"/>
    </w:rPr>
  </w:style>
  <w:style w:type="character" w:customStyle="1" w:styleId="Head1Char">
    <w:name w:val="Head1 Char"/>
    <w:basedOn w:val="DefaultParagraphFont"/>
    <w:link w:val="Head1"/>
    <w:rsid w:val="00EE76FA"/>
    <w:rPr>
      <w:b/>
      <w:sz w:val="28"/>
      <w:szCs w:val="28"/>
      <w:lang w:val="en-US" w:eastAsia="en-US"/>
    </w:rPr>
  </w:style>
  <w:style w:type="paragraph" w:customStyle="1" w:styleId="NormalItalic">
    <w:name w:val="Normal Italic"/>
    <w:basedOn w:val="Normal"/>
    <w:link w:val="NormalItalicChar"/>
    <w:rsid w:val="00EE76FA"/>
    <w:pPr>
      <w:suppressAutoHyphens w:val="0"/>
      <w:spacing w:before="120" w:after="120" w:line="240" w:lineRule="auto"/>
      <w:jc w:val="both"/>
    </w:pPr>
    <w:rPr>
      <w:rFonts w:eastAsia="Times New Roman"/>
      <w:i/>
      <w:szCs w:val="24"/>
      <w:lang w:val="en-US" w:eastAsia="en-US"/>
    </w:rPr>
  </w:style>
  <w:style w:type="character" w:customStyle="1" w:styleId="NormalItalicChar">
    <w:name w:val="Normal Italic Char"/>
    <w:basedOn w:val="DefaultParagraphFont"/>
    <w:link w:val="NormalItalic"/>
    <w:rsid w:val="00EE76FA"/>
    <w:rPr>
      <w:i/>
      <w:szCs w:val="24"/>
      <w:lang w:val="en-US" w:eastAsia="en-US"/>
    </w:rPr>
  </w:style>
  <w:style w:type="paragraph" w:customStyle="1" w:styleId="Head2">
    <w:name w:val="Head2"/>
    <w:basedOn w:val="Normal"/>
    <w:link w:val="Head2Char"/>
    <w:rsid w:val="00EE76FA"/>
    <w:pPr>
      <w:keepNext/>
      <w:numPr>
        <w:numId w:val="6"/>
      </w:numPr>
      <w:suppressAutoHyphens w:val="0"/>
      <w:spacing w:before="360" w:after="120" w:line="240" w:lineRule="auto"/>
      <w:ind w:left="340" w:hanging="340"/>
      <w:jc w:val="both"/>
      <w:outlineLvl w:val="1"/>
    </w:pPr>
    <w:rPr>
      <w:rFonts w:eastAsia="Times New Roman"/>
      <w:b/>
      <w:i/>
      <w:szCs w:val="24"/>
      <w:lang w:val="en-US" w:eastAsia="en-US"/>
    </w:rPr>
  </w:style>
  <w:style w:type="character" w:customStyle="1" w:styleId="Head2Char">
    <w:name w:val="Head2 Char"/>
    <w:basedOn w:val="DefaultParagraphFont"/>
    <w:link w:val="Head2"/>
    <w:rsid w:val="00EE76FA"/>
    <w:rPr>
      <w:b/>
      <w:i/>
      <w:szCs w:val="24"/>
      <w:lang w:val="en-US" w:eastAsia="en-US"/>
    </w:rPr>
  </w:style>
  <w:style w:type="paragraph" w:customStyle="1" w:styleId="Structural">
    <w:name w:val="Structural"/>
    <w:basedOn w:val="Subheadings"/>
    <w:link w:val="StructuralChar"/>
    <w:autoRedefine/>
    <w:rsid w:val="00EE76FA"/>
    <w:pPr>
      <w:spacing w:before="60"/>
      <w:ind w:firstLine="284"/>
      <w:outlineLvl w:val="3"/>
    </w:pPr>
    <w:rPr>
      <w:sz w:val="18"/>
      <w:szCs w:val="18"/>
    </w:rPr>
  </w:style>
  <w:style w:type="paragraph" w:customStyle="1" w:styleId="Subheadings">
    <w:name w:val="Subheadings"/>
    <w:basedOn w:val="Normal"/>
    <w:link w:val="SubheadingsChar"/>
    <w:rsid w:val="00EE76FA"/>
    <w:pPr>
      <w:suppressAutoHyphens w:val="0"/>
      <w:spacing w:before="180" w:after="60" w:line="240" w:lineRule="auto"/>
      <w:jc w:val="both"/>
    </w:pPr>
    <w:rPr>
      <w:rFonts w:eastAsia="Times New Roman"/>
      <w:i/>
      <w:szCs w:val="24"/>
      <w:lang w:val="en-US" w:eastAsia="en-US"/>
    </w:rPr>
  </w:style>
  <w:style w:type="character" w:customStyle="1" w:styleId="SubheadingsChar">
    <w:name w:val="Subheadings Char"/>
    <w:basedOn w:val="DefaultParagraphFont"/>
    <w:link w:val="Subheadings"/>
    <w:rsid w:val="00EE76FA"/>
    <w:rPr>
      <w:i/>
      <w:szCs w:val="24"/>
      <w:lang w:val="en-US" w:eastAsia="en-US"/>
    </w:rPr>
  </w:style>
  <w:style w:type="character" w:customStyle="1" w:styleId="StructuralChar">
    <w:name w:val="Structural Char"/>
    <w:basedOn w:val="SubheadingsChar"/>
    <w:link w:val="Structural"/>
    <w:rsid w:val="00EE76FA"/>
    <w:rPr>
      <w:i/>
      <w:sz w:val="18"/>
      <w:szCs w:val="18"/>
      <w:lang w:val="en-US" w:eastAsia="en-US"/>
    </w:rPr>
  </w:style>
  <w:style w:type="paragraph" w:customStyle="1" w:styleId="StyleListParagraphAfter3pt">
    <w:name w:val="Style List Paragraph + After:  3 pt"/>
    <w:basedOn w:val="ListParagraph"/>
    <w:rsid w:val="00EE76FA"/>
    <w:pPr>
      <w:suppressAutoHyphens w:val="0"/>
      <w:spacing w:before="120" w:after="120" w:line="240" w:lineRule="auto"/>
      <w:jc w:val="both"/>
    </w:pPr>
    <w:rPr>
      <w:rFonts w:eastAsia="Times New Roman"/>
      <w:lang w:val="en-US" w:eastAsia="en-US"/>
    </w:rPr>
  </w:style>
  <w:style w:type="paragraph" w:customStyle="1" w:styleId="NotestotheCCs">
    <w:name w:val="Notes to the CCs"/>
    <w:basedOn w:val="Normal"/>
    <w:link w:val="NotestotheCCsChar"/>
    <w:rsid w:val="00EE76FA"/>
    <w:pPr>
      <w:suppressAutoHyphens w:val="0"/>
      <w:spacing w:before="120" w:after="120" w:line="240" w:lineRule="auto"/>
      <w:jc w:val="both"/>
    </w:pPr>
    <w:rPr>
      <w:rFonts w:eastAsia="Times New Roman"/>
      <w:i/>
      <w:color w:val="548DD4" w:themeColor="text2" w:themeTint="99"/>
      <w:szCs w:val="24"/>
      <w:lang w:val="en-US" w:eastAsia="en-US"/>
    </w:rPr>
  </w:style>
  <w:style w:type="character" w:customStyle="1" w:styleId="NotestotheCCsChar">
    <w:name w:val="Notes to the CCs Char"/>
    <w:basedOn w:val="DefaultParagraphFont"/>
    <w:link w:val="NotestotheCCs"/>
    <w:rsid w:val="00EE76FA"/>
    <w:rPr>
      <w:i/>
      <w:color w:val="548DD4" w:themeColor="text2" w:themeTint="99"/>
      <w:szCs w:val="24"/>
      <w:lang w:val="en-US" w:eastAsia="en-US"/>
    </w:rPr>
  </w:style>
  <w:style w:type="paragraph" w:customStyle="1" w:styleId="Head3">
    <w:name w:val="Head3"/>
    <w:basedOn w:val="Normal"/>
    <w:link w:val="Head3Char"/>
    <w:autoRedefine/>
    <w:rsid w:val="00EE76FA"/>
    <w:pPr>
      <w:suppressAutoHyphens w:val="0"/>
      <w:spacing w:before="180" w:after="120" w:line="240" w:lineRule="auto"/>
      <w:jc w:val="both"/>
      <w:outlineLvl w:val="2"/>
    </w:pPr>
    <w:rPr>
      <w:rFonts w:eastAsia="Times New Roman"/>
      <w:b/>
      <w:i/>
      <w:szCs w:val="24"/>
      <w:lang w:val="en-US" w:eastAsia="en-US"/>
    </w:rPr>
  </w:style>
  <w:style w:type="character" w:customStyle="1" w:styleId="Head3Char">
    <w:name w:val="Head3 Char"/>
    <w:basedOn w:val="DefaultParagraphFont"/>
    <w:link w:val="Head3"/>
    <w:rsid w:val="00EE76FA"/>
    <w:rPr>
      <w:b/>
      <w:i/>
      <w:szCs w:val="24"/>
      <w:lang w:val="en-US" w:eastAsia="en-US"/>
    </w:rPr>
  </w:style>
  <w:style w:type="character" w:styleId="LineNumber">
    <w:name w:val="line number"/>
    <w:basedOn w:val="DefaultParagraphFont"/>
    <w:rsid w:val="00EE76FA"/>
  </w:style>
  <w:style w:type="paragraph" w:customStyle="1" w:styleId="Attributions">
    <w:name w:val="Attributions"/>
    <w:basedOn w:val="ListParagraph"/>
    <w:link w:val="AttributionsChar"/>
    <w:autoRedefine/>
    <w:rsid w:val="00EE76FA"/>
    <w:pPr>
      <w:suppressAutoHyphens w:val="0"/>
      <w:spacing w:before="60" w:after="60" w:line="240" w:lineRule="auto"/>
      <w:ind w:left="0"/>
      <w:contextualSpacing w:val="0"/>
      <w:jc w:val="both"/>
    </w:pPr>
    <w:rPr>
      <w:color w:val="548DD4" w:themeColor="text2" w:themeTint="99"/>
      <w:sz w:val="18"/>
      <w:szCs w:val="24"/>
      <w:lang w:val="en-US" w:eastAsia="en-US"/>
    </w:rPr>
  </w:style>
  <w:style w:type="character" w:customStyle="1" w:styleId="AttributionsChar">
    <w:name w:val="Attributions Char"/>
    <w:basedOn w:val="ListParagraphChar"/>
    <w:link w:val="Attributions"/>
    <w:rsid w:val="00EE76FA"/>
    <w:rPr>
      <w:rFonts w:eastAsia="SimSun"/>
      <w:color w:val="548DD4" w:themeColor="text2" w:themeTint="99"/>
      <w:sz w:val="18"/>
      <w:szCs w:val="24"/>
      <w:lang w:val="en-US" w:eastAsia="en-US"/>
    </w:rPr>
  </w:style>
  <w:style w:type="paragraph" w:customStyle="1" w:styleId="Level0">
    <w:name w:val="Level 0"/>
    <w:basedOn w:val="ListParagraph"/>
    <w:link w:val="Level0Char"/>
    <w:rsid w:val="00EE76FA"/>
    <w:pPr>
      <w:suppressAutoHyphens w:val="0"/>
      <w:spacing w:after="60" w:line="240" w:lineRule="auto"/>
      <w:ind w:left="0"/>
      <w:contextualSpacing w:val="0"/>
      <w:jc w:val="both"/>
    </w:pPr>
    <w:rPr>
      <w:szCs w:val="24"/>
      <w:lang w:val="en-US" w:eastAsia="en-US"/>
    </w:rPr>
  </w:style>
  <w:style w:type="character" w:customStyle="1" w:styleId="Level0Char">
    <w:name w:val="Level 0 Char"/>
    <w:basedOn w:val="ListParagraphChar"/>
    <w:link w:val="Level0"/>
    <w:rsid w:val="00EE76FA"/>
    <w:rPr>
      <w:rFonts w:eastAsia="SimSun"/>
      <w:szCs w:val="24"/>
      <w:lang w:val="en-US" w:eastAsia="en-US"/>
    </w:rPr>
  </w:style>
  <w:style w:type="paragraph" w:customStyle="1" w:styleId="Level1">
    <w:name w:val="Level 1"/>
    <w:basedOn w:val="Level0"/>
    <w:link w:val="Level1Char"/>
    <w:rsid w:val="00EE76FA"/>
    <w:pPr>
      <w:numPr>
        <w:ilvl w:val="2"/>
      </w:numPr>
    </w:pPr>
  </w:style>
  <w:style w:type="character" w:customStyle="1" w:styleId="Level1Char">
    <w:name w:val="Level 1 Char"/>
    <w:basedOn w:val="ListParagraphChar"/>
    <w:link w:val="Level1"/>
    <w:rsid w:val="00EE76FA"/>
    <w:rPr>
      <w:rFonts w:eastAsia="SimSun"/>
      <w:szCs w:val="24"/>
      <w:lang w:val="en-US" w:eastAsia="en-US"/>
    </w:rPr>
  </w:style>
  <w:style w:type="paragraph" w:customStyle="1" w:styleId="Level2">
    <w:name w:val="Level 2"/>
    <w:basedOn w:val="Level1"/>
    <w:link w:val="Level2Char"/>
    <w:rsid w:val="00EE76FA"/>
    <w:pPr>
      <w:numPr>
        <w:ilvl w:val="0"/>
      </w:numPr>
      <w:ind w:left="3488" w:hanging="357"/>
    </w:pPr>
    <w:rPr>
      <w:sz w:val="19"/>
    </w:rPr>
  </w:style>
  <w:style w:type="character" w:customStyle="1" w:styleId="Level2Char">
    <w:name w:val="Level 2 Char"/>
    <w:basedOn w:val="ListParagraphChar"/>
    <w:link w:val="Level2"/>
    <w:rsid w:val="00EE76FA"/>
    <w:rPr>
      <w:rFonts w:eastAsia="SimSun"/>
      <w:sz w:val="19"/>
      <w:szCs w:val="24"/>
      <w:lang w:val="en-US" w:eastAsia="en-US"/>
    </w:rPr>
  </w:style>
  <w:style w:type="paragraph" w:customStyle="1" w:styleId="Level3">
    <w:name w:val="Level 3"/>
    <w:basedOn w:val="Level2"/>
    <w:link w:val="Level3Char"/>
    <w:rsid w:val="00EE76FA"/>
    <w:rPr>
      <w:sz w:val="18"/>
    </w:rPr>
  </w:style>
  <w:style w:type="character" w:customStyle="1" w:styleId="Level3Char">
    <w:name w:val="Level 3 Char"/>
    <w:basedOn w:val="ListParagraphChar"/>
    <w:link w:val="Level3"/>
    <w:rsid w:val="00EE76FA"/>
    <w:rPr>
      <w:rFonts w:eastAsia="SimSun"/>
      <w:sz w:val="18"/>
      <w:szCs w:val="24"/>
      <w:lang w:val="en-US" w:eastAsia="en-US"/>
    </w:rPr>
  </w:style>
  <w:style w:type="paragraph" w:customStyle="1" w:styleId="Level4">
    <w:name w:val="Level 4"/>
    <w:basedOn w:val="Level3"/>
    <w:link w:val="Level4Char"/>
    <w:rsid w:val="00EE76FA"/>
    <w:pPr>
      <w:tabs>
        <w:tab w:val="num" w:pos="2269"/>
      </w:tabs>
      <w:ind w:left="1702" w:hanging="284"/>
    </w:pPr>
  </w:style>
  <w:style w:type="character" w:customStyle="1" w:styleId="Level4Char">
    <w:name w:val="Level 4 Char"/>
    <w:basedOn w:val="Level3Char"/>
    <w:link w:val="Level4"/>
    <w:rsid w:val="00EE76FA"/>
    <w:rPr>
      <w:rFonts w:eastAsia="SimSun"/>
      <w:sz w:val="18"/>
      <w:szCs w:val="24"/>
      <w:lang w:val="en-US" w:eastAsia="en-US"/>
    </w:rPr>
  </w:style>
  <w:style w:type="paragraph" w:customStyle="1" w:styleId="Preambule">
    <w:name w:val="Preambule"/>
    <w:basedOn w:val="Head3"/>
    <w:link w:val="PreambuleChar"/>
    <w:rsid w:val="00EE76FA"/>
    <w:pPr>
      <w:spacing w:before="0"/>
      <w:ind w:left="340"/>
      <w:outlineLvl w:val="4"/>
    </w:pPr>
    <w:rPr>
      <w:b w:val="0"/>
      <w:i w:val="0"/>
    </w:rPr>
  </w:style>
  <w:style w:type="character" w:customStyle="1" w:styleId="PreambuleChar">
    <w:name w:val="Preambule Char"/>
    <w:basedOn w:val="Head3Char"/>
    <w:link w:val="Preambule"/>
    <w:rsid w:val="00EE76FA"/>
    <w:rPr>
      <w:b w:val="0"/>
      <w:i w:val="0"/>
      <w:szCs w:val="24"/>
      <w:lang w:val="en-US" w:eastAsia="en-US"/>
    </w:rPr>
  </w:style>
  <w:style w:type="paragraph" w:customStyle="1" w:styleId="FootNotes">
    <w:name w:val="Foot Notes"/>
    <w:basedOn w:val="FootnoteText"/>
    <w:link w:val="FootNotesChar"/>
    <w:rsid w:val="00EE76FA"/>
    <w:pPr>
      <w:tabs>
        <w:tab w:val="clear" w:pos="1021"/>
      </w:tabs>
      <w:suppressAutoHyphens w:val="0"/>
      <w:spacing w:line="240" w:lineRule="auto"/>
      <w:ind w:left="0" w:right="0" w:firstLine="0"/>
      <w:jc w:val="both"/>
    </w:pPr>
    <w:rPr>
      <w:lang w:val="en-US" w:eastAsia="en-US"/>
    </w:rPr>
  </w:style>
  <w:style w:type="character" w:customStyle="1" w:styleId="FootNotesChar">
    <w:name w:val="Foot Notes Char"/>
    <w:basedOn w:val="FootnoteTextChar"/>
    <w:link w:val="FootNotes"/>
    <w:rsid w:val="00EE76FA"/>
    <w:rPr>
      <w:rFonts w:eastAsia="SimSun"/>
      <w:sz w:val="18"/>
      <w:lang w:val="en-US" w:eastAsia="en-US"/>
    </w:rPr>
  </w:style>
  <w:style w:type="paragraph" w:customStyle="1" w:styleId="Normal0">
    <w:name w:val="Normal 0"/>
    <w:basedOn w:val="Head3"/>
    <w:link w:val="Normal0Char"/>
    <w:autoRedefine/>
    <w:rsid w:val="00EE76FA"/>
    <w:pPr>
      <w:spacing w:before="0" w:after="60"/>
      <w:ind w:left="340"/>
    </w:pPr>
    <w:rPr>
      <w:u w:val="single"/>
    </w:rPr>
  </w:style>
  <w:style w:type="character" w:customStyle="1" w:styleId="Normal0Char">
    <w:name w:val="Normal 0 Char"/>
    <w:basedOn w:val="Head3Char"/>
    <w:link w:val="Normal0"/>
    <w:rsid w:val="00EE76FA"/>
    <w:rPr>
      <w:b/>
      <w:i/>
      <w:szCs w:val="24"/>
      <w:u w:val="single"/>
      <w:lang w:val="en-US" w:eastAsia="en-US"/>
    </w:rPr>
  </w:style>
  <w:style w:type="paragraph" w:customStyle="1" w:styleId="Normal1">
    <w:name w:val="Normal 1"/>
    <w:basedOn w:val="Level1"/>
    <w:link w:val="Normal1Char"/>
    <w:rsid w:val="00EE76FA"/>
    <w:pPr>
      <w:numPr>
        <w:ilvl w:val="0"/>
      </w:numPr>
      <w:spacing w:before="120" w:after="120"/>
      <w:ind w:left="851"/>
    </w:pPr>
  </w:style>
  <w:style w:type="character" w:customStyle="1" w:styleId="Normal1Char">
    <w:name w:val="Normal 1 Char"/>
    <w:basedOn w:val="Level1Char"/>
    <w:link w:val="Normal1"/>
    <w:rsid w:val="00EE76FA"/>
    <w:rPr>
      <w:rFonts w:eastAsia="SimSun"/>
      <w:szCs w:val="24"/>
      <w:lang w:val="en-US" w:eastAsia="en-US"/>
    </w:rPr>
  </w:style>
  <w:style w:type="paragraph" w:customStyle="1" w:styleId="Normal2">
    <w:name w:val="Normal 2"/>
    <w:basedOn w:val="Normal0"/>
    <w:link w:val="Normal2Char"/>
    <w:rsid w:val="00EE76FA"/>
    <w:pPr>
      <w:ind w:left="1134"/>
    </w:pPr>
    <w:rPr>
      <w:sz w:val="19"/>
    </w:rPr>
  </w:style>
  <w:style w:type="character" w:customStyle="1" w:styleId="Normal2Char">
    <w:name w:val="Normal 2 Char"/>
    <w:basedOn w:val="Normal0Char"/>
    <w:link w:val="Normal2"/>
    <w:rsid w:val="00EE76FA"/>
    <w:rPr>
      <w:b/>
      <w:i/>
      <w:sz w:val="19"/>
      <w:szCs w:val="24"/>
      <w:u w:val="single"/>
      <w:lang w:val="en-US" w:eastAsia="en-US"/>
    </w:rPr>
  </w:style>
  <w:style w:type="character" w:styleId="CommentReference">
    <w:name w:val="annotation reference"/>
    <w:basedOn w:val="DefaultParagraphFont"/>
    <w:rsid w:val="00EE76FA"/>
    <w:rPr>
      <w:sz w:val="16"/>
      <w:szCs w:val="16"/>
    </w:rPr>
  </w:style>
  <w:style w:type="paragraph" w:styleId="CommentText">
    <w:name w:val="annotation text"/>
    <w:basedOn w:val="Normal"/>
    <w:link w:val="CommentTextChar"/>
    <w:rsid w:val="00EE76FA"/>
    <w:pPr>
      <w:suppressAutoHyphens w:val="0"/>
      <w:spacing w:before="180" w:after="180" w:line="240" w:lineRule="auto"/>
      <w:jc w:val="both"/>
    </w:pPr>
    <w:rPr>
      <w:rFonts w:eastAsia="Times New Roman"/>
      <w:lang w:val="en-US" w:eastAsia="en-US"/>
    </w:rPr>
  </w:style>
  <w:style w:type="character" w:customStyle="1" w:styleId="CommentTextChar">
    <w:name w:val="Comment Text Char"/>
    <w:basedOn w:val="DefaultParagraphFont"/>
    <w:link w:val="CommentText"/>
    <w:rsid w:val="00EE76FA"/>
    <w:rPr>
      <w:lang w:val="en-US" w:eastAsia="en-US"/>
    </w:rPr>
  </w:style>
  <w:style w:type="paragraph" w:styleId="CommentSubject">
    <w:name w:val="annotation subject"/>
    <w:basedOn w:val="CommentText"/>
    <w:next w:val="CommentText"/>
    <w:link w:val="CommentSubjectChar"/>
    <w:rsid w:val="00EE76FA"/>
    <w:rPr>
      <w:b/>
      <w:bCs/>
    </w:rPr>
  </w:style>
  <w:style w:type="character" w:customStyle="1" w:styleId="CommentSubjectChar">
    <w:name w:val="Comment Subject Char"/>
    <w:basedOn w:val="CommentTextChar"/>
    <w:link w:val="CommentSubject"/>
    <w:rsid w:val="00EE76FA"/>
    <w:rPr>
      <w:b/>
      <w:bCs/>
      <w:lang w:val="en-US" w:eastAsia="en-US"/>
    </w:rPr>
  </w:style>
  <w:style w:type="paragraph" w:customStyle="1" w:styleId="NormalFont10">
    <w:name w:val="Normal Font10"/>
    <w:basedOn w:val="Normal"/>
    <w:link w:val="NormalFont10Char"/>
    <w:rsid w:val="00EE76FA"/>
    <w:pPr>
      <w:suppressAutoHyphens w:val="0"/>
      <w:spacing w:before="120" w:after="120" w:line="240" w:lineRule="auto"/>
      <w:jc w:val="both"/>
    </w:pPr>
    <w:rPr>
      <w:rFonts w:eastAsia="Times New Roman"/>
      <w:szCs w:val="24"/>
      <w:lang w:val="en-US" w:eastAsia="en-US"/>
    </w:rPr>
  </w:style>
  <w:style w:type="character" w:customStyle="1" w:styleId="NormalFont10Char">
    <w:name w:val="Normal Font10 Char"/>
    <w:basedOn w:val="DefaultParagraphFont"/>
    <w:link w:val="NormalFont10"/>
    <w:rsid w:val="00EE76FA"/>
    <w:rPr>
      <w:szCs w:val="24"/>
      <w:lang w:val="en-US" w:eastAsia="en-US"/>
    </w:rPr>
  </w:style>
  <w:style w:type="paragraph" w:customStyle="1" w:styleId="Options">
    <w:name w:val="Options"/>
    <w:basedOn w:val="Structural"/>
    <w:link w:val="OptionsChar"/>
    <w:rsid w:val="00EE76FA"/>
    <w:pPr>
      <w:keepNext/>
    </w:pPr>
    <w:rPr>
      <w:u w:val="single"/>
    </w:rPr>
  </w:style>
  <w:style w:type="character" w:customStyle="1" w:styleId="OptionsChar">
    <w:name w:val="Options Char"/>
    <w:basedOn w:val="StructuralChar"/>
    <w:link w:val="Options"/>
    <w:rsid w:val="00EE76FA"/>
    <w:rPr>
      <w:i/>
      <w:sz w:val="18"/>
      <w:szCs w:val="18"/>
      <w:u w:val="single"/>
      <w:lang w:val="en-US" w:eastAsia="en-US"/>
    </w:rPr>
  </w:style>
  <w:style w:type="paragraph" w:customStyle="1" w:styleId="06optPro">
    <w:name w:val="0.6 opt/Pro"/>
    <w:basedOn w:val="NormalFont10"/>
    <w:link w:val="06optProChar"/>
    <w:autoRedefine/>
    <w:rsid w:val="00EE76FA"/>
    <w:pPr>
      <w:ind w:left="340"/>
    </w:pPr>
  </w:style>
  <w:style w:type="character" w:customStyle="1" w:styleId="06optProChar">
    <w:name w:val="0.6 opt/Pro Char"/>
    <w:basedOn w:val="NormalFont10Char"/>
    <w:link w:val="06optPro"/>
    <w:rsid w:val="00EE76FA"/>
    <w:rPr>
      <w:szCs w:val="24"/>
      <w:lang w:val="en-US" w:eastAsia="en-US"/>
    </w:rPr>
  </w:style>
  <w:style w:type="paragraph" w:customStyle="1" w:styleId="15OptProp">
    <w:name w:val="1.5 Opt/Prop"/>
    <w:basedOn w:val="NormalFont10"/>
    <w:link w:val="15OptPropChar"/>
    <w:rsid w:val="00EE76FA"/>
    <w:pPr>
      <w:spacing w:before="0"/>
      <w:ind w:left="851"/>
    </w:pPr>
  </w:style>
  <w:style w:type="character" w:customStyle="1" w:styleId="15OptPropChar">
    <w:name w:val="1.5 Opt/Prop Char"/>
    <w:basedOn w:val="NormalFont10Char"/>
    <w:link w:val="15OptProp"/>
    <w:rsid w:val="00EE76FA"/>
    <w:rPr>
      <w:szCs w:val="24"/>
      <w:lang w:val="en-US" w:eastAsia="en-US"/>
    </w:rPr>
  </w:style>
  <w:style w:type="paragraph" w:styleId="Revision">
    <w:name w:val="Revision"/>
    <w:hidden/>
    <w:uiPriority w:val="99"/>
    <w:semiHidden/>
    <w:rsid w:val="002B0B55"/>
    <w:rPr>
      <w:rFonts w:eastAsia="SimSun"/>
      <w:lang w:eastAsia="zh-CN"/>
    </w:rPr>
  </w:style>
  <w:style w:type="paragraph" w:customStyle="1" w:styleId="Style1">
    <w:name w:val="Style1"/>
    <w:basedOn w:val="Normal"/>
    <w:link w:val="Style1Char"/>
    <w:rsid w:val="000E353F"/>
    <w:pPr>
      <w:tabs>
        <w:tab w:val="left" w:pos="340"/>
      </w:tabs>
      <w:suppressAutoHyphens w:val="0"/>
      <w:spacing w:after="60" w:line="240" w:lineRule="auto"/>
      <w:ind w:left="340" w:hanging="340"/>
    </w:pPr>
    <w:rPr>
      <w:rFonts w:eastAsia="Times New Roman"/>
      <w:lang w:val="en-US" w:eastAsia="en-US"/>
    </w:rPr>
  </w:style>
  <w:style w:type="paragraph" w:customStyle="1" w:styleId="Style2">
    <w:name w:val="Style2"/>
    <w:basedOn w:val="Normal"/>
    <w:link w:val="Style2Char"/>
    <w:rsid w:val="000E353F"/>
    <w:pPr>
      <w:tabs>
        <w:tab w:val="left" w:pos="340"/>
      </w:tabs>
      <w:suppressAutoHyphens w:val="0"/>
      <w:spacing w:after="60" w:line="240" w:lineRule="auto"/>
      <w:ind w:left="850" w:hanging="510"/>
    </w:pPr>
    <w:rPr>
      <w:rFonts w:eastAsia="Times New Roman"/>
      <w:lang w:val="en-US" w:eastAsia="en-US"/>
    </w:rPr>
  </w:style>
  <w:style w:type="character" w:customStyle="1" w:styleId="Style1Char">
    <w:name w:val="Style1 Char"/>
    <w:basedOn w:val="DefaultParagraphFont"/>
    <w:link w:val="Style1"/>
    <w:rsid w:val="000E353F"/>
    <w:rPr>
      <w:lang w:val="en-US" w:eastAsia="en-US"/>
    </w:rPr>
  </w:style>
  <w:style w:type="character" w:customStyle="1" w:styleId="Style2Char">
    <w:name w:val="Style2 Char"/>
    <w:basedOn w:val="DefaultParagraphFont"/>
    <w:link w:val="Style2"/>
    <w:rsid w:val="000E353F"/>
    <w:rPr>
      <w:lang w:val="en-US" w:eastAsia="en-US"/>
    </w:rPr>
  </w:style>
  <w:style w:type="paragraph" w:customStyle="1" w:styleId="Style3">
    <w:name w:val="Style3"/>
    <w:basedOn w:val="Level2"/>
    <w:link w:val="Style3Char"/>
    <w:rsid w:val="00E969E6"/>
    <w:pPr>
      <w:ind w:left="1135" w:hanging="284"/>
    </w:pPr>
    <w:rPr>
      <w:lang w:val="en-GB"/>
    </w:rPr>
  </w:style>
  <w:style w:type="paragraph" w:customStyle="1" w:styleId="Opt15">
    <w:name w:val="Opt 1.5"/>
    <w:basedOn w:val="Level0"/>
    <w:link w:val="Opt15Char"/>
    <w:rsid w:val="00873C71"/>
    <w:pPr>
      <w:ind w:left="851"/>
    </w:pPr>
    <w:rPr>
      <w:b/>
      <w:i/>
      <w:lang w:val="en-GB"/>
    </w:rPr>
  </w:style>
  <w:style w:type="character" w:customStyle="1" w:styleId="Style3Char">
    <w:name w:val="Style3 Char"/>
    <w:basedOn w:val="Level2Char"/>
    <w:link w:val="Style3"/>
    <w:rsid w:val="00E969E6"/>
    <w:rPr>
      <w:rFonts w:eastAsia="SimSun"/>
      <w:sz w:val="19"/>
      <w:szCs w:val="24"/>
      <w:lang w:val="en-US" w:eastAsia="en-US"/>
    </w:rPr>
  </w:style>
  <w:style w:type="paragraph" w:customStyle="1" w:styleId="Opt06">
    <w:name w:val="Opt 0.6"/>
    <w:basedOn w:val="Level0"/>
    <w:link w:val="Opt06Char"/>
    <w:rsid w:val="00873C71"/>
    <w:pPr>
      <w:ind w:left="340"/>
    </w:pPr>
    <w:rPr>
      <w:lang w:val="en-GB"/>
    </w:rPr>
  </w:style>
  <w:style w:type="character" w:customStyle="1" w:styleId="Opt15Char">
    <w:name w:val="Opt 1.5 Char"/>
    <w:basedOn w:val="Level0Char"/>
    <w:link w:val="Opt15"/>
    <w:rsid w:val="00873C71"/>
    <w:rPr>
      <w:rFonts w:eastAsia="SimSun"/>
      <w:b/>
      <w:i/>
      <w:szCs w:val="24"/>
      <w:lang w:val="en-US" w:eastAsia="en-US"/>
    </w:rPr>
  </w:style>
  <w:style w:type="character" w:customStyle="1" w:styleId="Opt06Char">
    <w:name w:val="Opt 0.6 Char"/>
    <w:basedOn w:val="Level0Char"/>
    <w:link w:val="Opt06"/>
    <w:rsid w:val="00873C71"/>
    <w:rPr>
      <w:rFonts w:eastAsia="SimSun"/>
      <w:szCs w:val="24"/>
      <w:lang w:val="en-US" w:eastAsia="en-US"/>
    </w:rPr>
  </w:style>
  <w:style w:type="paragraph" w:customStyle="1" w:styleId="Style4">
    <w:name w:val="Style4"/>
    <w:basedOn w:val="Level3"/>
    <w:link w:val="Style4Char"/>
    <w:rsid w:val="00E91953"/>
    <w:pPr>
      <w:numPr>
        <w:numId w:val="32"/>
      </w:numPr>
      <w:ind w:left="1418" w:hanging="284"/>
    </w:pPr>
    <w:rPr>
      <w:lang w:val="en-GB"/>
    </w:rPr>
  </w:style>
  <w:style w:type="paragraph" w:customStyle="1" w:styleId="Style5">
    <w:name w:val="Style5"/>
    <w:basedOn w:val="Level4"/>
    <w:link w:val="Style5Char"/>
    <w:rsid w:val="001B30CA"/>
    <w:pPr>
      <w:numPr>
        <w:ilvl w:val="4"/>
      </w:numPr>
      <w:tabs>
        <w:tab w:val="num" w:pos="2269"/>
      </w:tabs>
      <w:ind w:left="1702" w:hanging="284"/>
    </w:pPr>
    <w:rPr>
      <w:b/>
      <w:i/>
      <w:lang w:val="en-GB"/>
    </w:rPr>
  </w:style>
  <w:style w:type="character" w:customStyle="1" w:styleId="Style4Char">
    <w:name w:val="Style4 Char"/>
    <w:basedOn w:val="Level3Char"/>
    <w:link w:val="Style4"/>
    <w:rsid w:val="00E91953"/>
    <w:rPr>
      <w:rFonts w:eastAsia="SimSun"/>
      <w:sz w:val="18"/>
      <w:szCs w:val="24"/>
      <w:lang w:val="en-US" w:eastAsia="en-US"/>
    </w:rPr>
  </w:style>
  <w:style w:type="paragraph" w:customStyle="1" w:styleId="StyleHead">
    <w:name w:val="Style Head"/>
    <w:basedOn w:val="Head2"/>
    <w:link w:val="StyleHeadChar"/>
    <w:rsid w:val="001B30CA"/>
    <w:pPr>
      <w:numPr>
        <w:numId w:val="0"/>
      </w:numPr>
      <w:ind w:left="340" w:hanging="340"/>
    </w:pPr>
  </w:style>
  <w:style w:type="character" w:customStyle="1" w:styleId="Style5Char">
    <w:name w:val="Style5 Char"/>
    <w:basedOn w:val="Level4Char"/>
    <w:link w:val="Style5"/>
    <w:rsid w:val="001B30CA"/>
    <w:rPr>
      <w:rFonts w:eastAsia="SimSun"/>
      <w:b/>
      <w:i/>
      <w:sz w:val="18"/>
      <w:szCs w:val="24"/>
      <w:lang w:val="en-US" w:eastAsia="en-US"/>
    </w:rPr>
  </w:style>
  <w:style w:type="paragraph" w:customStyle="1" w:styleId="Opt2">
    <w:name w:val="Opt 2"/>
    <w:basedOn w:val="Normal2"/>
    <w:link w:val="Opt2Char"/>
    <w:rsid w:val="00737B72"/>
    <w:rPr>
      <w:b w:val="0"/>
      <w:i w:val="0"/>
      <w:u w:val="none"/>
    </w:rPr>
  </w:style>
  <w:style w:type="character" w:customStyle="1" w:styleId="StyleHeadChar">
    <w:name w:val="Style Head Char"/>
    <w:basedOn w:val="Head2Char"/>
    <w:link w:val="StyleHead"/>
    <w:rsid w:val="001B30CA"/>
    <w:rPr>
      <w:b/>
      <w:i/>
      <w:szCs w:val="24"/>
      <w:lang w:val="en-US" w:eastAsia="en-US"/>
    </w:rPr>
  </w:style>
  <w:style w:type="character" w:customStyle="1" w:styleId="Opt2Char">
    <w:name w:val="Opt 2 Char"/>
    <w:basedOn w:val="Normal2Char"/>
    <w:link w:val="Opt2"/>
    <w:rsid w:val="00737B72"/>
    <w:rPr>
      <w:b w:val="0"/>
      <w:i w:val="0"/>
      <w:sz w:val="19"/>
      <w:szCs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3"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2227E"/>
    <w:pPr>
      <w:suppressAutoHyphens/>
      <w:spacing w:line="240" w:lineRule="atLeast"/>
    </w:pPr>
    <w:rPr>
      <w:rFonts w:eastAsia="SimSun"/>
      <w:lang w:eastAsia="zh-CN"/>
    </w:rPr>
  </w:style>
  <w:style w:type="paragraph" w:styleId="Heading1">
    <w:name w:val="heading 1"/>
    <w:aliases w:val="Table_G"/>
    <w:basedOn w:val="Normal"/>
    <w:next w:val="AnnoH23G"/>
    <w:link w:val="Heading1Char"/>
    <w:rsid w:val="0052227E"/>
    <w:pPr>
      <w:ind w:left="1134"/>
      <w:outlineLvl w:val="0"/>
    </w:pPr>
  </w:style>
  <w:style w:type="paragraph" w:styleId="Heading2">
    <w:name w:val="heading 2"/>
    <w:basedOn w:val="Normal"/>
    <w:next w:val="Normal"/>
    <w:link w:val="Heading2Char"/>
    <w:rsid w:val="0052227E"/>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rsid w:val="0052227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rsid w:val="0052227E"/>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52227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2227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52227E"/>
    <w:pPr>
      <w:keepNext/>
      <w:keepLines/>
      <w:spacing w:before="360" w:after="240" w:line="270" w:lineRule="exact"/>
      <w:ind w:left="1134" w:right="1134" w:hanging="1134"/>
    </w:pPr>
    <w:rPr>
      <w:b/>
      <w:sz w:val="24"/>
    </w:rPr>
  </w:style>
  <w:style w:type="paragraph" w:customStyle="1" w:styleId="H23G">
    <w:name w:val="_ H_2/3_G"/>
    <w:basedOn w:val="Normal"/>
    <w:next w:val="Normal"/>
    <w:rsid w:val="0052227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2227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2227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52227E"/>
    <w:pPr>
      <w:spacing w:after="120"/>
      <w:ind w:left="1134" w:right="1134"/>
      <w:jc w:val="both"/>
    </w:pPr>
    <w:rPr>
      <w:rFonts w:eastAsia="Times New Roman"/>
      <w:lang w:eastAsia="en-US"/>
    </w:rPr>
  </w:style>
  <w:style w:type="paragraph" w:customStyle="1" w:styleId="SLG">
    <w:name w:val="__S_L_G"/>
    <w:basedOn w:val="Normal"/>
    <w:next w:val="Normal"/>
    <w:rsid w:val="0052227E"/>
    <w:pPr>
      <w:keepNext/>
      <w:keepLines/>
      <w:spacing w:before="240" w:after="240" w:line="580" w:lineRule="exact"/>
      <w:ind w:left="1134" w:right="1134"/>
    </w:pPr>
    <w:rPr>
      <w:b/>
      <w:sz w:val="56"/>
    </w:rPr>
  </w:style>
  <w:style w:type="paragraph" w:customStyle="1" w:styleId="SMG">
    <w:name w:val="__S_M_G"/>
    <w:basedOn w:val="Normal"/>
    <w:next w:val="Normal"/>
    <w:rsid w:val="0052227E"/>
    <w:pPr>
      <w:keepNext/>
      <w:keepLines/>
      <w:spacing w:before="240" w:after="240" w:line="420" w:lineRule="exact"/>
      <w:ind w:left="1134" w:right="1134"/>
    </w:pPr>
    <w:rPr>
      <w:b/>
      <w:sz w:val="40"/>
    </w:rPr>
  </w:style>
  <w:style w:type="paragraph" w:customStyle="1" w:styleId="SSG">
    <w:name w:val="__S_S_G"/>
    <w:basedOn w:val="Normal"/>
    <w:next w:val="Normal"/>
    <w:rsid w:val="0052227E"/>
    <w:pPr>
      <w:keepNext/>
      <w:keepLines/>
      <w:spacing w:before="240" w:after="240" w:line="300" w:lineRule="exact"/>
      <w:ind w:left="1134" w:right="1134"/>
    </w:pPr>
    <w:rPr>
      <w:b/>
      <w:sz w:val="28"/>
    </w:rPr>
  </w:style>
  <w:style w:type="paragraph" w:customStyle="1" w:styleId="XLargeG">
    <w:name w:val="__XLarge_G"/>
    <w:basedOn w:val="Normal"/>
    <w:next w:val="Normal"/>
    <w:rsid w:val="0052227E"/>
    <w:pPr>
      <w:keepNext/>
      <w:keepLines/>
      <w:spacing w:before="240" w:after="240" w:line="420" w:lineRule="exact"/>
      <w:ind w:left="1134" w:right="1134"/>
    </w:pPr>
    <w:rPr>
      <w:b/>
      <w:sz w:val="40"/>
    </w:rPr>
  </w:style>
  <w:style w:type="paragraph" w:customStyle="1" w:styleId="Bullet1G">
    <w:name w:val="_Bullet 1_G"/>
    <w:basedOn w:val="Normal"/>
    <w:rsid w:val="0052227E"/>
    <w:pPr>
      <w:numPr>
        <w:numId w:val="1"/>
      </w:numPr>
      <w:spacing w:after="120"/>
      <w:ind w:right="1134"/>
      <w:jc w:val="both"/>
    </w:pPr>
  </w:style>
  <w:style w:type="paragraph" w:customStyle="1" w:styleId="Bullet2G">
    <w:name w:val="_Bullet 2_G"/>
    <w:basedOn w:val="Normal"/>
    <w:rsid w:val="0052227E"/>
    <w:pPr>
      <w:numPr>
        <w:numId w:val="2"/>
      </w:numPr>
      <w:spacing w:after="120"/>
      <w:ind w:right="1134"/>
      <w:jc w:val="both"/>
    </w:pPr>
  </w:style>
  <w:style w:type="paragraph" w:customStyle="1" w:styleId="AnnoHCHG">
    <w:name w:val="Anno _ H_CH_G"/>
    <w:basedOn w:val="Normal"/>
    <w:next w:val="AnnoH1G"/>
    <w:rsid w:val="0052227E"/>
    <w:pPr>
      <w:keepNext/>
      <w:keepLines/>
      <w:numPr>
        <w:numId w:val="3"/>
      </w:numPr>
      <w:spacing w:before="360" w:after="240" w:line="300" w:lineRule="exact"/>
      <w:ind w:right="1134"/>
    </w:pPr>
    <w:rPr>
      <w:b/>
      <w:sz w:val="28"/>
    </w:rPr>
  </w:style>
  <w:style w:type="paragraph" w:customStyle="1" w:styleId="AnnoH1G">
    <w:name w:val="Anno_ H_1_G"/>
    <w:basedOn w:val="Normal"/>
    <w:next w:val="AnnoH23G"/>
    <w:autoRedefine/>
    <w:rsid w:val="0052227E"/>
    <w:pPr>
      <w:keepNext/>
      <w:keepLines/>
      <w:numPr>
        <w:ilvl w:val="1"/>
        <w:numId w:val="3"/>
      </w:numPr>
      <w:spacing w:before="360" w:after="240" w:line="270" w:lineRule="exact"/>
      <w:ind w:right="1134"/>
    </w:pPr>
    <w:rPr>
      <w:b/>
      <w:sz w:val="24"/>
    </w:rPr>
  </w:style>
  <w:style w:type="paragraph" w:customStyle="1" w:styleId="AnnoH23G">
    <w:name w:val="Anno_ H_2/3_G"/>
    <w:basedOn w:val="Normal"/>
    <w:next w:val="AnnoSingleTxtG"/>
    <w:autoRedefine/>
    <w:rsid w:val="0052227E"/>
    <w:pPr>
      <w:keepNext/>
      <w:keepLines/>
      <w:numPr>
        <w:ilvl w:val="2"/>
        <w:numId w:val="3"/>
      </w:numPr>
      <w:spacing w:before="240" w:after="120" w:line="240" w:lineRule="exact"/>
      <w:ind w:right="1134"/>
    </w:pPr>
    <w:rPr>
      <w:u w:val="single"/>
    </w:rPr>
  </w:style>
  <w:style w:type="paragraph" w:customStyle="1" w:styleId="AnnoSingleTxtG">
    <w:name w:val="Anno_ Single Txt_G"/>
    <w:basedOn w:val="Normal"/>
    <w:rsid w:val="0052227E"/>
    <w:pPr>
      <w:numPr>
        <w:ilvl w:val="3"/>
        <w:numId w:val="3"/>
      </w:numPr>
      <w:spacing w:after="120"/>
      <w:ind w:left="1134" w:right="1134" w:firstLine="0"/>
      <w:jc w:val="both"/>
    </w:pPr>
  </w:style>
  <w:style w:type="character" w:styleId="FootnoteReference">
    <w:name w:val="footnote reference"/>
    <w:aliases w:val="4_G,E FNZ,-E Fußnotenzeichen,Footnote#,16 Point,Superscript 6 Point,ftref"/>
    <w:rsid w:val="0052227E"/>
    <w:rPr>
      <w:rFonts w:ascii="Times New Roman" w:hAnsi="Times New Roman"/>
      <w:sz w:val="18"/>
      <w:vertAlign w:val="superscript"/>
    </w:rPr>
  </w:style>
  <w:style w:type="character" w:styleId="EndnoteReference">
    <w:name w:val="endnote reference"/>
    <w:aliases w:val="1_G"/>
    <w:rsid w:val="0052227E"/>
    <w:rPr>
      <w:rFonts w:ascii="Times New Roman" w:hAnsi="Times New Roman"/>
      <w:sz w:val="18"/>
      <w:vertAlign w:val="superscript"/>
    </w:rPr>
  </w:style>
  <w:style w:type="paragraph" w:styleId="EndnoteText">
    <w:name w:val="endnote text"/>
    <w:aliases w:val="2_G"/>
    <w:basedOn w:val="FootnoteText"/>
    <w:link w:val="EndnoteTextChar"/>
    <w:rsid w:val="0052227E"/>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52227E"/>
    <w:pPr>
      <w:tabs>
        <w:tab w:val="right" w:pos="1021"/>
      </w:tabs>
      <w:spacing w:line="220" w:lineRule="exact"/>
      <w:ind w:left="1134" w:right="1134" w:hanging="1134"/>
    </w:pPr>
    <w:rPr>
      <w:sz w:val="18"/>
    </w:rPr>
  </w:style>
  <w:style w:type="paragraph" w:styleId="Footer">
    <w:name w:val="footer"/>
    <w:aliases w:val="3_G"/>
    <w:basedOn w:val="Normal"/>
    <w:link w:val="FooterChar"/>
    <w:uiPriority w:val="99"/>
    <w:rsid w:val="0052227E"/>
    <w:rPr>
      <w:sz w:val="16"/>
    </w:rPr>
  </w:style>
  <w:style w:type="paragraph" w:customStyle="1" w:styleId="FootnoteTable">
    <w:name w:val="Footnote Table"/>
    <w:basedOn w:val="Normal"/>
    <w:rsid w:val="0052227E"/>
    <w:pPr>
      <w:spacing w:line="220" w:lineRule="exact"/>
      <w:jc w:val="both"/>
    </w:pPr>
    <w:rPr>
      <w:sz w:val="18"/>
    </w:rPr>
  </w:style>
  <w:style w:type="paragraph" w:styleId="Header">
    <w:name w:val="header"/>
    <w:aliases w:val="6_G"/>
    <w:basedOn w:val="Normal"/>
    <w:link w:val="HeaderChar"/>
    <w:rsid w:val="0052227E"/>
    <w:pPr>
      <w:pBdr>
        <w:bottom w:val="single" w:sz="4" w:space="4" w:color="auto"/>
      </w:pBdr>
    </w:pPr>
    <w:rPr>
      <w:b/>
      <w:sz w:val="18"/>
    </w:rPr>
  </w:style>
  <w:style w:type="character" w:styleId="PageNumber">
    <w:name w:val="page number"/>
    <w:aliases w:val="7_G"/>
    <w:rsid w:val="0052227E"/>
    <w:rPr>
      <w:rFonts w:ascii="Times New Roman" w:hAnsi="Times New Roman"/>
      <w:b/>
      <w:sz w:val="18"/>
    </w:rPr>
  </w:style>
  <w:style w:type="paragraph" w:customStyle="1" w:styleId="RegHChG">
    <w:name w:val="Reg_H__Ch_G"/>
    <w:basedOn w:val="Normal"/>
    <w:next w:val="RegH1G"/>
    <w:rsid w:val="0052227E"/>
    <w:pPr>
      <w:keepNext/>
      <w:keepLines/>
      <w:numPr>
        <w:numId w:val="4"/>
      </w:numPr>
      <w:spacing w:before="360" w:after="240" w:line="300" w:lineRule="exact"/>
      <w:ind w:right="1134"/>
    </w:pPr>
    <w:rPr>
      <w:b/>
      <w:sz w:val="28"/>
    </w:rPr>
  </w:style>
  <w:style w:type="paragraph" w:customStyle="1" w:styleId="RegH1G">
    <w:name w:val="Reg_H_1_G"/>
    <w:basedOn w:val="Normal"/>
    <w:next w:val="RegH23G"/>
    <w:rsid w:val="0052227E"/>
    <w:pPr>
      <w:keepNext/>
      <w:keepLines/>
      <w:numPr>
        <w:ilvl w:val="1"/>
        <w:numId w:val="4"/>
      </w:numPr>
      <w:spacing w:before="360" w:after="240" w:line="270" w:lineRule="exact"/>
      <w:ind w:right="1134"/>
    </w:pPr>
    <w:rPr>
      <w:b/>
      <w:sz w:val="24"/>
    </w:rPr>
  </w:style>
  <w:style w:type="paragraph" w:customStyle="1" w:styleId="RegH23G">
    <w:name w:val="Reg_H_2/3_G"/>
    <w:basedOn w:val="Normal"/>
    <w:next w:val="RegSingleTxtG"/>
    <w:rsid w:val="0052227E"/>
    <w:pPr>
      <w:keepNext/>
      <w:keepLines/>
      <w:numPr>
        <w:ilvl w:val="2"/>
        <w:numId w:val="4"/>
      </w:numPr>
      <w:spacing w:before="240" w:after="120" w:line="240" w:lineRule="exact"/>
      <w:ind w:right="1134"/>
    </w:pPr>
    <w:rPr>
      <w:b/>
    </w:rPr>
  </w:style>
  <w:style w:type="paragraph" w:customStyle="1" w:styleId="RegSingleTxtG">
    <w:name w:val="Reg_Single Txt_G"/>
    <w:basedOn w:val="Normal"/>
    <w:link w:val="RegSingleTxtGChar"/>
    <w:rsid w:val="0052227E"/>
    <w:pPr>
      <w:numPr>
        <w:ilvl w:val="3"/>
        <w:numId w:val="4"/>
      </w:numPr>
      <w:tabs>
        <w:tab w:val="left" w:pos="1701"/>
      </w:tabs>
      <w:spacing w:after="120"/>
      <w:ind w:right="1134"/>
      <w:jc w:val="both"/>
    </w:pPr>
  </w:style>
  <w:style w:type="paragraph" w:styleId="TOC1">
    <w:name w:val="toc 1"/>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52227E"/>
    <w:pPr>
      <w:spacing w:line="240" w:lineRule="auto"/>
    </w:pPr>
    <w:rPr>
      <w:rFonts w:ascii="Tahoma" w:hAnsi="Tahoma" w:cs="Tahoma"/>
      <w:sz w:val="16"/>
      <w:szCs w:val="16"/>
    </w:rPr>
  </w:style>
  <w:style w:type="character" w:customStyle="1" w:styleId="BalloonTextChar">
    <w:name w:val="Balloon Text Char"/>
    <w:link w:val="BalloonText"/>
    <w:rsid w:val="0052227E"/>
    <w:rPr>
      <w:rFonts w:ascii="Tahoma" w:eastAsia="SimSun" w:hAnsi="Tahoma" w:cs="Tahoma"/>
      <w:sz w:val="16"/>
      <w:szCs w:val="16"/>
      <w:lang w:eastAsia="zh-CN"/>
    </w:rPr>
  </w:style>
  <w:style w:type="paragraph" w:styleId="ListParagraph">
    <w:name w:val="List Paragraph"/>
    <w:basedOn w:val="Normal"/>
    <w:link w:val="ListParagraphChar"/>
    <w:uiPriority w:val="34"/>
    <w:rsid w:val="0052227E"/>
    <w:pPr>
      <w:ind w:left="720"/>
      <w:contextualSpacing/>
    </w:pPr>
  </w:style>
  <w:style w:type="character" w:customStyle="1" w:styleId="Heading2Char">
    <w:name w:val="Heading 2 Char"/>
    <w:link w:val="Heading2"/>
    <w:rsid w:val="0052227E"/>
    <w:rPr>
      <w:rFonts w:ascii="Cambria" w:hAnsi="Cambria"/>
      <w:b/>
      <w:bCs/>
      <w:color w:val="4F81BD"/>
      <w:sz w:val="26"/>
      <w:szCs w:val="26"/>
      <w:lang w:eastAsia="zh-CN"/>
    </w:rPr>
  </w:style>
  <w:style w:type="character" w:customStyle="1" w:styleId="Heading4Char">
    <w:name w:val="Heading 4 Char"/>
    <w:link w:val="Heading4"/>
    <w:rsid w:val="0052227E"/>
    <w:rPr>
      <w:rFonts w:ascii="Cambria" w:hAnsi="Cambria"/>
      <w:b/>
      <w:bCs/>
      <w:i/>
      <w:iCs/>
      <w:color w:val="4F81BD"/>
      <w:lang w:eastAsia="zh-CN"/>
    </w:rPr>
  </w:style>
  <w:style w:type="character" w:customStyle="1" w:styleId="Heading5Char">
    <w:name w:val="Heading 5 Char"/>
    <w:link w:val="Heading5"/>
    <w:rsid w:val="0052227E"/>
    <w:rPr>
      <w:rFonts w:ascii="Cambria" w:hAnsi="Cambria"/>
      <w:color w:val="243F60"/>
      <w:lang w:eastAsia="zh-CN"/>
    </w:rPr>
  </w:style>
  <w:style w:type="paragraph" w:customStyle="1" w:styleId="ListParagraphforAnnexes">
    <w:name w:val="List Paragraph for Annexes"/>
    <w:basedOn w:val="ListParagraph"/>
    <w:rsid w:val="0052227E"/>
    <w:pPr>
      <w:spacing w:before="120" w:after="120" w:line="240" w:lineRule="exact"/>
      <w:contextualSpacing w:val="0"/>
    </w:pPr>
  </w:style>
  <w:style w:type="paragraph" w:styleId="TOC4">
    <w:name w:val="toc 4"/>
    <w:basedOn w:val="Normal"/>
    <w:next w:val="Normal"/>
    <w:autoRedefine/>
    <w:rsid w:val="00787A9D"/>
    <w:pPr>
      <w:ind w:left="600"/>
    </w:pPr>
  </w:style>
  <w:style w:type="paragraph" w:styleId="TOC5">
    <w:name w:val="toc 5"/>
    <w:basedOn w:val="Normal"/>
    <w:next w:val="Normal"/>
    <w:autoRedefine/>
    <w:rsid w:val="00787A9D"/>
    <w:pPr>
      <w:ind w:left="800"/>
    </w:pPr>
  </w:style>
  <w:style w:type="paragraph" w:styleId="TOC6">
    <w:name w:val="toc 6"/>
    <w:basedOn w:val="Normal"/>
    <w:next w:val="Normal"/>
    <w:autoRedefine/>
    <w:rsid w:val="00787A9D"/>
    <w:pPr>
      <w:ind w:left="1000"/>
    </w:pPr>
  </w:style>
  <w:style w:type="paragraph" w:styleId="TOC7">
    <w:name w:val="toc 7"/>
    <w:basedOn w:val="Normal"/>
    <w:next w:val="Normal"/>
    <w:autoRedefine/>
    <w:rsid w:val="00787A9D"/>
    <w:pPr>
      <w:ind w:left="1200"/>
    </w:pPr>
  </w:style>
  <w:style w:type="paragraph" w:styleId="TOC8">
    <w:name w:val="toc 8"/>
    <w:basedOn w:val="Normal"/>
    <w:next w:val="Normal"/>
    <w:autoRedefine/>
    <w:rsid w:val="00787A9D"/>
    <w:pPr>
      <w:ind w:left="1400"/>
    </w:pPr>
  </w:style>
  <w:style w:type="paragraph" w:styleId="TOC9">
    <w:name w:val="toc 9"/>
    <w:basedOn w:val="Normal"/>
    <w:next w:val="Normal"/>
    <w:autoRedefine/>
    <w:rsid w:val="00787A9D"/>
    <w:pPr>
      <w:ind w:left="1600"/>
    </w:pPr>
  </w:style>
  <w:style w:type="character" w:customStyle="1" w:styleId="RegSingleTxtGChar">
    <w:name w:val="Reg_Single Txt_G Char"/>
    <w:basedOn w:val="DefaultParagraphFont"/>
    <w:link w:val="RegSingleTxtG"/>
    <w:rsid w:val="00E13E91"/>
    <w:rPr>
      <w:rFonts w:eastAsia="SimSun"/>
      <w:lang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locked/>
    <w:rsid w:val="00E13E91"/>
    <w:rPr>
      <w:rFonts w:eastAsia="SimSun"/>
      <w:sz w:val="18"/>
      <w:lang w:eastAsia="zh-CN"/>
    </w:rPr>
  </w:style>
  <w:style w:type="character" w:customStyle="1" w:styleId="HeaderChar">
    <w:name w:val="Header Char"/>
    <w:aliases w:val="6_G Char"/>
    <w:basedOn w:val="DefaultParagraphFont"/>
    <w:link w:val="Header"/>
    <w:rsid w:val="00E13E91"/>
    <w:rPr>
      <w:rFonts w:eastAsia="SimSun"/>
      <w:b/>
      <w:sz w:val="18"/>
      <w:lang w:eastAsia="zh-CN"/>
    </w:rPr>
  </w:style>
  <w:style w:type="character" w:customStyle="1" w:styleId="FooterChar">
    <w:name w:val="Footer Char"/>
    <w:aliases w:val="3_G Char"/>
    <w:basedOn w:val="DefaultParagraphFont"/>
    <w:link w:val="Footer"/>
    <w:uiPriority w:val="99"/>
    <w:rsid w:val="001B40AC"/>
    <w:rPr>
      <w:rFonts w:eastAsia="SimSun"/>
      <w:sz w:val="16"/>
      <w:lang w:eastAsia="zh-CN"/>
    </w:rPr>
  </w:style>
  <w:style w:type="character" w:customStyle="1" w:styleId="Heading1Char">
    <w:name w:val="Heading 1 Char"/>
    <w:aliases w:val="Table_G Char"/>
    <w:basedOn w:val="DefaultParagraphFont"/>
    <w:link w:val="Heading1"/>
    <w:rsid w:val="00EE76FA"/>
    <w:rPr>
      <w:rFonts w:eastAsia="SimSun"/>
      <w:lang w:eastAsia="zh-CN"/>
    </w:rPr>
  </w:style>
  <w:style w:type="character" w:customStyle="1" w:styleId="EndnoteTextChar">
    <w:name w:val="Endnote Text Char"/>
    <w:aliases w:val="2_G Char"/>
    <w:basedOn w:val="DefaultParagraphFont"/>
    <w:link w:val="EndnoteText"/>
    <w:rsid w:val="00EE76FA"/>
    <w:rPr>
      <w:rFonts w:eastAsia="SimSun"/>
      <w:sz w:val="18"/>
      <w:lang w:eastAsia="zh-CN"/>
    </w:rPr>
  </w:style>
  <w:style w:type="character" w:customStyle="1" w:styleId="ListParagraphChar">
    <w:name w:val="List Paragraph Char"/>
    <w:basedOn w:val="DefaultParagraphFont"/>
    <w:link w:val="ListParagraph"/>
    <w:uiPriority w:val="34"/>
    <w:rsid w:val="00EE76FA"/>
    <w:rPr>
      <w:rFonts w:eastAsia="SimSun"/>
      <w:lang w:eastAsia="zh-CN"/>
    </w:rPr>
  </w:style>
  <w:style w:type="paragraph" w:customStyle="1" w:styleId="DecPara">
    <w:name w:val="DecPara"/>
    <w:basedOn w:val="Normal"/>
    <w:rsid w:val="00EE76FA"/>
    <w:pPr>
      <w:numPr>
        <w:numId w:val="5"/>
      </w:numPr>
      <w:suppressAutoHyphens w:val="0"/>
      <w:spacing w:before="180" w:line="240" w:lineRule="auto"/>
    </w:pPr>
    <w:rPr>
      <w:rFonts w:eastAsia="Times New Roman"/>
      <w:sz w:val="22"/>
      <w:lang w:eastAsia="de-DE"/>
    </w:rPr>
  </w:style>
  <w:style w:type="paragraph" w:customStyle="1" w:styleId="Head1">
    <w:name w:val="Head1"/>
    <w:basedOn w:val="Normal"/>
    <w:link w:val="Head1Char"/>
    <w:rsid w:val="00EE76FA"/>
    <w:pPr>
      <w:suppressAutoHyphens w:val="0"/>
      <w:spacing w:before="240" w:after="240" w:line="240" w:lineRule="auto"/>
      <w:jc w:val="both"/>
      <w:outlineLvl w:val="0"/>
    </w:pPr>
    <w:rPr>
      <w:rFonts w:eastAsia="Times New Roman"/>
      <w:b/>
      <w:sz w:val="28"/>
      <w:szCs w:val="28"/>
      <w:lang w:val="en-US" w:eastAsia="en-US"/>
    </w:rPr>
  </w:style>
  <w:style w:type="character" w:customStyle="1" w:styleId="Head1Char">
    <w:name w:val="Head1 Char"/>
    <w:basedOn w:val="DefaultParagraphFont"/>
    <w:link w:val="Head1"/>
    <w:rsid w:val="00EE76FA"/>
    <w:rPr>
      <w:b/>
      <w:sz w:val="28"/>
      <w:szCs w:val="28"/>
      <w:lang w:val="en-US" w:eastAsia="en-US"/>
    </w:rPr>
  </w:style>
  <w:style w:type="paragraph" w:customStyle="1" w:styleId="NormalItalic">
    <w:name w:val="Normal Italic"/>
    <w:basedOn w:val="Normal"/>
    <w:link w:val="NormalItalicChar"/>
    <w:rsid w:val="00EE76FA"/>
    <w:pPr>
      <w:suppressAutoHyphens w:val="0"/>
      <w:spacing w:before="120" w:after="120" w:line="240" w:lineRule="auto"/>
      <w:jc w:val="both"/>
    </w:pPr>
    <w:rPr>
      <w:rFonts w:eastAsia="Times New Roman"/>
      <w:i/>
      <w:szCs w:val="24"/>
      <w:lang w:val="en-US" w:eastAsia="en-US"/>
    </w:rPr>
  </w:style>
  <w:style w:type="character" w:customStyle="1" w:styleId="NormalItalicChar">
    <w:name w:val="Normal Italic Char"/>
    <w:basedOn w:val="DefaultParagraphFont"/>
    <w:link w:val="NormalItalic"/>
    <w:rsid w:val="00EE76FA"/>
    <w:rPr>
      <w:i/>
      <w:szCs w:val="24"/>
      <w:lang w:val="en-US" w:eastAsia="en-US"/>
    </w:rPr>
  </w:style>
  <w:style w:type="paragraph" w:customStyle="1" w:styleId="Head2">
    <w:name w:val="Head2"/>
    <w:basedOn w:val="Normal"/>
    <w:link w:val="Head2Char"/>
    <w:rsid w:val="00EE76FA"/>
    <w:pPr>
      <w:keepNext/>
      <w:numPr>
        <w:numId w:val="6"/>
      </w:numPr>
      <w:suppressAutoHyphens w:val="0"/>
      <w:spacing w:before="360" w:after="120" w:line="240" w:lineRule="auto"/>
      <w:ind w:left="340" w:hanging="340"/>
      <w:jc w:val="both"/>
      <w:outlineLvl w:val="1"/>
    </w:pPr>
    <w:rPr>
      <w:rFonts w:eastAsia="Times New Roman"/>
      <w:b/>
      <w:i/>
      <w:szCs w:val="24"/>
      <w:lang w:val="en-US" w:eastAsia="en-US"/>
    </w:rPr>
  </w:style>
  <w:style w:type="character" w:customStyle="1" w:styleId="Head2Char">
    <w:name w:val="Head2 Char"/>
    <w:basedOn w:val="DefaultParagraphFont"/>
    <w:link w:val="Head2"/>
    <w:rsid w:val="00EE76FA"/>
    <w:rPr>
      <w:b/>
      <w:i/>
      <w:szCs w:val="24"/>
      <w:lang w:val="en-US" w:eastAsia="en-US"/>
    </w:rPr>
  </w:style>
  <w:style w:type="paragraph" w:customStyle="1" w:styleId="Structural">
    <w:name w:val="Structural"/>
    <w:basedOn w:val="Subheadings"/>
    <w:link w:val="StructuralChar"/>
    <w:autoRedefine/>
    <w:rsid w:val="00EE76FA"/>
    <w:pPr>
      <w:spacing w:before="60"/>
      <w:ind w:firstLine="284"/>
      <w:outlineLvl w:val="3"/>
    </w:pPr>
    <w:rPr>
      <w:sz w:val="18"/>
      <w:szCs w:val="18"/>
    </w:rPr>
  </w:style>
  <w:style w:type="paragraph" w:customStyle="1" w:styleId="Subheadings">
    <w:name w:val="Subheadings"/>
    <w:basedOn w:val="Normal"/>
    <w:link w:val="SubheadingsChar"/>
    <w:rsid w:val="00EE76FA"/>
    <w:pPr>
      <w:suppressAutoHyphens w:val="0"/>
      <w:spacing w:before="180" w:after="60" w:line="240" w:lineRule="auto"/>
      <w:jc w:val="both"/>
    </w:pPr>
    <w:rPr>
      <w:rFonts w:eastAsia="Times New Roman"/>
      <w:i/>
      <w:szCs w:val="24"/>
      <w:lang w:val="en-US" w:eastAsia="en-US"/>
    </w:rPr>
  </w:style>
  <w:style w:type="character" w:customStyle="1" w:styleId="SubheadingsChar">
    <w:name w:val="Subheadings Char"/>
    <w:basedOn w:val="DefaultParagraphFont"/>
    <w:link w:val="Subheadings"/>
    <w:rsid w:val="00EE76FA"/>
    <w:rPr>
      <w:i/>
      <w:szCs w:val="24"/>
      <w:lang w:val="en-US" w:eastAsia="en-US"/>
    </w:rPr>
  </w:style>
  <w:style w:type="character" w:customStyle="1" w:styleId="StructuralChar">
    <w:name w:val="Structural Char"/>
    <w:basedOn w:val="SubheadingsChar"/>
    <w:link w:val="Structural"/>
    <w:rsid w:val="00EE76FA"/>
    <w:rPr>
      <w:i/>
      <w:sz w:val="18"/>
      <w:szCs w:val="18"/>
      <w:lang w:val="en-US" w:eastAsia="en-US"/>
    </w:rPr>
  </w:style>
  <w:style w:type="paragraph" w:customStyle="1" w:styleId="StyleListParagraphAfter3pt">
    <w:name w:val="Style List Paragraph + After:  3 pt"/>
    <w:basedOn w:val="ListParagraph"/>
    <w:rsid w:val="00EE76FA"/>
    <w:pPr>
      <w:suppressAutoHyphens w:val="0"/>
      <w:spacing w:before="120" w:after="120" w:line="240" w:lineRule="auto"/>
      <w:jc w:val="both"/>
    </w:pPr>
    <w:rPr>
      <w:rFonts w:eastAsia="Times New Roman"/>
      <w:lang w:val="en-US" w:eastAsia="en-US"/>
    </w:rPr>
  </w:style>
  <w:style w:type="paragraph" w:customStyle="1" w:styleId="NotestotheCCs">
    <w:name w:val="Notes to the CCs"/>
    <w:basedOn w:val="Normal"/>
    <w:link w:val="NotestotheCCsChar"/>
    <w:rsid w:val="00EE76FA"/>
    <w:pPr>
      <w:suppressAutoHyphens w:val="0"/>
      <w:spacing w:before="120" w:after="120" w:line="240" w:lineRule="auto"/>
      <w:jc w:val="both"/>
    </w:pPr>
    <w:rPr>
      <w:rFonts w:eastAsia="Times New Roman"/>
      <w:i/>
      <w:color w:val="548DD4" w:themeColor="text2" w:themeTint="99"/>
      <w:szCs w:val="24"/>
      <w:lang w:val="en-US" w:eastAsia="en-US"/>
    </w:rPr>
  </w:style>
  <w:style w:type="character" w:customStyle="1" w:styleId="NotestotheCCsChar">
    <w:name w:val="Notes to the CCs Char"/>
    <w:basedOn w:val="DefaultParagraphFont"/>
    <w:link w:val="NotestotheCCs"/>
    <w:rsid w:val="00EE76FA"/>
    <w:rPr>
      <w:i/>
      <w:color w:val="548DD4" w:themeColor="text2" w:themeTint="99"/>
      <w:szCs w:val="24"/>
      <w:lang w:val="en-US" w:eastAsia="en-US"/>
    </w:rPr>
  </w:style>
  <w:style w:type="paragraph" w:customStyle="1" w:styleId="Head3">
    <w:name w:val="Head3"/>
    <w:basedOn w:val="Normal"/>
    <w:link w:val="Head3Char"/>
    <w:autoRedefine/>
    <w:rsid w:val="00EE76FA"/>
    <w:pPr>
      <w:suppressAutoHyphens w:val="0"/>
      <w:spacing w:before="180" w:after="120" w:line="240" w:lineRule="auto"/>
      <w:jc w:val="both"/>
      <w:outlineLvl w:val="2"/>
    </w:pPr>
    <w:rPr>
      <w:rFonts w:eastAsia="Times New Roman"/>
      <w:b/>
      <w:i/>
      <w:szCs w:val="24"/>
      <w:lang w:val="en-US" w:eastAsia="en-US"/>
    </w:rPr>
  </w:style>
  <w:style w:type="character" w:customStyle="1" w:styleId="Head3Char">
    <w:name w:val="Head3 Char"/>
    <w:basedOn w:val="DefaultParagraphFont"/>
    <w:link w:val="Head3"/>
    <w:rsid w:val="00EE76FA"/>
    <w:rPr>
      <w:b/>
      <w:i/>
      <w:szCs w:val="24"/>
      <w:lang w:val="en-US" w:eastAsia="en-US"/>
    </w:rPr>
  </w:style>
  <w:style w:type="character" w:styleId="LineNumber">
    <w:name w:val="line number"/>
    <w:basedOn w:val="DefaultParagraphFont"/>
    <w:rsid w:val="00EE76FA"/>
  </w:style>
  <w:style w:type="paragraph" w:customStyle="1" w:styleId="Attributions">
    <w:name w:val="Attributions"/>
    <w:basedOn w:val="ListParagraph"/>
    <w:link w:val="AttributionsChar"/>
    <w:autoRedefine/>
    <w:rsid w:val="00EE76FA"/>
    <w:pPr>
      <w:suppressAutoHyphens w:val="0"/>
      <w:spacing w:before="60" w:after="60" w:line="240" w:lineRule="auto"/>
      <w:ind w:left="0"/>
      <w:contextualSpacing w:val="0"/>
      <w:jc w:val="both"/>
    </w:pPr>
    <w:rPr>
      <w:color w:val="548DD4" w:themeColor="text2" w:themeTint="99"/>
      <w:sz w:val="18"/>
      <w:szCs w:val="24"/>
      <w:lang w:val="en-US" w:eastAsia="en-US"/>
    </w:rPr>
  </w:style>
  <w:style w:type="character" w:customStyle="1" w:styleId="AttributionsChar">
    <w:name w:val="Attributions Char"/>
    <w:basedOn w:val="ListParagraphChar"/>
    <w:link w:val="Attributions"/>
    <w:rsid w:val="00EE76FA"/>
    <w:rPr>
      <w:rFonts w:eastAsia="SimSun"/>
      <w:color w:val="548DD4" w:themeColor="text2" w:themeTint="99"/>
      <w:sz w:val="18"/>
      <w:szCs w:val="24"/>
      <w:lang w:val="en-US" w:eastAsia="en-US"/>
    </w:rPr>
  </w:style>
  <w:style w:type="paragraph" w:customStyle="1" w:styleId="Level0">
    <w:name w:val="Level 0"/>
    <w:basedOn w:val="ListParagraph"/>
    <w:link w:val="Level0Char"/>
    <w:rsid w:val="00EE76FA"/>
    <w:pPr>
      <w:suppressAutoHyphens w:val="0"/>
      <w:spacing w:after="60" w:line="240" w:lineRule="auto"/>
      <w:ind w:left="0"/>
      <w:contextualSpacing w:val="0"/>
      <w:jc w:val="both"/>
    </w:pPr>
    <w:rPr>
      <w:szCs w:val="24"/>
      <w:lang w:val="en-US" w:eastAsia="en-US"/>
    </w:rPr>
  </w:style>
  <w:style w:type="character" w:customStyle="1" w:styleId="Level0Char">
    <w:name w:val="Level 0 Char"/>
    <w:basedOn w:val="ListParagraphChar"/>
    <w:link w:val="Level0"/>
    <w:rsid w:val="00EE76FA"/>
    <w:rPr>
      <w:rFonts w:eastAsia="SimSun"/>
      <w:szCs w:val="24"/>
      <w:lang w:val="en-US" w:eastAsia="en-US"/>
    </w:rPr>
  </w:style>
  <w:style w:type="paragraph" w:customStyle="1" w:styleId="Level1">
    <w:name w:val="Level 1"/>
    <w:basedOn w:val="Level0"/>
    <w:link w:val="Level1Char"/>
    <w:rsid w:val="00EE76FA"/>
    <w:pPr>
      <w:numPr>
        <w:ilvl w:val="2"/>
      </w:numPr>
    </w:pPr>
  </w:style>
  <w:style w:type="character" w:customStyle="1" w:styleId="Level1Char">
    <w:name w:val="Level 1 Char"/>
    <w:basedOn w:val="ListParagraphChar"/>
    <w:link w:val="Level1"/>
    <w:rsid w:val="00EE76FA"/>
    <w:rPr>
      <w:rFonts w:eastAsia="SimSun"/>
      <w:szCs w:val="24"/>
      <w:lang w:val="en-US" w:eastAsia="en-US"/>
    </w:rPr>
  </w:style>
  <w:style w:type="paragraph" w:customStyle="1" w:styleId="Level2">
    <w:name w:val="Level 2"/>
    <w:basedOn w:val="Level1"/>
    <w:link w:val="Level2Char"/>
    <w:rsid w:val="00EE76FA"/>
    <w:pPr>
      <w:numPr>
        <w:ilvl w:val="0"/>
      </w:numPr>
      <w:ind w:left="3488" w:hanging="357"/>
    </w:pPr>
    <w:rPr>
      <w:sz w:val="19"/>
    </w:rPr>
  </w:style>
  <w:style w:type="character" w:customStyle="1" w:styleId="Level2Char">
    <w:name w:val="Level 2 Char"/>
    <w:basedOn w:val="ListParagraphChar"/>
    <w:link w:val="Level2"/>
    <w:rsid w:val="00EE76FA"/>
    <w:rPr>
      <w:rFonts w:eastAsia="SimSun"/>
      <w:sz w:val="19"/>
      <w:szCs w:val="24"/>
      <w:lang w:val="en-US" w:eastAsia="en-US"/>
    </w:rPr>
  </w:style>
  <w:style w:type="paragraph" w:customStyle="1" w:styleId="Level3">
    <w:name w:val="Level 3"/>
    <w:basedOn w:val="Level2"/>
    <w:link w:val="Level3Char"/>
    <w:rsid w:val="00EE76FA"/>
    <w:rPr>
      <w:sz w:val="18"/>
    </w:rPr>
  </w:style>
  <w:style w:type="character" w:customStyle="1" w:styleId="Level3Char">
    <w:name w:val="Level 3 Char"/>
    <w:basedOn w:val="ListParagraphChar"/>
    <w:link w:val="Level3"/>
    <w:rsid w:val="00EE76FA"/>
    <w:rPr>
      <w:rFonts w:eastAsia="SimSun"/>
      <w:sz w:val="18"/>
      <w:szCs w:val="24"/>
      <w:lang w:val="en-US" w:eastAsia="en-US"/>
    </w:rPr>
  </w:style>
  <w:style w:type="paragraph" w:customStyle="1" w:styleId="Level4">
    <w:name w:val="Level 4"/>
    <w:basedOn w:val="Level3"/>
    <w:link w:val="Level4Char"/>
    <w:rsid w:val="00EE76FA"/>
    <w:pPr>
      <w:tabs>
        <w:tab w:val="num" w:pos="2269"/>
      </w:tabs>
      <w:ind w:left="1702" w:hanging="284"/>
    </w:pPr>
  </w:style>
  <w:style w:type="character" w:customStyle="1" w:styleId="Level4Char">
    <w:name w:val="Level 4 Char"/>
    <w:basedOn w:val="Level3Char"/>
    <w:link w:val="Level4"/>
    <w:rsid w:val="00EE76FA"/>
    <w:rPr>
      <w:rFonts w:eastAsia="SimSun"/>
      <w:sz w:val="18"/>
      <w:szCs w:val="24"/>
      <w:lang w:val="en-US" w:eastAsia="en-US"/>
    </w:rPr>
  </w:style>
  <w:style w:type="paragraph" w:customStyle="1" w:styleId="Preambule">
    <w:name w:val="Preambule"/>
    <w:basedOn w:val="Head3"/>
    <w:link w:val="PreambuleChar"/>
    <w:rsid w:val="00EE76FA"/>
    <w:pPr>
      <w:spacing w:before="0"/>
      <w:ind w:left="340"/>
      <w:outlineLvl w:val="4"/>
    </w:pPr>
    <w:rPr>
      <w:b w:val="0"/>
      <w:i w:val="0"/>
    </w:rPr>
  </w:style>
  <w:style w:type="character" w:customStyle="1" w:styleId="PreambuleChar">
    <w:name w:val="Preambule Char"/>
    <w:basedOn w:val="Head3Char"/>
    <w:link w:val="Preambule"/>
    <w:rsid w:val="00EE76FA"/>
    <w:rPr>
      <w:b w:val="0"/>
      <w:i w:val="0"/>
      <w:szCs w:val="24"/>
      <w:lang w:val="en-US" w:eastAsia="en-US"/>
    </w:rPr>
  </w:style>
  <w:style w:type="paragraph" w:customStyle="1" w:styleId="FootNotes">
    <w:name w:val="Foot Notes"/>
    <w:basedOn w:val="FootnoteText"/>
    <w:link w:val="FootNotesChar"/>
    <w:rsid w:val="00EE76FA"/>
    <w:pPr>
      <w:tabs>
        <w:tab w:val="clear" w:pos="1021"/>
      </w:tabs>
      <w:suppressAutoHyphens w:val="0"/>
      <w:spacing w:line="240" w:lineRule="auto"/>
      <w:ind w:left="0" w:right="0" w:firstLine="0"/>
      <w:jc w:val="both"/>
    </w:pPr>
    <w:rPr>
      <w:lang w:val="en-US" w:eastAsia="en-US"/>
    </w:rPr>
  </w:style>
  <w:style w:type="character" w:customStyle="1" w:styleId="FootNotesChar">
    <w:name w:val="Foot Notes Char"/>
    <w:basedOn w:val="FootnoteTextChar"/>
    <w:link w:val="FootNotes"/>
    <w:rsid w:val="00EE76FA"/>
    <w:rPr>
      <w:rFonts w:eastAsia="SimSun"/>
      <w:sz w:val="18"/>
      <w:lang w:val="en-US" w:eastAsia="en-US"/>
    </w:rPr>
  </w:style>
  <w:style w:type="paragraph" w:customStyle="1" w:styleId="Normal0">
    <w:name w:val="Normal 0"/>
    <w:basedOn w:val="Head3"/>
    <w:link w:val="Normal0Char"/>
    <w:autoRedefine/>
    <w:rsid w:val="00EE76FA"/>
    <w:pPr>
      <w:spacing w:before="0" w:after="60"/>
      <w:ind w:left="340"/>
    </w:pPr>
    <w:rPr>
      <w:u w:val="single"/>
    </w:rPr>
  </w:style>
  <w:style w:type="character" w:customStyle="1" w:styleId="Normal0Char">
    <w:name w:val="Normal 0 Char"/>
    <w:basedOn w:val="Head3Char"/>
    <w:link w:val="Normal0"/>
    <w:rsid w:val="00EE76FA"/>
    <w:rPr>
      <w:b/>
      <w:i/>
      <w:szCs w:val="24"/>
      <w:u w:val="single"/>
      <w:lang w:val="en-US" w:eastAsia="en-US"/>
    </w:rPr>
  </w:style>
  <w:style w:type="paragraph" w:customStyle="1" w:styleId="Normal1">
    <w:name w:val="Normal 1"/>
    <w:basedOn w:val="Level1"/>
    <w:link w:val="Normal1Char"/>
    <w:rsid w:val="00EE76FA"/>
    <w:pPr>
      <w:numPr>
        <w:ilvl w:val="0"/>
      </w:numPr>
      <w:spacing w:before="120" w:after="120"/>
      <w:ind w:left="851"/>
    </w:pPr>
  </w:style>
  <w:style w:type="character" w:customStyle="1" w:styleId="Normal1Char">
    <w:name w:val="Normal 1 Char"/>
    <w:basedOn w:val="Level1Char"/>
    <w:link w:val="Normal1"/>
    <w:rsid w:val="00EE76FA"/>
    <w:rPr>
      <w:rFonts w:eastAsia="SimSun"/>
      <w:szCs w:val="24"/>
      <w:lang w:val="en-US" w:eastAsia="en-US"/>
    </w:rPr>
  </w:style>
  <w:style w:type="paragraph" w:customStyle="1" w:styleId="Normal2">
    <w:name w:val="Normal 2"/>
    <w:basedOn w:val="Normal0"/>
    <w:link w:val="Normal2Char"/>
    <w:rsid w:val="00EE76FA"/>
    <w:pPr>
      <w:ind w:left="1134"/>
    </w:pPr>
    <w:rPr>
      <w:sz w:val="19"/>
    </w:rPr>
  </w:style>
  <w:style w:type="character" w:customStyle="1" w:styleId="Normal2Char">
    <w:name w:val="Normal 2 Char"/>
    <w:basedOn w:val="Normal0Char"/>
    <w:link w:val="Normal2"/>
    <w:rsid w:val="00EE76FA"/>
    <w:rPr>
      <w:b/>
      <w:i/>
      <w:sz w:val="19"/>
      <w:szCs w:val="24"/>
      <w:u w:val="single"/>
      <w:lang w:val="en-US" w:eastAsia="en-US"/>
    </w:rPr>
  </w:style>
  <w:style w:type="character" w:styleId="CommentReference">
    <w:name w:val="annotation reference"/>
    <w:basedOn w:val="DefaultParagraphFont"/>
    <w:rsid w:val="00EE76FA"/>
    <w:rPr>
      <w:sz w:val="16"/>
      <w:szCs w:val="16"/>
    </w:rPr>
  </w:style>
  <w:style w:type="paragraph" w:styleId="CommentText">
    <w:name w:val="annotation text"/>
    <w:basedOn w:val="Normal"/>
    <w:link w:val="CommentTextChar"/>
    <w:rsid w:val="00EE76FA"/>
    <w:pPr>
      <w:suppressAutoHyphens w:val="0"/>
      <w:spacing w:before="180" w:after="180" w:line="240" w:lineRule="auto"/>
      <w:jc w:val="both"/>
    </w:pPr>
    <w:rPr>
      <w:rFonts w:eastAsia="Times New Roman"/>
      <w:lang w:val="en-US" w:eastAsia="en-US"/>
    </w:rPr>
  </w:style>
  <w:style w:type="character" w:customStyle="1" w:styleId="CommentTextChar">
    <w:name w:val="Comment Text Char"/>
    <w:basedOn w:val="DefaultParagraphFont"/>
    <w:link w:val="CommentText"/>
    <w:rsid w:val="00EE76FA"/>
    <w:rPr>
      <w:lang w:val="en-US" w:eastAsia="en-US"/>
    </w:rPr>
  </w:style>
  <w:style w:type="paragraph" w:styleId="CommentSubject">
    <w:name w:val="annotation subject"/>
    <w:basedOn w:val="CommentText"/>
    <w:next w:val="CommentText"/>
    <w:link w:val="CommentSubjectChar"/>
    <w:rsid w:val="00EE76FA"/>
    <w:rPr>
      <w:b/>
      <w:bCs/>
    </w:rPr>
  </w:style>
  <w:style w:type="character" w:customStyle="1" w:styleId="CommentSubjectChar">
    <w:name w:val="Comment Subject Char"/>
    <w:basedOn w:val="CommentTextChar"/>
    <w:link w:val="CommentSubject"/>
    <w:rsid w:val="00EE76FA"/>
    <w:rPr>
      <w:b/>
      <w:bCs/>
      <w:lang w:val="en-US" w:eastAsia="en-US"/>
    </w:rPr>
  </w:style>
  <w:style w:type="paragraph" w:customStyle="1" w:styleId="NormalFont10">
    <w:name w:val="Normal Font10"/>
    <w:basedOn w:val="Normal"/>
    <w:link w:val="NormalFont10Char"/>
    <w:rsid w:val="00EE76FA"/>
    <w:pPr>
      <w:suppressAutoHyphens w:val="0"/>
      <w:spacing w:before="120" w:after="120" w:line="240" w:lineRule="auto"/>
      <w:jc w:val="both"/>
    </w:pPr>
    <w:rPr>
      <w:rFonts w:eastAsia="Times New Roman"/>
      <w:szCs w:val="24"/>
      <w:lang w:val="en-US" w:eastAsia="en-US"/>
    </w:rPr>
  </w:style>
  <w:style w:type="character" w:customStyle="1" w:styleId="NormalFont10Char">
    <w:name w:val="Normal Font10 Char"/>
    <w:basedOn w:val="DefaultParagraphFont"/>
    <w:link w:val="NormalFont10"/>
    <w:rsid w:val="00EE76FA"/>
    <w:rPr>
      <w:szCs w:val="24"/>
      <w:lang w:val="en-US" w:eastAsia="en-US"/>
    </w:rPr>
  </w:style>
  <w:style w:type="paragraph" w:customStyle="1" w:styleId="Options">
    <w:name w:val="Options"/>
    <w:basedOn w:val="Structural"/>
    <w:link w:val="OptionsChar"/>
    <w:rsid w:val="00EE76FA"/>
    <w:pPr>
      <w:keepNext/>
    </w:pPr>
    <w:rPr>
      <w:u w:val="single"/>
    </w:rPr>
  </w:style>
  <w:style w:type="character" w:customStyle="1" w:styleId="OptionsChar">
    <w:name w:val="Options Char"/>
    <w:basedOn w:val="StructuralChar"/>
    <w:link w:val="Options"/>
    <w:rsid w:val="00EE76FA"/>
    <w:rPr>
      <w:i/>
      <w:sz w:val="18"/>
      <w:szCs w:val="18"/>
      <w:u w:val="single"/>
      <w:lang w:val="en-US" w:eastAsia="en-US"/>
    </w:rPr>
  </w:style>
  <w:style w:type="paragraph" w:customStyle="1" w:styleId="06optPro">
    <w:name w:val="0.6 opt/Pro"/>
    <w:basedOn w:val="NormalFont10"/>
    <w:link w:val="06optProChar"/>
    <w:autoRedefine/>
    <w:rsid w:val="00EE76FA"/>
    <w:pPr>
      <w:ind w:left="340"/>
    </w:pPr>
  </w:style>
  <w:style w:type="character" w:customStyle="1" w:styleId="06optProChar">
    <w:name w:val="0.6 opt/Pro Char"/>
    <w:basedOn w:val="NormalFont10Char"/>
    <w:link w:val="06optPro"/>
    <w:rsid w:val="00EE76FA"/>
    <w:rPr>
      <w:szCs w:val="24"/>
      <w:lang w:val="en-US" w:eastAsia="en-US"/>
    </w:rPr>
  </w:style>
  <w:style w:type="paragraph" w:customStyle="1" w:styleId="15OptProp">
    <w:name w:val="1.5 Opt/Prop"/>
    <w:basedOn w:val="NormalFont10"/>
    <w:link w:val="15OptPropChar"/>
    <w:rsid w:val="00EE76FA"/>
    <w:pPr>
      <w:spacing w:before="0"/>
      <w:ind w:left="851"/>
    </w:pPr>
  </w:style>
  <w:style w:type="character" w:customStyle="1" w:styleId="15OptPropChar">
    <w:name w:val="1.5 Opt/Prop Char"/>
    <w:basedOn w:val="NormalFont10Char"/>
    <w:link w:val="15OptProp"/>
    <w:rsid w:val="00EE76FA"/>
    <w:rPr>
      <w:szCs w:val="24"/>
      <w:lang w:val="en-US" w:eastAsia="en-US"/>
    </w:rPr>
  </w:style>
  <w:style w:type="paragraph" w:styleId="Revision">
    <w:name w:val="Revision"/>
    <w:hidden/>
    <w:uiPriority w:val="99"/>
    <w:semiHidden/>
    <w:rsid w:val="002B0B55"/>
    <w:rPr>
      <w:rFonts w:eastAsia="SimSun"/>
      <w:lang w:eastAsia="zh-CN"/>
    </w:rPr>
  </w:style>
  <w:style w:type="paragraph" w:customStyle="1" w:styleId="Style1">
    <w:name w:val="Style1"/>
    <w:basedOn w:val="Normal"/>
    <w:link w:val="Style1Char"/>
    <w:rsid w:val="000E353F"/>
    <w:pPr>
      <w:tabs>
        <w:tab w:val="left" w:pos="340"/>
      </w:tabs>
      <w:suppressAutoHyphens w:val="0"/>
      <w:spacing w:after="60" w:line="240" w:lineRule="auto"/>
      <w:ind w:left="340" w:hanging="340"/>
    </w:pPr>
    <w:rPr>
      <w:rFonts w:eastAsia="Times New Roman"/>
      <w:lang w:val="en-US" w:eastAsia="en-US"/>
    </w:rPr>
  </w:style>
  <w:style w:type="paragraph" w:customStyle="1" w:styleId="Style2">
    <w:name w:val="Style2"/>
    <w:basedOn w:val="Normal"/>
    <w:link w:val="Style2Char"/>
    <w:rsid w:val="000E353F"/>
    <w:pPr>
      <w:tabs>
        <w:tab w:val="left" w:pos="340"/>
      </w:tabs>
      <w:suppressAutoHyphens w:val="0"/>
      <w:spacing w:after="60" w:line="240" w:lineRule="auto"/>
      <w:ind w:left="850" w:hanging="510"/>
    </w:pPr>
    <w:rPr>
      <w:rFonts w:eastAsia="Times New Roman"/>
      <w:lang w:val="en-US" w:eastAsia="en-US"/>
    </w:rPr>
  </w:style>
  <w:style w:type="character" w:customStyle="1" w:styleId="Style1Char">
    <w:name w:val="Style1 Char"/>
    <w:basedOn w:val="DefaultParagraphFont"/>
    <w:link w:val="Style1"/>
    <w:rsid w:val="000E353F"/>
    <w:rPr>
      <w:lang w:val="en-US" w:eastAsia="en-US"/>
    </w:rPr>
  </w:style>
  <w:style w:type="character" w:customStyle="1" w:styleId="Style2Char">
    <w:name w:val="Style2 Char"/>
    <w:basedOn w:val="DefaultParagraphFont"/>
    <w:link w:val="Style2"/>
    <w:rsid w:val="000E353F"/>
    <w:rPr>
      <w:lang w:val="en-US" w:eastAsia="en-US"/>
    </w:rPr>
  </w:style>
  <w:style w:type="paragraph" w:customStyle="1" w:styleId="Style3">
    <w:name w:val="Style3"/>
    <w:basedOn w:val="Level2"/>
    <w:link w:val="Style3Char"/>
    <w:rsid w:val="00E969E6"/>
    <w:pPr>
      <w:ind w:left="1135" w:hanging="284"/>
    </w:pPr>
    <w:rPr>
      <w:lang w:val="en-GB"/>
    </w:rPr>
  </w:style>
  <w:style w:type="paragraph" w:customStyle="1" w:styleId="Opt15">
    <w:name w:val="Opt 1.5"/>
    <w:basedOn w:val="Level0"/>
    <w:link w:val="Opt15Char"/>
    <w:rsid w:val="00873C71"/>
    <w:pPr>
      <w:ind w:left="851"/>
    </w:pPr>
    <w:rPr>
      <w:b/>
      <w:i/>
      <w:lang w:val="en-GB"/>
    </w:rPr>
  </w:style>
  <w:style w:type="character" w:customStyle="1" w:styleId="Style3Char">
    <w:name w:val="Style3 Char"/>
    <w:basedOn w:val="Level2Char"/>
    <w:link w:val="Style3"/>
    <w:rsid w:val="00E969E6"/>
    <w:rPr>
      <w:rFonts w:eastAsia="SimSun"/>
      <w:sz w:val="19"/>
      <w:szCs w:val="24"/>
      <w:lang w:val="en-US" w:eastAsia="en-US"/>
    </w:rPr>
  </w:style>
  <w:style w:type="paragraph" w:customStyle="1" w:styleId="Opt06">
    <w:name w:val="Opt 0.6"/>
    <w:basedOn w:val="Level0"/>
    <w:link w:val="Opt06Char"/>
    <w:rsid w:val="00873C71"/>
    <w:pPr>
      <w:ind w:left="340"/>
    </w:pPr>
    <w:rPr>
      <w:lang w:val="en-GB"/>
    </w:rPr>
  </w:style>
  <w:style w:type="character" w:customStyle="1" w:styleId="Opt15Char">
    <w:name w:val="Opt 1.5 Char"/>
    <w:basedOn w:val="Level0Char"/>
    <w:link w:val="Opt15"/>
    <w:rsid w:val="00873C71"/>
    <w:rPr>
      <w:rFonts w:eastAsia="SimSun"/>
      <w:b/>
      <w:i/>
      <w:szCs w:val="24"/>
      <w:lang w:val="en-US" w:eastAsia="en-US"/>
    </w:rPr>
  </w:style>
  <w:style w:type="character" w:customStyle="1" w:styleId="Opt06Char">
    <w:name w:val="Opt 0.6 Char"/>
    <w:basedOn w:val="Level0Char"/>
    <w:link w:val="Opt06"/>
    <w:rsid w:val="00873C71"/>
    <w:rPr>
      <w:rFonts w:eastAsia="SimSun"/>
      <w:szCs w:val="24"/>
      <w:lang w:val="en-US" w:eastAsia="en-US"/>
    </w:rPr>
  </w:style>
  <w:style w:type="paragraph" w:customStyle="1" w:styleId="Style4">
    <w:name w:val="Style4"/>
    <w:basedOn w:val="Level3"/>
    <w:link w:val="Style4Char"/>
    <w:rsid w:val="00E91953"/>
    <w:pPr>
      <w:numPr>
        <w:numId w:val="32"/>
      </w:numPr>
      <w:ind w:left="1418" w:hanging="284"/>
    </w:pPr>
    <w:rPr>
      <w:lang w:val="en-GB"/>
    </w:rPr>
  </w:style>
  <w:style w:type="paragraph" w:customStyle="1" w:styleId="Style5">
    <w:name w:val="Style5"/>
    <w:basedOn w:val="Level4"/>
    <w:link w:val="Style5Char"/>
    <w:rsid w:val="001B30CA"/>
    <w:pPr>
      <w:numPr>
        <w:ilvl w:val="4"/>
      </w:numPr>
      <w:tabs>
        <w:tab w:val="num" w:pos="2269"/>
      </w:tabs>
      <w:ind w:left="1702" w:hanging="284"/>
    </w:pPr>
    <w:rPr>
      <w:b/>
      <w:i/>
      <w:lang w:val="en-GB"/>
    </w:rPr>
  </w:style>
  <w:style w:type="character" w:customStyle="1" w:styleId="Style4Char">
    <w:name w:val="Style4 Char"/>
    <w:basedOn w:val="Level3Char"/>
    <w:link w:val="Style4"/>
    <w:rsid w:val="00E91953"/>
    <w:rPr>
      <w:rFonts w:eastAsia="SimSun"/>
      <w:sz w:val="18"/>
      <w:szCs w:val="24"/>
      <w:lang w:val="en-US" w:eastAsia="en-US"/>
    </w:rPr>
  </w:style>
  <w:style w:type="paragraph" w:customStyle="1" w:styleId="StyleHead">
    <w:name w:val="Style Head"/>
    <w:basedOn w:val="Head2"/>
    <w:link w:val="StyleHeadChar"/>
    <w:rsid w:val="001B30CA"/>
    <w:pPr>
      <w:numPr>
        <w:numId w:val="0"/>
      </w:numPr>
      <w:ind w:left="340" w:hanging="340"/>
    </w:pPr>
  </w:style>
  <w:style w:type="character" w:customStyle="1" w:styleId="Style5Char">
    <w:name w:val="Style5 Char"/>
    <w:basedOn w:val="Level4Char"/>
    <w:link w:val="Style5"/>
    <w:rsid w:val="001B30CA"/>
    <w:rPr>
      <w:rFonts w:eastAsia="SimSun"/>
      <w:b/>
      <w:i/>
      <w:sz w:val="18"/>
      <w:szCs w:val="24"/>
      <w:lang w:val="en-US" w:eastAsia="en-US"/>
    </w:rPr>
  </w:style>
  <w:style w:type="paragraph" w:customStyle="1" w:styleId="Opt2">
    <w:name w:val="Opt 2"/>
    <w:basedOn w:val="Normal2"/>
    <w:link w:val="Opt2Char"/>
    <w:rsid w:val="00737B72"/>
    <w:rPr>
      <w:b w:val="0"/>
      <w:i w:val="0"/>
      <w:u w:val="none"/>
    </w:rPr>
  </w:style>
  <w:style w:type="character" w:customStyle="1" w:styleId="StyleHeadChar">
    <w:name w:val="Style Head Char"/>
    <w:basedOn w:val="Head2Char"/>
    <w:link w:val="StyleHead"/>
    <w:rsid w:val="001B30CA"/>
    <w:rPr>
      <w:b/>
      <w:i/>
      <w:szCs w:val="24"/>
      <w:lang w:val="en-US" w:eastAsia="en-US"/>
    </w:rPr>
  </w:style>
  <w:style w:type="character" w:customStyle="1" w:styleId="Opt2Char">
    <w:name w:val="Opt 2 Char"/>
    <w:basedOn w:val="Normal2Char"/>
    <w:link w:val="Opt2"/>
    <w:rsid w:val="00737B72"/>
    <w:rPr>
      <w:b w:val="0"/>
      <w:i w:val="0"/>
      <w:sz w:val="19"/>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2790">
      <w:bodyDiv w:val="1"/>
      <w:marLeft w:val="0"/>
      <w:marRight w:val="0"/>
      <w:marTop w:val="0"/>
      <w:marBottom w:val="0"/>
      <w:divBdr>
        <w:top w:val="none" w:sz="0" w:space="0" w:color="auto"/>
        <w:left w:val="none" w:sz="0" w:space="0" w:color="auto"/>
        <w:bottom w:val="none" w:sz="0" w:space="0" w:color="auto"/>
        <w:right w:val="none" w:sz="0" w:space="0" w:color="auto"/>
      </w:divBdr>
    </w:div>
    <w:div w:id="10771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D6A6-5CDE-4B56-AACD-EF2DE757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2353</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ritter</cp:lastModifiedBy>
  <cp:revision>7</cp:revision>
  <cp:lastPrinted>2015-02-10T10:28:00Z</cp:lastPrinted>
  <dcterms:created xsi:type="dcterms:W3CDTF">2015-02-10T16:29:00Z</dcterms:created>
  <dcterms:modified xsi:type="dcterms:W3CDTF">2015-02-10T22:40:00Z</dcterms:modified>
  <cp:category>UNFCCC Template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FCCC/CP/2014/X/Add.1</vt:lpwstr>
  </property>
  <property fmtid="{D5CDD505-2E9C-101B-9397-08002B2CF9AE}" pid="3" name="docSymbol2">
    <vt:lpwstr/>
  </property>
</Properties>
</file>