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2B" w:rsidRDefault="0060052B" w:rsidP="0060052B">
      <w:pPr>
        <w:spacing w:line="60" w:lineRule="exact"/>
        <w:rPr>
          <w:rStyle w:val="EndnoteReference"/>
          <w:color w:val="auto"/>
          <w:w w:val="100"/>
          <w:sz w:val="6"/>
          <w:vertAlign w:val="baseline"/>
        </w:rPr>
        <w:sectPr w:rsidR="0060052B" w:rsidSect="0060052B">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B31E9D" w:rsidRDefault="00B31E9D" w:rsidP="0060052B">
      <w:pPr>
        <w:spacing w:line="60" w:lineRule="exact"/>
        <w:rPr>
          <w:sz w:val="6"/>
        </w:rPr>
      </w:pPr>
    </w:p>
    <w:p w:rsidR="00C57759" w:rsidRPr="00C57759" w:rsidRDefault="00C57759" w:rsidP="00C57759">
      <w:pPr>
        <w:pStyle w:val="SingleTxt"/>
        <w:ind w:hanging="1264"/>
        <w:rPr>
          <w:rFonts w:ascii="SimHei" w:eastAsia="SimHei"/>
          <w:sz w:val="24"/>
          <w:szCs w:val="24"/>
        </w:rPr>
      </w:pPr>
      <w:r w:rsidRPr="00C57759">
        <w:rPr>
          <w:rFonts w:ascii="SimHei" w:eastAsia="SimHei" w:hint="eastAsia"/>
          <w:sz w:val="24"/>
          <w:szCs w:val="24"/>
        </w:rPr>
        <w:t>《公约》缔约方会议</w:t>
      </w:r>
    </w:p>
    <w:p w:rsidR="00C57759" w:rsidRDefault="00A66E00" w:rsidP="00C5775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p>
    <w:p w:rsidR="00C57759" w:rsidRPr="00C57759" w:rsidRDefault="00C57759" w:rsidP="00C5775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C57759">
        <w:rPr>
          <w:rFonts w:hint="eastAsia"/>
        </w:rPr>
        <w:t>《公约》缔约方会议第二十一届会议报告2015年11月30日至12月13日在巴黎举行</w:t>
      </w:r>
    </w:p>
    <w:p w:rsidR="00C57759" w:rsidRPr="00C57759" w:rsidRDefault="00C57759" w:rsidP="00C57759">
      <w:pPr>
        <w:pStyle w:val="SingleTxt"/>
      </w:pPr>
    </w:p>
    <w:p w:rsidR="00C57759" w:rsidRPr="00C57759" w:rsidRDefault="00C57759" w:rsidP="00C5775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C57759">
        <w:rPr>
          <w:rFonts w:hint="eastAsia"/>
        </w:rPr>
        <w:t>增编</w:t>
      </w:r>
    </w:p>
    <w:p w:rsidR="00A31C0E" w:rsidRPr="00A31C0E" w:rsidRDefault="00A31C0E" w:rsidP="00A31C0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31C0E" w:rsidRPr="00A31C0E" w:rsidRDefault="00A31C0E" w:rsidP="00A31C0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A31C0E" w:rsidRPr="00A31C0E" w:rsidRDefault="00A31C0E" w:rsidP="00A31C0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C57759" w:rsidRPr="00C57759" w:rsidRDefault="00C57759" w:rsidP="00C5775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C57759">
        <w:rPr>
          <w:rFonts w:hint="eastAsia"/>
        </w:rPr>
        <w:tab/>
      </w:r>
      <w:r w:rsidRPr="00C57759">
        <w:rPr>
          <w:rFonts w:hint="eastAsia"/>
        </w:rPr>
        <w:tab/>
        <w:t>第二部分：《公约》缔约方会议第二十一届会议采取的行动</w:t>
      </w:r>
    </w:p>
    <w:p w:rsidR="006C5182" w:rsidRDefault="006C5182" w:rsidP="00C57759">
      <w:pPr>
        <w:pStyle w:val="SingleTxt"/>
      </w:pPr>
    </w:p>
    <w:p w:rsidR="006C5182" w:rsidRDefault="006C5182" w:rsidP="00BB3CD5">
      <w:pPr>
        <w:pStyle w:val="HCh6"/>
        <w:rPr>
          <w:rFonts w:asciiTheme="minorHAnsi" w:hAnsiTheme="minorHAnsi"/>
        </w:rPr>
      </w:pPr>
      <w:r>
        <w:rPr>
          <w:rFonts w:hint="eastAsia"/>
        </w:rPr>
        <w:t>目录</w:t>
      </w:r>
    </w:p>
    <w:p w:rsidR="00BE3F28" w:rsidRPr="00BE3F28" w:rsidRDefault="00BE3F28" w:rsidP="00BE3F28">
      <w:pPr>
        <w:pStyle w:val="H1"/>
        <w:tabs>
          <w:tab w:val="left" w:pos="1276"/>
        </w:tabs>
        <w:spacing w:after="140"/>
      </w:pPr>
      <w:r>
        <w:rPr>
          <w:rFonts w:asciiTheme="minorHAnsi" w:hAnsiTheme="minorHAnsi"/>
        </w:rPr>
        <w:tab/>
      </w:r>
      <w:r w:rsidRPr="00BE3F28">
        <w:rPr>
          <w:rFonts w:hint="eastAsia"/>
        </w:rPr>
        <w:t>《公约》缔约方会议通过的决定</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C5182" w:rsidRPr="00E53517">
        <w:tc>
          <w:tcPr>
            <w:tcW w:w="1060" w:type="dxa"/>
          </w:tcPr>
          <w:p w:rsidR="006C5182" w:rsidRPr="00E53517" w:rsidRDefault="006C5182" w:rsidP="00BB3CD5">
            <w:pPr>
              <w:pStyle w:val="GB23126"/>
            </w:pPr>
          </w:p>
        </w:tc>
        <w:tc>
          <w:tcPr>
            <w:tcW w:w="7315" w:type="dxa"/>
          </w:tcPr>
          <w:p w:rsidR="006C5182" w:rsidRPr="00E53517" w:rsidRDefault="006C5182">
            <w:pPr>
              <w:spacing w:after="120" w:line="240" w:lineRule="auto"/>
              <w:rPr>
                <w:rFonts w:eastAsia="KaiTi_GB2312"/>
                <w:color w:val="0000FF"/>
                <w:sz w:val="15"/>
                <w:szCs w:val="15"/>
              </w:rPr>
            </w:pPr>
          </w:p>
        </w:tc>
        <w:tc>
          <w:tcPr>
            <w:tcW w:w="994" w:type="dxa"/>
          </w:tcPr>
          <w:p w:rsidR="006C5182" w:rsidRPr="00E53517" w:rsidRDefault="006C5182" w:rsidP="00BB3CD5">
            <w:pPr>
              <w:pStyle w:val="GB23126"/>
            </w:pPr>
          </w:p>
        </w:tc>
        <w:tc>
          <w:tcPr>
            <w:tcW w:w="533" w:type="dxa"/>
          </w:tcPr>
          <w:p w:rsidR="006C5182" w:rsidRPr="00E53517" w:rsidRDefault="006C5182" w:rsidP="00BE3F28">
            <w:pPr>
              <w:pStyle w:val="GB23126"/>
              <w:spacing w:after="0"/>
            </w:pPr>
            <w:r w:rsidRPr="00E53517">
              <w:rPr>
                <w:rFonts w:hint="eastAsia"/>
              </w:rPr>
              <w:t>页次</w:t>
            </w:r>
          </w:p>
        </w:tc>
      </w:tr>
      <w:tr w:rsidR="006C5182">
        <w:trPr>
          <w:cantSplit/>
        </w:trPr>
        <w:tc>
          <w:tcPr>
            <w:tcW w:w="9369" w:type="dxa"/>
            <w:gridSpan w:val="3"/>
          </w:tcPr>
          <w:p w:rsidR="006C5182" w:rsidRPr="00FB5E55" w:rsidRDefault="00FB5E55" w:rsidP="00FB5E55">
            <w:pPr>
              <w:tabs>
                <w:tab w:val="right" w:pos="1080"/>
                <w:tab w:val="right" w:leader="dot" w:pos="9371"/>
              </w:tabs>
              <w:spacing w:after="120"/>
              <w:ind w:left="1296"/>
              <w:rPr>
                <w:rFonts w:ascii="楷体" w:eastAsia="楷体" w:hAnsi="楷体"/>
              </w:rPr>
            </w:pPr>
            <w:r w:rsidRPr="00FB5E55">
              <w:rPr>
                <w:rFonts w:ascii="楷体" w:eastAsia="楷体" w:hAnsi="楷体" w:hint="eastAsia"/>
              </w:rPr>
              <w:t>决定</w:t>
            </w:r>
          </w:p>
        </w:tc>
        <w:tc>
          <w:tcPr>
            <w:tcW w:w="533" w:type="dxa"/>
            <w:vAlign w:val="bottom"/>
          </w:tcPr>
          <w:p w:rsidR="006C5182" w:rsidRDefault="006C5182" w:rsidP="00BE3F28">
            <w:pPr>
              <w:spacing w:after="60"/>
              <w:ind w:right="28"/>
              <w:jc w:val="right"/>
            </w:pPr>
          </w:p>
        </w:tc>
      </w:tr>
      <w:tr w:rsidR="006C5182">
        <w:trPr>
          <w:cantSplit/>
        </w:trPr>
        <w:tc>
          <w:tcPr>
            <w:tcW w:w="9369" w:type="dxa"/>
            <w:gridSpan w:val="3"/>
          </w:tcPr>
          <w:p w:rsidR="006C5182" w:rsidRDefault="00FB5E55" w:rsidP="00FB5E55">
            <w:pPr>
              <w:tabs>
                <w:tab w:val="right" w:pos="1080"/>
                <w:tab w:val="right" w:leader="dot" w:pos="9371"/>
              </w:tabs>
              <w:spacing w:after="120"/>
              <w:ind w:left="1296"/>
            </w:pPr>
            <w:r w:rsidRPr="00C57759">
              <w:rPr>
                <w:rFonts w:hint="eastAsia"/>
              </w:rPr>
              <w:t>1/CP.21</w:t>
            </w:r>
            <w:r>
              <w:rPr>
                <w:rFonts w:hint="eastAsia"/>
              </w:rPr>
              <w:t xml:space="preserve">    </w:t>
            </w:r>
            <w:r w:rsidRPr="00C57759">
              <w:rPr>
                <w:rFonts w:hint="eastAsia"/>
              </w:rPr>
              <w:t>通过《巴黎协定》</w:t>
            </w:r>
            <w:r w:rsidRPr="00C57759">
              <w:rPr>
                <w:rFonts w:hint="eastAsia"/>
              </w:rPr>
              <w:tab/>
            </w:r>
            <w:r w:rsidR="006C5182">
              <w:tab/>
            </w:r>
          </w:p>
        </w:tc>
        <w:tc>
          <w:tcPr>
            <w:tcW w:w="533" w:type="dxa"/>
            <w:vAlign w:val="bottom"/>
          </w:tcPr>
          <w:p w:rsidR="006C5182" w:rsidRDefault="00AE6CAF">
            <w:pPr>
              <w:spacing w:after="120"/>
              <w:ind w:right="28"/>
              <w:jc w:val="right"/>
            </w:pPr>
            <w:r>
              <w:t>2</w:t>
            </w:r>
          </w:p>
        </w:tc>
      </w:tr>
    </w:tbl>
    <w:p w:rsidR="006C5182" w:rsidRDefault="006C5182"/>
    <w:p w:rsidR="0043348C" w:rsidRDefault="0043348C" w:rsidP="00C57759">
      <w:pPr>
        <w:pStyle w:val="SingleTxt"/>
      </w:pPr>
    </w:p>
    <w:p w:rsidR="00D06039" w:rsidRDefault="00D06039" w:rsidP="00C57759">
      <w:pPr>
        <w:pStyle w:val="SingleTxt"/>
      </w:pPr>
      <w:r>
        <w:br w:type="page"/>
      </w:r>
    </w:p>
    <w:p w:rsidR="002C0C1D" w:rsidRDefault="002C0C1D" w:rsidP="00AE6CA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4" w:right="1259" w:hanging="1264"/>
        <w:rPr>
          <w:rFonts w:asciiTheme="majorBidi" w:hAnsiTheme="majorBidi" w:cstheme="majorBidi"/>
          <w:lang w:val="en-GB"/>
        </w:rPr>
      </w:pPr>
      <w:r w:rsidRPr="003823E0">
        <w:rPr>
          <w:rFonts w:asciiTheme="majorBidi" w:hAnsiTheme="majorBidi" w:cstheme="majorBidi"/>
        </w:rPr>
        <w:lastRenderedPageBreak/>
        <w:tab/>
      </w:r>
      <w:r w:rsidRPr="003823E0">
        <w:rPr>
          <w:rFonts w:asciiTheme="majorBidi" w:hAnsiTheme="majorBidi" w:cstheme="majorBidi"/>
        </w:rPr>
        <w:tab/>
      </w:r>
      <w:r w:rsidRPr="003823E0">
        <w:rPr>
          <w:rFonts w:asciiTheme="majorBidi" w:hAnsiTheme="majorBidi" w:cstheme="majorBidi"/>
          <w:lang w:val="en-GB"/>
        </w:rPr>
        <w:t>第</w:t>
      </w:r>
      <w:r>
        <w:rPr>
          <w:rFonts w:asciiTheme="majorBidi" w:hAnsiTheme="majorBidi" w:cstheme="majorBidi" w:hint="eastAsia"/>
          <w:lang w:val="en-GB"/>
        </w:rPr>
        <w:t>1</w:t>
      </w:r>
      <w:r w:rsidRPr="003823E0">
        <w:rPr>
          <w:rFonts w:asciiTheme="majorBidi" w:hAnsiTheme="majorBidi" w:cstheme="majorBidi"/>
          <w:lang w:val="en-GB"/>
        </w:rPr>
        <w:t>/CP.21</w:t>
      </w:r>
      <w:r w:rsidRPr="003823E0">
        <w:rPr>
          <w:rFonts w:asciiTheme="majorBidi" w:hAnsiTheme="majorBidi" w:cstheme="majorBidi"/>
          <w:lang w:val="en-GB"/>
        </w:rPr>
        <w:t>号决定</w:t>
      </w:r>
    </w:p>
    <w:p w:rsidR="002C0C1D" w:rsidRPr="003823E0" w:rsidRDefault="002C0C1D" w:rsidP="002C0C1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lang w:val="en-GB"/>
        </w:rPr>
      </w:pPr>
      <w:r>
        <w:rPr>
          <w:rFonts w:asciiTheme="majorBidi" w:hAnsiTheme="majorBidi" w:cstheme="majorBidi" w:hint="eastAsia"/>
          <w:lang w:val="en-GB"/>
        </w:rPr>
        <w:tab/>
      </w:r>
      <w:r>
        <w:rPr>
          <w:rFonts w:asciiTheme="majorBidi" w:hAnsiTheme="majorBidi" w:cstheme="majorBidi" w:hint="eastAsia"/>
          <w:lang w:val="en-GB"/>
        </w:rPr>
        <w:tab/>
      </w:r>
      <w:r>
        <w:rPr>
          <w:rFonts w:asciiTheme="majorBidi" w:hAnsiTheme="majorBidi" w:cstheme="majorBidi" w:hint="eastAsia"/>
        </w:rPr>
        <w:t>通过《巴黎协定》</w:t>
      </w:r>
    </w:p>
    <w:p w:rsidR="002C0C1D" w:rsidRPr="007F1504" w:rsidRDefault="002C0C1D" w:rsidP="002C0C1D">
      <w:pPr>
        <w:pStyle w:val="SingleTxt"/>
        <w:spacing w:after="0" w:line="120" w:lineRule="exact"/>
        <w:rPr>
          <w:sz w:val="10"/>
          <w:lang w:val="en-GB"/>
        </w:rPr>
      </w:pPr>
    </w:p>
    <w:p w:rsidR="002C0C1D" w:rsidRPr="007F1504" w:rsidRDefault="002C0C1D" w:rsidP="002C0C1D">
      <w:pPr>
        <w:pStyle w:val="SingleTxt"/>
        <w:spacing w:after="0" w:line="120" w:lineRule="exact"/>
        <w:rPr>
          <w:sz w:val="10"/>
          <w:lang w:val="en-GB"/>
        </w:rPr>
      </w:pPr>
    </w:p>
    <w:p w:rsidR="002C0C1D" w:rsidRPr="007F1504" w:rsidRDefault="002C0C1D" w:rsidP="002C0C1D">
      <w:pPr>
        <w:pStyle w:val="SingleTxt"/>
        <w:rPr>
          <w:i/>
          <w:iCs/>
          <w:kern w:val="0"/>
        </w:rPr>
      </w:pPr>
      <w:r w:rsidRPr="007F1504">
        <w:rPr>
          <w:rFonts w:hint="eastAsia"/>
        </w:rPr>
        <w:tab/>
      </w:r>
      <w:r w:rsidRPr="007F1504">
        <w:rPr>
          <w:rFonts w:ascii="KaiTi_GB2312" w:eastAsia="KaiTi_GB2312"/>
        </w:rPr>
        <w:t>缔约方会议</w:t>
      </w:r>
      <w:r w:rsidRPr="007F1504">
        <w:rPr>
          <w:lang w:val="en-GB"/>
        </w:rPr>
        <w:t>，</w:t>
      </w:r>
    </w:p>
    <w:p w:rsidR="002C0C1D" w:rsidRPr="007F1504" w:rsidRDefault="002C0C1D" w:rsidP="002C0C1D">
      <w:pPr>
        <w:pStyle w:val="SingleTxt"/>
        <w:rPr>
          <w:kern w:val="0"/>
        </w:rPr>
      </w:pPr>
      <w:r w:rsidRPr="007F1504">
        <w:rPr>
          <w:kern w:val="0"/>
        </w:rPr>
        <w:tab/>
      </w:r>
      <w:r w:rsidRPr="007F1504">
        <w:rPr>
          <w:rFonts w:ascii="KaiTi_GB2312" w:eastAsia="KaiTi_GB2312"/>
        </w:rPr>
        <w:t>忆及</w:t>
      </w:r>
      <w:r w:rsidRPr="007F1504">
        <w:t>关于设立</w:t>
      </w:r>
      <w:r w:rsidR="00496155">
        <w:t>德班加强行动</w:t>
      </w:r>
      <w:r w:rsidRPr="007F1504">
        <w:t>平台问题特设工作组的第</w:t>
      </w:r>
      <w:r w:rsidRPr="007F1504">
        <w:t>1/CP.17</w:t>
      </w:r>
      <w:r w:rsidRPr="007F1504">
        <w:t>号决定，</w:t>
      </w:r>
    </w:p>
    <w:p w:rsidR="002C0C1D" w:rsidRPr="007F1504" w:rsidRDefault="002C0C1D" w:rsidP="002C0C1D">
      <w:pPr>
        <w:pStyle w:val="SingleTxt"/>
        <w:rPr>
          <w:rFonts w:ascii="KaiTi_GB2312" w:eastAsia="KaiTi_GB2312"/>
        </w:rPr>
      </w:pPr>
      <w:r w:rsidRPr="007F1504">
        <w:rPr>
          <w:kern w:val="0"/>
        </w:rPr>
        <w:tab/>
      </w:r>
      <w:r w:rsidRPr="007F1504">
        <w:rPr>
          <w:rFonts w:ascii="KaiTi_GB2312" w:eastAsia="KaiTi_GB2312" w:hint="eastAsia"/>
        </w:rPr>
        <w:t>又</w:t>
      </w:r>
      <w:r w:rsidRPr="007F1504">
        <w:rPr>
          <w:rFonts w:ascii="KaiTi_GB2312" w:eastAsia="KaiTi_GB2312"/>
        </w:rPr>
        <w:t>忆及</w:t>
      </w:r>
      <w:r w:rsidRPr="007F1504">
        <w:rPr>
          <w:rFonts w:hint="eastAsia"/>
        </w:rPr>
        <w:t>《公约》第二、第三和第四条，</w:t>
      </w:r>
    </w:p>
    <w:p w:rsidR="002C0C1D" w:rsidRPr="007F1504" w:rsidRDefault="002C0C1D" w:rsidP="002C0C1D">
      <w:pPr>
        <w:pStyle w:val="SingleTxt"/>
      </w:pPr>
      <w:r w:rsidRPr="007F1504">
        <w:rPr>
          <w:kern w:val="0"/>
        </w:rPr>
        <w:tab/>
      </w:r>
      <w:r w:rsidRPr="007F1504">
        <w:rPr>
          <w:rFonts w:ascii="KaiTi_GB2312" w:eastAsia="KaiTi_GB2312" w:hint="eastAsia"/>
        </w:rPr>
        <w:t>还</w:t>
      </w:r>
      <w:r w:rsidRPr="007F1504">
        <w:rPr>
          <w:rFonts w:ascii="KaiTi_GB2312" w:eastAsia="KaiTi_GB2312"/>
        </w:rPr>
        <w:t>忆及</w:t>
      </w:r>
      <w:r w:rsidRPr="007F1504">
        <w:rPr>
          <w:rFonts w:hint="eastAsia"/>
        </w:rPr>
        <w:t>《公约》</w:t>
      </w:r>
      <w:r w:rsidRPr="007F1504">
        <w:t>缔约方会议的相关决定，包括</w:t>
      </w:r>
      <w:r w:rsidRPr="007F1504">
        <w:rPr>
          <w:rFonts w:hint="eastAsia"/>
        </w:rPr>
        <w:t>第</w:t>
      </w:r>
      <w:r w:rsidRPr="007F1504">
        <w:rPr>
          <w:rFonts w:hint="eastAsia"/>
        </w:rPr>
        <w:t>1</w:t>
      </w:r>
      <w:r w:rsidRPr="007F1504">
        <w:t>/CP.16</w:t>
      </w:r>
      <w:r w:rsidRPr="007F1504">
        <w:rPr>
          <w:rFonts w:hint="eastAsia"/>
        </w:rPr>
        <w:t>、</w:t>
      </w:r>
      <w:r w:rsidRPr="007F1504">
        <w:t>第</w:t>
      </w:r>
      <w:r w:rsidRPr="007F1504">
        <w:t>2/CP.18</w:t>
      </w:r>
      <w:r w:rsidRPr="007F1504">
        <w:t>、第</w:t>
      </w:r>
      <w:r w:rsidRPr="007F1504">
        <w:t>1/CP.19</w:t>
      </w:r>
      <w:r w:rsidRPr="007F1504">
        <w:t>和第</w:t>
      </w:r>
      <w:r w:rsidRPr="007F1504">
        <w:t>1/CP.20</w:t>
      </w:r>
      <w:r w:rsidRPr="007F1504">
        <w:t>号决定，</w:t>
      </w:r>
    </w:p>
    <w:p w:rsidR="002C0C1D" w:rsidRPr="007F1504" w:rsidRDefault="002C0C1D" w:rsidP="00BE3F28">
      <w:pPr>
        <w:pStyle w:val="SingleTxt"/>
        <w:rPr>
          <w:kern w:val="0"/>
        </w:rPr>
      </w:pPr>
      <w:r w:rsidRPr="007F1504">
        <w:rPr>
          <w:kern w:val="0"/>
        </w:rPr>
        <w:tab/>
      </w:r>
      <w:r w:rsidRPr="007F1504">
        <w:rPr>
          <w:rFonts w:ascii="KaiTi_GB2312" w:eastAsia="KaiTi_GB2312"/>
        </w:rPr>
        <w:t>欢迎</w:t>
      </w:r>
      <w:r w:rsidRPr="007F1504">
        <w:rPr>
          <w:rFonts w:hint="eastAsia"/>
        </w:rPr>
        <w:t>通过题为</w:t>
      </w:r>
      <w:r w:rsidRPr="007F1504">
        <w:rPr>
          <w:rFonts w:asciiTheme="minorEastAsia" w:hAnsiTheme="minorEastAsia" w:hint="eastAsia"/>
        </w:rPr>
        <w:t>“</w:t>
      </w:r>
      <w:r w:rsidRPr="007F1504">
        <w:rPr>
          <w:rFonts w:asciiTheme="minorEastAsia" w:hAnsiTheme="minorEastAsia"/>
        </w:rPr>
        <w:t>改变我们的世界：</w:t>
      </w:r>
      <w:r w:rsidRPr="007F1504">
        <w:t>2030</w:t>
      </w:r>
      <w:r w:rsidRPr="007F1504">
        <w:t>年可持续发展</w:t>
      </w:r>
      <w:r w:rsidRPr="007F1504">
        <w:rPr>
          <w:rFonts w:asciiTheme="minorEastAsia" w:hAnsiTheme="minorEastAsia"/>
        </w:rPr>
        <w:t>议程</w:t>
      </w:r>
      <w:r w:rsidRPr="007F1504">
        <w:rPr>
          <w:rFonts w:asciiTheme="minorEastAsia" w:hAnsiTheme="minorEastAsia" w:hint="eastAsia"/>
        </w:rPr>
        <w:t>”的</w:t>
      </w:r>
      <w:r w:rsidRPr="007F1504">
        <w:rPr>
          <w:rFonts w:hint="eastAsia"/>
        </w:rPr>
        <w:t>联合国大会</w:t>
      </w:r>
      <w:r w:rsidRPr="007F1504">
        <w:t>A/RES/70/1</w:t>
      </w:r>
      <w:r w:rsidRPr="007F1504">
        <w:rPr>
          <w:rFonts w:asciiTheme="minorEastAsia" w:hAnsiTheme="minorEastAsia" w:hint="eastAsia"/>
        </w:rPr>
        <w:t>号决议</w:t>
      </w:r>
      <w:r w:rsidRPr="007F1504">
        <w:rPr>
          <w:rFonts w:asciiTheme="minorEastAsia" w:hAnsiTheme="minorEastAsia"/>
        </w:rPr>
        <w:t>，</w:t>
      </w:r>
      <w:r w:rsidRPr="007F1504">
        <w:t>特别是其目标</w:t>
      </w:r>
      <w:r w:rsidRPr="007F1504">
        <w:t>1</w:t>
      </w:r>
      <w:r w:rsidR="00461572">
        <w:t>3,</w:t>
      </w:r>
      <w:r>
        <w:rPr>
          <w:rFonts w:hint="eastAsia"/>
        </w:rPr>
        <w:t>通过《</w:t>
      </w:r>
      <w:r w:rsidRPr="007F1504">
        <w:t>第三次发展筹资问题国际会议亚的斯亚贝巴行动议程》</w:t>
      </w:r>
      <w:r w:rsidRPr="007F1504">
        <w:rPr>
          <w:rFonts w:hint="eastAsia"/>
        </w:rPr>
        <w:t>，以及通过《仙台减少灾害风险框架》</w:t>
      </w:r>
      <w:r w:rsidRPr="007F1504">
        <w:t>，</w:t>
      </w:r>
    </w:p>
    <w:p w:rsidR="002C0C1D" w:rsidRPr="007F1504" w:rsidRDefault="002C0C1D" w:rsidP="002C0C1D">
      <w:pPr>
        <w:pStyle w:val="SingleTxt"/>
        <w:rPr>
          <w:kern w:val="0"/>
          <w:lang w:val="en-GB"/>
        </w:rPr>
      </w:pPr>
      <w:r w:rsidRPr="007F1504">
        <w:rPr>
          <w:kern w:val="0"/>
        </w:rPr>
        <w:tab/>
      </w:r>
      <w:r w:rsidRPr="007F1504">
        <w:rPr>
          <w:rFonts w:ascii="KaiTi_GB2312" w:eastAsia="KaiTi_GB2312"/>
        </w:rPr>
        <w:t>认识到</w:t>
      </w:r>
      <w:r w:rsidRPr="007F1504">
        <w:t>气候变化对人类社会和地球构成紧</w:t>
      </w:r>
      <w:r w:rsidRPr="007F1504">
        <w:rPr>
          <w:rFonts w:hint="eastAsia"/>
        </w:rPr>
        <w:t>迫</w:t>
      </w:r>
      <w:r w:rsidRPr="007F1504">
        <w:t>的可能无法逆转的威胁，这就要求所有国家尽可能开展最广泛的合作，参与有效和适当的</w:t>
      </w:r>
      <w:r w:rsidRPr="007F1504">
        <w:rPr>
          <w:rFonts w:ascii="SimSun" w:hAnsi="SimSun"/>
        </w:rPr>
        <w:t>国际</w:t>
      </w:r>
      <w:r w:rsidRPr="007F1504">
        <w:rPr>
          <w:rFonts w:hint="eastAsia"/>
        </w:rPr>
        <w:t>应</w:t>
      </w:r>
      <w:r w:rsidRPr="007F1504">
        <w:t>对行动，</w:t>
      </w:r>
      <w:r w:rsidRPr="007F1504">
        <w:rPr>
          <w:rFonts w:hint="eastAsia"/>
        </w:rPr>
        <w:t>以</w:t>
      </w:r>
      <w:r w:rsidRPr="007F1504">
        <w:t>期更快</w:t>
      </w:r>
      <w:r w:rsidRPr="007F1504">
        <w:rPr>
          <w:rFonts w:hint="eastAsia"/>
        </w:rPr>
        <w:t>地</w:t>
      </w:r>
      <w:r w:rsidRPr="007F1504">
        <w:t>减少全球温室气体排放</w:t>
      </w:r>
      <w:r w:rsidRPr="007F1504">
        <w:rPr>
          <w:rFonts w:hint="eastAsia"/>
        </w:rPr>
        <w:t>量</w:t>
      </w:r>
      <w:r w:rsidRPr="007F1504">
        <w:t>，</w:t>
      </w:r>
    </w:p>
    <w:p w:rsidR="002C0C1D" w:rsidRDefault="002C0C1D" w:rsidP="002C0C1D">
      <w:pPr>
        <w:pStyle w:val="SingleTxt"/>
        <w:rPr>
          <w:kern w:val="0"/>
          <w:lang w:val="en-GB"/>
        </w:rPr>
      </w:pPr>
      <w:r w:rsidRPr="007F1504">
        <w:rPr>
          <w:kern w:val="0"/>
        </w:rPr>
        <w:tab/>
      </w:r>
      <w:r w:rsidRPr="007F1504">
        <w:rPr>
          <w:rFonts w:ascii="KaiTi_GB2312" w:eastAsia="KaiTi_GB2312" w:hint="eastAsia"/>
        </w:rPr>
        <w:t>又</w:t>
      </w:r>
      <w:r w:rsidRPr="007F1504">
        <w:rPr>
          <w:rFonts w:ascii="KaiTi_GB2312" w:eastAsia="KaiTi_GB2312"/>
        </w:rPr>
        <w:t>认识到</w:t>
      </w:r>
      <w:r w:rsidRPr="007F1504">
        <w:rPr>
          <w:lang w:val="en-GB"/>
        </w:rPr>
        <w:t>，为实现《公约》最终目标</w:t>
      </w:r>
      <w:r w:rsidRPr="007F1504">
        <w:rPr>
          <w:rFonts w:hint="eastAsia"/>
          <w:lang w:val="en-GB"/>
        </w:rPr>
        <w:t>就需要</w:t>
      </w:r>
      <w:r w:rsidRPr="007F1504">
        <w:rPr>
          <w:lang w:val="en-GB"/>
        </w:rPr>
        <w:t>大幅度减少全球排放，并</w:t>
      </w:r>
      <w:r w:rsidRPr="000B4A5C">
        <w:rPr>
          <w:rFonts w:eastAsia="楷体" w:hint="eastAsia"/>
          <w:lang w:val="en-GB"/>
        </w:rPr>
        <w:t>强调</w:t>
      </w:r>
      <w:r w:rsidRPr="007F1504">
        <w:rPr>
          <w:rFonts w:hint="eastAsia"/>
          <w:lang w:val="en-GB"/>
        </w:rPr>
        <w:t>在处理</w:t>
      </w:r>
      <w:r w:rsidRPr="007F1504">
        <w:rPr>
          <w:lang w:val="en-GB"/>
        </w:rPr>
        <w:t>气候变化</w:t>
      </w:r>
      <w:r w:rsidRPr="007F1504">
        <w:rPr>
          <w:rFonts w:hint="eastAsia"/>
          <w:lang w:val="en-GB"/>
        </w:rPr>
        <w:t>问题时要有紧迫感</w:t>
      </w:r>
      <w:r w:rsidRPr="007F1504">
        <w:rPr>
          <w:lang w:val="en-GB"/>
        </w:rPr>
        <w:t>，</w:t>
      </w:r>
    </w:p>
    <w:p w:rsidR="00D06039" w:rsidRPr="007F1504" w:rsidRDefault="00D06039" w:rsidP="00D06039">
      <w:pPr>
        <w:pStyle w:val="SingleTxt"/>
        <w:rPr>
          <w:lang w:val="fr-CH"/>
        </w:rPr>
      </w:pPr>
      <w:r w:rsidRPr="007F1504">
        <w:rPr>
          <w:kern w:val="0"/>
          <w:lang w:val="en-GB"/>
        </w:rPr>
        <w:tab/>
      </w:r>
      <w:r w:rsidRPr="007F1504">
        <w:rPr>
          <w:rFonts w:ascii="KaiTi_GB2312" w:eastAsia="KaiTi_GB2312" w:hint="eastAsia"/>
        </w:rPr>
        <w:t>承认</w:t>
      </w:r>
      <w:r w:rsidRPr="007F1504">
        <w:rPr>
          <w:rFonts w:hint="eastAsia"/>
        </w:rPr>
        <w:t>气候变化是人类共同关</w:t>
      </w:r>
      <w:r>
        <w:rPr>
          <w:rFonts w:hint="eastAsia"/>
        </w:rPr>
        <w:t>心的问题</w:t>
      </w:r>
      <w:r w:rsidRPr="007F1504">
        <w:rPr>
          <w:rFonts w:hint="eastAsia"/>
        </w:rPr>
        <w:t>，缔约方</w:t>
      </w:r>
      <w:r w:rsidRPr="007F1504">
        <w:t>在采取行动处理气候变化问题时，</w:t>
      </w:r>
      <w:r w:rsidRPr="007F1504">
        <w:rPr>
          <w:rFonts w:hint="eastAsia"/>
        </w:rPr>
        <w:t>应当</w:t>
      </w:r>
      <w:r>
        <w:rPr>
          <w:rFonts w:hint="eastAsia"/>
        </w:rPr>
        <w:t>尊重、</w:t>
      </w:r>
      <w:r w:rsidRPr="007F1504">
        <w:rPr>
          <w:rFonts w:hint="eastAsia"/>
        </w:rPr>
        <w:t>促进</w:t>
      </w:r>
      <w:r>
        <w:rPr>
          <w:rFonts w:hint="eastAsia"/>
        </w:rPr>
        <w:t>和</w:t>
      </w:r>
      <w:r w:rsidRPr="004D1E9C">
        <w:rPr>
          <w:rFonts w:hint="eastAsia"/>
          <w:lang w:val="fr-CH"/>
        </w:rPr>
        <w:t>考虑</w:t>
      </w:r>
      <w:r>
        <w:rPr>
          <w:rFonts w:hint="eastAsia"/>
          <w:lang w:val="fr-CH"/>
        </w:rPr>
        <w:t>它们</w:t>
      </w:r>
      <w:r w:rsidRPr="004D1E9C">
        <w:rPr>
          <w:rFonts w:hint="eastAsia"/>
          <w:lang w:val="fr-CH"/>
        </w:rPr>
        <w:t>各自</w:t>
      </w:r>
      <w:r>
        <w:rPr>
          <w:rFonts w:hint="eastAsia"/>
          <w:lang w:val="fr-CH"/>
        </w:rPr>
        <w:t>对</w:t>
      </w:r>
      <w:r w:rsidRPr="007F1504">
        <w:t>人权、健康权、</w:t>
      </w:r>
      <w:r w:rsidRPr="007F1504">
        <w:rPr>
          <w:lang w:val="fr-CH"/>
        </w:rPr>
        <w:t>土著人</w:t>
      </w:r>
      <w:r w:rsidRPr="007F1504">
        <w:rPr>
          <w:rFonts w:hint="eastAsia"/>
          <w:lang w:val="fr-CH"/>
        </w:rPr>
        <w:t>权利</w:t>
      </w:r>
      <w:r w:rsidRPr="007F1504">
        <w:rPr>
          <w:lang w:val="fr-CH"/>
        </w:rPr>
        <w:t>、地</w:t>
      </w:r>
      <w:r>
        <w:rPr>
          <w:rFonts w:hint="eastAsia"/>
          <w:lang w:val="fr-CH"/>
        </w:rPr>
        <w:t>方</w:t>
      </w:r>
      <w:r w:rsidRPr="007F1504">
        <w:rPr>
          <w:lang w:val="fr-CH"/>
        </w:rPr>
        <w:t>社区权利、移</w:t>
      </w:r>
      <w:r>
        <w:rPr>
          <w:rFonts w:hint="eastAsia"/>
          <w:lang w:val="fr-CH"/>
        </w:rPr>
        <w:t>徙者</w:t>
      </w:r>
      <w:r w:rsidRPr="007F1504">
        <w:rPr>
          <w:lang w:val="fr-CH"/>
        </w:rPr>
        <w:t>权利、儿童权利、残疾人权利、弱</w:t>
      </w:r>
      <w:r>
        <w:rPr>
          <w:rFonts w:hint="eastAsia"/>
          <w:lang w:val="fr-CH"/>
        </w:rPr>
        <w:t>势</w:t>
      </w:r>
      <w:r w:rsidRPr="007F1504">
        <w:rPr>
          <w:lang w:val="fr-CH"/>
        </w:rPr>
        <w:t>人</w:t>
      </w:r>
      <w:r>
        <w:rPr>
          <w:rFonts w:hint="eastAsia"/>
          <w:lang w:val="fr-CH"/>
        </w:rPr>
        <w:t>群</w:t>
      </w:r>
      <w:r w:rsidRPr="007F1504">
        <w:rPr>
          <w:lang w:val="fr-CH"/>
        </w:rPr>
        <w:t>的权利</w:t>
      </w:r>
      <w:r w:rsidRPr="007F1504">
        <w:rPr>
          <w:rFonts w:hint="eastAsia"/>
          <w:lang w:val="fr-CH"/>
        </w:rPr>
        <w:t>、</w:t>
      </w:r>
      <w:r w:rsidRPr="007F1504">
        <w:rPr>
          <w:lang w:val="fr-CH"/>
        </w:rPr>
        <w:t>发展权</w:t>
      </w:r>
      <w:r>
        <w:rPr>
          <w:rFonts w:hint="eastAsia"/>
          <w:lang w:val="fr-CH"/>
        </w:rPr>
        <w:t>，</w:t>
      </w:r>
      <w:r w:rsidRPr="007F1504">
        <w:rPr>
          <w:rFonts w:hint="eastAsia"/>
          <w:lang w:val="fr-CH"/>
        </w:rPr>
        <w:t>以及</w:t>
      </w:r>
      <w:r w:rsidRPr="007F1504">
        <w:rPr>
          <w:lang w:val="fr-CH"/>
        </w:rPr>
        <w:t>性别平等</w:t>
      </w:r>
      <w:r w:rsidRPr="007F1504">
        <w:rPr>
          <w:rFonts w:hint="eastAsia"/>
          <w:lang w:val="fr-CH"/>
        </w:rPr>
        <w:t>、</w:t>
      </w:r>
      <w:r w:rsidRPr="007F1504">
        <w:rPr>
          <w:lang w:val="fr-CH"/>
        </w:rPr>
        <w:t>妇女赋权</w:t>
      </w:r>
      <w:r w:rsidRPr="007F1504">
        <w:rPr>
          <w:rFonts w:hint="eastAsia"/>
          <w:lang w:val="fr-CH"/>
        </w:rPr>
        <w:t>和代际公平</w:t>
      </w:r>
      <w:r>
        <w:rPr>
          <w:rFonts w:hint="eastAsia"/>
          <w:lang w:val="fr-CH"/>
        </w:rPr>
        <w:t>等</w:t>
      </w:r>
      <w:r w:rsidRPr="007F1504">
        <w:rPr>
          <w:rFonts w:hint="eastAsia"/>
          <w:lang w:val="fr-CH"/>
        </w:rPr>
        <w:t>的义务</w:t>
      </w:r>
      <w:r w:rsidRPr="007F1504">
        <w:rPr>
          <w:lang w:val="fr-CH"/>
        </w:rPr>
        <w:t>，</w:t>
      </w:r>
    </w:p>
    <w:p w:rsidR="00D06039" w:rsidRPr="007F1504" w:rsidRDefault="00D06039" w:rsidP="00D06039">
      <w:pPr>
        <w:pStyle w:val="SingleTxt"/>
      </w:pPr>
      <w:r w:rsidRPr="008A5E66">
        <w:rPr>
          <w:rFonts w:asciiTheme="majorBidi" w:hAnsiTheme="majorBidi" w:cstheme="majorBidi" w:hint="eastAsia"/>
          <w:kern w:val="0"/>
          <w:szCs w:val="21"/>
          <w:lang w:val="en-GB"/>
        </w:rPr>
        <w:tab/>
      </w:r>
      <w:r w:rsidRPr="007F1504">
        <w:rPr>
          <w:rFonts w:ascii="KaiTi_GB2312" w:eastAsia="KaiTi_GB2312" w:hAnsiTheme="majorBidi" w:cstheme="majorBidi" w:hint="eastAsia"/>
          <w:szCs w:val="21"/>
        </w:rPr>
        <w:t>又</w:t>
      </w:r>
      <w:r w:rsidRPr="007F1504">
        <w:rPr>
          <w:rFonts w:ascii="KaiTi_GB2312" w:eastAsia="KaiTi_GB2312" w:hAnsiTheme="majorBidi" w:cstheme="majorBidi"/>
          <w:szCs w:val="21"/>
        </w:rPr>
        <w:t>承认</w:t>
      </w:r>
      <w:r w:rsidRPr="007F1504">
        <w:rPr>
          <w:rFonts w:asciiTheme="majorBidi" w:hAnsiTheme="majorBidi" w:cstheme="majorBidi"/>
          <w:szCs w:val="21"/>
        </w:rPr>
        <w:t>发展中国家缔约方因</w:t>
      </w:r>
      <w:r>
        <w:rPr>
          <w:rFonts w:asciiTheme="majorBidi" w:hAnsiTheme="majorBidi" w:cstheme="majorBidi"/>
          <w:szCs w:val="21"/>
        </w:rPr>
        <w:t>实施</w:t>
      </w:r>
      <w:r w:rsidRPr="007F1504">
        <w:rPr>
          <w:rFonts w:asciiTheme="majorBidi" w:hAnsiTheme="majorBidi" w:cstheme="majorBidi"/>
          <w:szCs w:val="21"/>
        </w:rPr>
        <w:t>应对措施</w:t>
      </w:r>
      <w:r w:rsidRPr="007F1504">
        <w:rPr>
          <w:rFonts w:asciiTheme="majorBidi" w:hAnsiTheme="majorBidi" w:cstheme="majorBidi" w:hint="eastAsia"/>
          <w:szCs w:val="21"/>
        </w:rPr>
        <w:t>及在这方面执行第</w:t>
      </w:r>
      <w:r w:rsidRPr="007F1504">
        <w:t>5/CP.7</w:t>
      </w:r>
      <w:r w:rsidRPr="007F1504">
        <w:rPr>
          <w:rFonts w:hint="eastAsia"/>
        </w:rPr>
        <w:t>、第</w:t>
      </w:r>
      <w:r w:rsidRPr="007F1504">
        <w:t>1/CP.10</w:t>
      </w:r>
      <w:r w:rsidRPr="007F1504">
        <w:rPr>
          <w:rFonts w:hint="eastAsia"/>
        </w:rPr>
        <w:t>、第</w:t>
      </w:r>
      <w:r w:rsidRPr="007F1504">
        <w:t>1/CP.16</w:t>
      </w:r>
      <w:r w:rsidRPr="007F1504">
        <w:rPr>
          <w:rFonts w:hint="eastAsia"/>
        </w:rPr>
        <w:t>和第</w:t>
      </w:r>
      <w:r w:rsidRPr="007F1504">
        <w:t>8/CP.17</w:t>
      </w:r>
      <w:r w:rsidRPr="007F1504">
        <w:rPr>
          <w:rFonts w:hint="eastAsia"/>
        </w:rPr>
        <w:t>号决定的影响</w:t>
      </w:r>
      <w:r w:rsidRPr="007F1504">
        <w:rPr>
          <w:rFonts w:asciiTheme="majorBidi" w:hAnsiTheme="majorBidi" w:cstheme="majorBidi"/>
          <w:szCs w:val="21"/>
        </w:rPr>
        <w:t>而产生的具体需要和关切，</w:t>
      </w:r>
    </w:p>
    <w:p w:rsidR="00D06039" w:rsidRPr="007F1504" w:rsidRDefault="00D06039" w:rsidP="00CF2F37">
      <w:pPr>
        <w:pStyle w:val="SingleTxt"/>
        <w:rPr>
          <w:lang w:val="fr-CH"/>
        </w:rPr>
      </w:pPr>
      <w:r w:rsidRPr="007F1504">
        <w:rPr>
          <w:i/>
          <w:kern w:val="0"/>
          <w:lang w:val="en-GB"/>
        </w:rPr>
        <w:tab/>
      </w:r>
      <w:r w:rsidRPr="00B130BA">
        <w:rPr>
          <w:rFonts w:ascii="KaiTi_GB2312" w:eastAsiaTheme="minorEastAsia" w:hint="eastAsia"/>
        </w:rPr>
        <w:t>严重关切地</w:t>
      </w:r>
      <w:r w:rsidRPr="007F1504">
        <w:rPr>
          <w:rFonts w:ascii="KaiTi_GB2312" w:eastAsia="KaiTi_GB2312" w:hint="eastAsia"/>
        </w:rPr>
        <w:t>强调</w:t>
      </w:r>
      <w:r w:rsidRPr="007F1504">
        <w:rPr>
          <w:rFonts w:hint="eastAsia"/>
        </w:rPr>
        <w:t>，迫</w:t>
      </w:r>
      <w:r w:rsidRPr="007F1504">
        <w:rPr>
          <w:rFonts w:hint="eastAsia"/>
          <w:lang w:val="fr-CH"/>
        </w:rPr>
        <w:t>切需要解决以下两者</w:t>
      </w:r>
      <w:r w:rsidRPr="007F1504">
        <w:rPr>
          <w:rFonts w:hint="eastAsia"/>
        </w:rPr>
        <w:t>之间</w:t>
      </w:r>
      <w:r w:rsidRPr="007F1504">
        <w:rPr>
          <w:rFonts w:hint="eastAsia"/>
          <w:lang w:val="fr-CH"/>
        </w:rPr>
        <w:t>存在</w:t>
      </w:r>
      <w:r w:rsidRPr="007F1504">
        <w:rPr>
          <w:lang w:val="fr-CH"/>
        </w:rPr>
        <w:t>的</w:t>
      </w:r>
      <w:r w:rsidRPr="007F1504">
        <w:rPr>
          <w:rFonts w:hint="eastAsia"/>
          <w:lang w:val="fr-CH"/>
        </w:rPr>
        <w:t>很大差距</w:t>
      </w:r>
      <w:r>
        <w:rPr>
          <w:rFonts w:hint="eastAsia"/>
          <w:lang w:val="fr-CH"/>
        </w:rPr>
        <w:t>：</w:t>
      </w:r>
      <w:r w:rsidRPr="007F1504">
        <w:rPr>
          <w:rFonts w:hint="eastAsia"/>
          <w:lang w:val="fr-CH"/>
        </w:rPr>
        <w:t>一是缔约方</w:t>
      </w:r>
      <w:r>
        <w:rPr>
          <w:rFonts w:hint="eastAsia"/>
          <w:lang w:val="fr-CH"/>
        </w:rPr>
        <w:t>就</w:t>
      </w:r>
      <w:r w:rsidRPr="007F1504">
        <w:rPr>
          <w:rFonts w:hint="eastAsia"/>
          <w:lang w:val="fr-CH"/>
        </w:rPr>
        <w:t>2020</w:t>
      </w:r>
      <w:r w:rsidRPr="007F1504">
        <w:rPr>
          <w:rFonts w:hint="eastAsia"/>
          <w:lang w:val="fr-CH"/>
        </w:rPr>
        <w:t>年之前全球温室气体年排放</w:t>
      </w:r>
      <w:r>
        <w:rPr>
          <w:rFonts w:hint="eastAsia"/>
          <w:lang w:val="fr-CH"/>
        </w:rPr>
        <w:t>量所作</w:t>
      </w:r>
      <w:r w:rsidRPr="007F1504">
        <w:rPr>
          <w:rFonts w:hint="eastAsia"/>
          <w:lang w:val="fr-CH"/>
        </w:rPr>
        <w:t>减缓</w:t>
      </w:r>
      <w:r>
        <w:rPr>
          <w:rFonts w:hint="eastAsia"/>
          <w:lang w:val="fr-CH"/>
        </w:rPr>
        <w:t>允诺</w:t>
      </w:r>
      <w:r w:rsidRPr="007F1504">
        <w:rPr>
          <w:rFonts w:hint="eastAsia"/>
          <w:lang w:val="fr-CH"/>
        </w:rPr>
        <w:t>的总合效果，二是</w:t>
      </w:r>
      <w:r>
        <w:rPr>
          <w:rFonts w:hint="eastAsia"/>
          <w:lang w:val="fr-CH"/>
        </w:rPr>
        <w:t>把</w:t>
      </w:r>
      <w:r w:rsidRPr="007F1504">
        <w:rPr>
          <w:lang w:val="fr-CH"/>
        </w:rPr>
        <w:t>全</w:t>
      </w:r>
      <w:r w:rsidRPr="007F1504">
        <w:rPr>
          <w:rFonts w:hint="eastAsia"/>
          <w:lang w:val="fr-CH"/>
        </w:rPr>
        <w:t>球</w:t>
      </w:r>
      <w:r w:rsidRPr="007F1504">
        <w:rPr>
          <w:lang w:val="fr-CH"/>
        </w:rPr>
        <w:t>平均温</w:t>
      </w:r>
      <w:r>
        <w:rPr>
          <w:rFonts w:hint="eastAsia"/>
          <w:lang w:val="fr-CH"/>
        </w:rPr>
        <w:t>升控制在</w:t>
      </w:r>
      <w:r w:rsidR="00CF2F37">
        <w:rPr>
          <w:rFonts w:hint="eastAsia"/>
          <w:lang w:val="fr-CH"/>
        </w:rPr>
        <w:t>明</w:t>
      </w:r>
      <w:r>
        <w:rPr>
          <w:rFonts w:hint="eastAsia"/>
          <w:lang w:val="fr-CH"/>
        </w:rPr>
        <w:t>显低于</w:t>
      </w:r>
      <w:r w:rsidRPr="007F1504">
        <w:rPr>
          <w:lang w:val="fr-CH"/>
        </w:rPr>
        <w:t>工</w:t>
      </w:r>
      <w:r w:rsidRPr="007F1504">
        <w:rPr>
          <w:rFonts w:hint="eastAsia"/>
          <w:lang w:val="fr-CH"/>
        </w:rPr>
        <w:t>业</w:t>
      </w:r>
      <w:r w:rsidRPr="007F1504">
        <w:rPr>
          <w:lang w:val="fr-CH"/>
        </w:rPr>
        <w:t>化</w:t>
      </w:r>
      <w:r w:rsidRPr="007F1504">
        <w:rPr>
          <w:rFonts w:hint="eastAsia"/>
          <w:lang w:val="fr-CH"/>
        </w:rPr>
        <w:t>前水平</w:t>
      </w:r>
      <w:r>
        <w:rPr>
          <w:rFonts w:hint="eastAsia"/>
          <w:lang w:val="fr-CH"/>
        </w:rPr>
        <w:t>的</w:t>
      </w:r>
      <w:r w:rsidRPr="007F1504">
        <w:rPr>
          <w:lang w:val="fr-CH"/>
        </w:rPr>
        <w:t>2</w:t>
      </w:r>
      <w:r w:rsidRPr="007F1504">
        <w:t>°C</w:t>
      </w:r>
      <w:r>
        <w:rPr>
          <w:rFonts w:hint="eastAsia"/>
          <w:lang w:val="fr-CH"/>
        </w:rPr>
        <w:t>之</w:t>
      </w:r>
      <w:r w:rsidRPr="007F1504">
        <w:rPr>
          <w:lang w:val="fr-CH"/>
        </w:rPr>
        <w:t>内</w:t>
      </w:r>
      <w:r>
        <w:rPr>
          <w:rFonts w:hint="eastAsia"/>
          <w:lang w:val="fr-CH"/>
        </w:rPr>
        <w:t>，</w:t>
      </w:r>
      <w:r w:rsidRPr="007F1504">
        <w:rPr>
          <w:rFonts w:hint="eastAsia"/>
          <w:lang w:val="fr-CH"/>
        </w:rPr>
        <w:t>并</w:t>
      </w:r>
      <w:r>
        <w:rPr>
          <w:rFonts w:hint="eastAsia"/>
          <w:lang w:val="fr-CH"/>
        </w:rPr>
        <w:t>为将</w:t>
      </w:r>
      <w:r w:rsidRPr="007F1504">
        <w:rPr>
          <w:lang w:val="fr-CH"/>
        </w:rPr>
        <w:t>温</w:t>
      </w:r>
      <w:r>
        <w:rPr>
          <w:rFonts w:hint="eastAsia"/>
          <w:lang w:val="fr-CH"/>
        </w:rPr>
        <w:t>升限制在</w:t>
      </w:r>
      <w:r w:rsidRPr="007F1504">
        <w:rPr>
          <w:lang w:val="fr-CH"/>
        </w:rPr>
        <w:t>工</w:t>
      </w:r>
      <w:r w:rsidRPr="007F1504">
        <w:rPr>
          <w:rFonts w:hint="eastAsia"/>
          <w:lang w:val="fr-CH"/>
        </w:rPr>
        <w:t>业</w:t>
      </w:r>
      <w:r w:rsidRPr="007F1504">
        <w:rPr>
          <w:lang w:val="fr-CH"/>
        </w:rPr>
        <w:t>化</w:t>
      </w:r>
      <w:r w:rsidRPr="007F1504">
        <w:rPr>
          <w:rFonts w:hint="eastAsia"/>
          <w:lang w:val="fr-CH"/>
        </w:rPr>
        <w:t>前水平</w:t>
      </w:r>
      <w:r>
        <w:rPr>
          <w:rFonts w:hint="eastAsia"/>
          <w:lang w:val="fr-CH"/>
        </w:rPr>
        <w:t>的</w:t>
      </w:r>
      <w:r w:rsidRPr="007F1504">
        <w:rPr>
          <w:rFonts w:hint="eastAsia"/>
          <w:lang w:val="fr-CH"/>
        </w:rPr>
        <w:t>1.5</w:t>
      </w:r>
      <w:r w:rsidRPr="007F1504">
        <w:t>°C</w:t>
      </w:r>
      <w:r w:rsidRPr="007F1504">
        <w:rPr>
          <w:rFonts w:hint="eastAsia"/>
          <w:lang w:val="fr-CH"/>
        </w:rPr>
        <w:t>而</w:t>
      </w:r>
      <w:r>
        <w:rPr>
          <w:rFonts w:hint="eastAsia"/>
          <w:lang w:val="fr-CH"/>
        </w:rPr>
        <w:t>努力所</w:t>
      </w:r>
      <w:r w:rsidRPr="007F1504">
        <w:rPr>
          <w:rFonts w:hint="eastAsia"/>
          <w:lang w:val="fr-CH"/>
        </w:rPr>
        <w:t>需的总合排放路径，</w:t>
      </w:r>
    </w:p>
    <w:p w:rsidR="00D06039" w:rsidRPr="007F1504" w:rsidRDefault="00D06039" w:rsidP="00D06039">
      <w:pPr>
        <w:pStyle w:val="SingleTxt"/>
        <w:rPr>
          <w:kern w:val="0"/>
          <w:lang w:val="en-GB"/>
        </w:rPr>
      </w:pPr>
      <w:r w:rsidRPr="007F1504">
        <w:rPr>
          <w:i/>
          <w:kern w:val="0"/>
          <w:lang w:val="en-GB"/>
        </w:rPr>
        <w:tab/>
      </w:r>
      <w:r w:rsidRPr="007F1504">
        <w:rPr>
          <w:rFonts w:ascii="KaiTi_GB2312" w:eastAsia="KaiTi_GB2312" w:hint="eastAsia"/>
        </w:rPr>
        <w:t>又强调</w:t>
      </w:r>
      <w:r w:rsidRPr="007F1504">
        <w:rPr>
          <w:rFonts w:hint="eastAsia"/>
        </w:rPr>
        <w:t>加强</w:t>
      </w:r>
      <w:r w:rsidRPr="007F1504">
        <w:rPr>
          <w:rFonts w:hint="eastAsia"/>
        </w:rPr>
        <w:t>2020</w:t>
      </w:r>
      <w:r w:rsidRPr="007F1504">
        <w:rPr>
          <w:rFonts w:hint="eastAsia"/>
        </w:rPr>
        <w:t>年之前的力度可为加强</w:t>
      </w:r>
      <w:r w:rsidRPr="007F1504">
        <w:rPr>
          <w:rFonts w:hint="eastAsia"/>
        </w:rPr>
        <w:t>2020</w:t>
      </w:r>
      <w:r w:rsidRPr="007F1504">
        <w:rPr>
          <w:rFonts w:hint="eastAsia"/>
        </w:rPr>
        <w:t>年之后的力度奠定坚实的基础，</w:t>
      </w:r>
    </w:p>
    <w:p w:rsidR="00D06039" w:rsidRPr="007F1504" w:rsidRDefault="00D06039" w:rsidP="00D06039">
      <w:pPr>
        <w:pStyle w:val="SingleTxt"/>
        <w:rPr>
          <w:kern w:val="0"/>
          <w:lang w:val="en-GB"/>
        </w:rPr>
      </w:pPr>
      <w:r w:rsidRPr="007F1504">
        <w:rPr>
          <w:kern w:val="0"/>
          <w:lang w:val="en-GB"/>
        </w:rPr>
        <w:tab/>
      </w:r>
      <w:r w:rsidRPr="007F1504">
        <w:rPr>
          <w:rFonts w:ascii="KaiTi_GB2312" w:eastAsia="KaiTi_GB2312" w:hint="eastAsia"/>
        </w:rPr>
        <w:t>强调</w:t>
      </w:r>
      <w:r w:rsidRPr="007F1504">
        <w:rPr>
          <w:rFonts w:hint="eastAsia"/>
        </w:rPr>
        <w:t>迫切需要加快</w:t>
      </w:r>
      <w:r>
        <w:rPr>
          <w:rFonts w:hint="eastAsia"/>
        </w:rPr>
        <w:t>履</w:t>
      </w:r>
      <w:r w:rsidRPr="007F1504">
        <w:rPr>
          <w:rFonts w:hint="eastAsia"/>
        </w:rPr>
        <w:t>行《公约》及其《京都议定书》，以加强</w:t>
      </w:r>
      <w:r w:rsidRPr="007F1504">
        <w:rPr>
          <w:rFonts w:hint="eastAsia"/>
        </w:rPr>
        <w:t>2020</w:t>
      </w:r>
      <w:r w:rsidRPr="007F1504">
        <w:rPr>
          <w:rFonts w:hint="eastAsia"/>
        </w:rPr>
        <w:t>年之前的力度，</w:t>
      </w:r>
    </w:p>
    <w:p w:rsidR="00D06039" w:rsidRPr="007F1504" w:rsidRDefault="00D06039" w:rsidP="00D06039">
      <w:pPr>
        <w:pStyle w:val="SingleTxt"/>
        <w:rPr>
          <w:kern w:val="0"/>
          <w:lang w:val="en-GB"/>
        </w:rPr>
      </w:pPr>
      <w:r w:rsidRPr="007F1504">
        <w:rPr>
          <w:kern w:val="0"/>
          <w:vertAlign w:val="superscript"/>
          <w:lang w:val="en-GB"/>
        </w:rPr>
        <w:tab/>
      </w:r>
      <w:r w:rsidRPr="007F1504">
        <w:rPr>
          <w:rFonts w:ascii="KaiTi_GB2312" w:eastAsia="KaiTi_GB2312" w:hint="eastAsia"/>
        </w:rPr>
        <w:t>认识到</w:t>
      </w:r>
      <w:r w:rsidRPr="007F1504">
        <w:rPr>
          <w:rFonts w:hint="eastAsia"/>
        </w:rPr>
        <w:t>迫切需要发达国家缔约方以可预测的方式进一步提供资金、技术和能力建设支持，以增强发展中国家</w:t>
      </w:r>
      <w:r w:rsidRPr="007F1504">
        <w:rPr>
          <w:rFonts w:hint="eastAsia"/>
        </w:rPr>
        <w:t>2020</w:t>
      </w:r>
      <w:r w:rsidRPr="007F1504">
        <w:rPr>
          <w:rFonts w:hint="eastAsia"/>
        </w:rPr>
        <w:t>年前的行动，</w:t>
      </w:r>
    </w:p>
    <w:p w:rsidR="00D06039" w:rsidRPr="007F1504" w:rsidRDefault="00D06039" w:rsidP="00D06039">
      <w:pPr>
        <w:pStyle w:val="SingleTxt"/>
      </w:pPr>
      <w:r w:rsidRPr="007F1504">
        <w:rPr>
          <w:i/>
          <w:kern w:val="0"/>
          <w:lang w:val="en-GB"/>
        </w:rPr>
        <w:tab/>
      </w:r>
      <w:r w:rsidRPr="007F1504">
        <w:rPr>
          <w:rFonts w:ascii="KaiTi_GB2312" w:eastAsia="KaiTi_GB2312" w:hint="eastAsia"/>
        </w:rPr>
        <w:t>强调</w:t>
      </w:r>
      <w:r w:rsidRPr="007F1504">
        <w:rPr>
          <w:rFonts w:hint="eastAsia"/>
        </w:rPr>
        <w:t>有力度的早期行动带来的持久效益，包括可大量减少未来减缓和适应工作的费用，</w:t>
      </w:r>
    </w:p>
    <w:p w:rsidR="00103D62" w:rsidRDefault="00103D62">
      <w:pPr>
        <w:spacing w:line="240" w:lineRule="auto"/>
        <w:jc w:val="left"/>
        <w:rPr>
          <w:kern w:val="0"/>
          <w:lang w:val="en-GB"/>
        </w:rPr>
      </w:pPr>
      <w:r>
        <w:rPr>
          <w:kern w:val="0"/>
          <w:lang w:val="en-GB"/>
        </w:rPr>
        <w:br w:type="page"/>
      </w:r>
    </w:p>
    <w:p w:rsidR="00D06039" w:rsidRPr="007F1504" w:rsidRDefault="00D06039" w:rsidP="00D06039">
      <w:pPr>
        <w:pStyle w:val="SingleTxt"/>
        <w:rPr>
          <w:kern w:val="0"/>
          <w:lang w:val="en-GB"/>
        </w:rPr>
      </w:pPr>
      <w:r w:rsidRPr="007F1504">
        <w:rPr>
          <w:kern w:val="0"/>
          <w:lang w:val="en-GB"/>
        </w:rPr>
        <w:lastRenderedPageBreak/>
        <w:tab/>
      </w:r>
      <w:r w:rsidRPr="007F1504">
        <w:rPr>
          <w:rFonts w:ascii="KaiTi_GB2312" w:eastAsia="KaiTi_GB2312" w:hint="eastAsia"/>
        </w:rPr>
        <w:t>承认</w:t>
      </w:r>
      <w:r w:rsidRPr="007F1504">
        <w:rPr>
          <w:rFonts w:hint="eastAsia"/>
        </w:rPr>
        <w:t>有必要通过加强可再生能源</w:t>
      </w:r>
      <w:r w:rsidRPr="007F1504">
        <w:t>的利用，</w:t>
      </w:r>
      <w:r w:rsidRPr="007F1504">
        <w:rPr>
          <w:rFonts w:hint="eastAsia"/>
        </w:rPr>
        <w:t>促进发展中国家</w:t>
      </w:r>
      <w:r w:rsidR="00B130BA">
        <w:rPr>
          <w:rFonts w:hint="eastAsia"/>
        </w:rPr>
        <w:t>，</w:t>
      </w:r>
      <w:r w:rsidRPr="007F1504">
        <w:rPr>
          <w:rFonts w:hint="eastAsia"/>
        </w:rPr>
        <w:t>尤其是非洲国家普遍获得可持续的能源，</w:t>
      </w:r>
    </w:p>
    <w:p w:rsidR="00D06039" w:rsidRPr="007F1504" w:rsidRDefault="00D06039" w:rsidP="00D06039">
      <w:pPr>
        <w:pStyle w:val="SingleTxt"/>
      </w:pPr>
      <w:r w:rsidRPr="007F1504">
        <w:rPr>
          <w:i/>
          <w:kern w:val="0"/>
          <w:lang w:val="en-GB"/>
        </w:rPr>
        <w:tab/>
      </w:r>
      <w:r>
        <w:rPr>
          <w:rFonts w:ascii="KaiTi_GB2312" w:eastAsia="KaiTi_GB2312" w:hint="eastAsia"/>
          <w:lang w:val="en-GB"/>
        </w:rPr>
        <w:t>商定</w:t>
      </w:r>
      <w:r w:rsidRPr="007F1504">
        <w:rPr>
          <w:rFonts w:hint="eastAsia"/>
        </w:rPr>
        <w:t>维护和促进区域和国际合作，以动员所有缔约方和非缔约方利害关系方，包括民间社会、私营部门、金融机构、城市和其他次国家级主管部门、地方社区和土著人大力开展更有力度的气候行动，</w:t>
      </w:r>
    </w:p>
    <w:p w:rsidR="00D06039" w:rsidRPr="007F1504" w:rsidRDefault="00D06039" w:rsidP="00D06039">
      <w:pPr>
        <w:pStyle w:val="SingleTxt"/>
        <w:spacing w:after="0" w:line="120" w:lineRule="exact"/>
        <w:rPr>
          <w:sz w:val="10"/>
          <w:szCs w:val="21"/>
        </w:rPr>
      </w:pPr>
    </w:p>
    <w:p w:rsidR="00D06039" w:rsidRPr="007F1504" w:rsidRDefault="00D06039" w:rsidP="00D06039">
      <w:pPr>
        <w:pStyle w:val="SingleTxt"/>
        <w:spacing w:after="0" w:line="120" w:lineRule="exact"/>
        <w:rPr>
          <w:sz w:val="10"/>
          <w:szCs w:val="21"/>
        </w:rPr>
      </w:pPr>
    </w:p>
    <w:p w:rsidR="00D06039" w:rsidRPr="007F1504" w:rsidRDefault="00D06039" w:rsidP="00D06039">
      <w:pPr>
        <w:pStyle w:val="SingleTxt"/>
        <w:spacing w:after="0" w:line="120" w:lineRule="exact"/>
        <w:rPr>
          <w:sz w:val="10"/>
          <w:szCs w:val="21"/>
        </w:rPr>
      </w:pPr>
    </w:p>
    <w:p w:rsidR="00D06039" w:rsidRPr="007F1504"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bookmarkStart w:id="1" w:name="Decision15_Begin"/>
      <w:bookmarkStart w:id="2" w:name="Decision15_End"/>
      <w:r w:rsidRPr="007F1504">
        <w:rPr>
          <w:rFonts w:hint="eastAsia"/>
          <w:lang w:val="zh-CN"/>
        </w:rPr>
        <w:tab/>
      </w:r>
      <w:r w:rsidRPr="007F1504">
        <w:rPr>
          <w:lang w:val="zh-CN"/>
        </w:rPr>
        <w:t>一.</w:t>
      </w:r>
      <w:r w:rsidRPr="007F1504">
        <w:rPr>
          <w:lang w:val="zh-CN"/>
        </w:rPr>
        <w:tab/>
        <w:t>通过</w:t>
      </w:r>
    </w:p>
    <w:p w:rsidR="00D06039" w:rsidRPr="007F1504" w:rsidRDefault="00D06039" w:rsidP="00D06039">
      <w:pPr>
        <w:pStyle w:val="SingleTxt"/>
        <w:spacing w:after="0" w:line="120" w:lineRule="exact"/>
        <w:rPr>
          <w:sz w:val="10"/>
          <w:lang w:val="zh-CN"/>
        </w:rPr>
      </w:pPr>
    </w:p>
    <w:p w:rsidR="00D06039" w:rsidRPr="00103D62" w:rsidRDefault="00D06039" w:rsidP="00103D62">
      <w:pPr>
        <w:pStyle w:val="SingleTxt"/>
        <w:spacing w:after="0" w:line="120" w:lineRule="exact"/>
        <w:rPr>
          <w:sz w:val="10"/>
          <w:lang w:val="zh-CN"/>
        </w:rPr>
      </w:pPr>
    </w:p>
    <w:p w:rsidR="00103D62" w:rsidRPr="007F1504" w:rsidRDefault="00103D62" w:rsidP="00D06039">
      <w:pPr>
        <w:pStyle w:val="SingleTxt"/>
        <w:spacing w:after="0" w:line="120" w:lineRule="exact"/>
        <w:rPr>
          <w:sz w:val="10"/>
          <w:lang w:val="zh-CN"/>
        </w:rPr>
      </w:pPr>
    </w:p>
    <w:bookmarkEnd w:id="1"/>
    <w:bookmarkEnd w:id="2"/>
    <w:p w:rsidR="00D06039" w:rsidRPr="007F1504" w:rsidRDefault="00D06039" w:rsidP="00CF2F37">
      <w:pPr>
        <w:pStyle w:val="SingleTxt"/>
      </w:pPr>
      <w:r w:rsidRPr="007F1504">
        <w:t xml:space="preserve">1.  </w:t>
      </w:r>
      <w:r w:rsidRPr="007F1504">
        <w:rPr>
          <w:rFonts w:ascii="KaiTi_GB2312" w:eastAsia="KaiTi_GB2312"/>
        </w:rPr>
        <w:t>决定</w:t>
      </w:r>
      <w:r w:rsidRPr="007F1504">
        <w:t>通过附件所载《联合国气候变化框架公约》下的《巴黎协定</w:t>
      </w:r>
      <w:proofErr w:type="gramStart"/>
      <w:r w:rsidRPr="007F1504">
        <w:t>》</w:t>
      </w:r>
      <w:r w:rsidRPr="007F1504">
        <w:t>(</w:t>
      </w:r>
      <w:proofErr w:type="gramEnd"/>
      <w:r w:rsidR="00B130BA">
        <w:rPr>
          <w:rFonts w:hint="eastAsia"/>
        </w:rPr>
        <w:t>以</w:t>
      </w:r>
      <w:r w:rsidRPr="007F1504">
        <w:t>下</w:t>
      </w:r>
      <w:r w:rsidR="00B130BA">
        <w:rPr>
          <w:rFonts w:hint="eastAsia"/>
        </w:rPr>
        <w:t>简</w:t>
      </w:r>
      <w:r w:rsidRPr="007F1504">
        <w:t>称</w:t>
      </w:r>
      <w:r w:rsidR="00CF2F37">
        <w:rPr>
          <w:rFonts w:asciiTheme="minorEastAsia" w:hAnsiTheme="minorEastAsia" w:hint="eastAsia"/>
        </w:rPr>
        <w:t>《</w:t>
      </w:r>
      <w:r w:rsidRPr="007F1504">
        <w:rPr>
          <w:rFonts w:asciiTheme="minorEastAsia" w:hAnsiTheme="minorEastAsia"/>
        </w:rPr>
        <w:t>协</w:t>
      </w:r>
      <w:r w:rsidRPr="007F1504">
        <w:rPr>
          <w:rFonts w:asciiTheme="minorEastAsia" w:hAnsiTheme="minorEastAsia" w:hint="eastAsia"/>
        </w:rPr>
        <w:t>定</w:t>
      </w:r>
      <w:r w:rsidR="00CF2F37">
        <w:rPr>
          <w:rFonts w:asciiTheme="minorEastAsia" w:hAnsiTheme="minorEastAsia" w:hint="eastAsia"/>
        </w:rPr>
        <w:t>》</w:t>
      </w:r>
      <w:r w:rsidRPr="007F1504">
        <w:t>)</w:t>
      </w:r>
      <w:r w:rsidRPr="007F1504">
        <w:t>；</w:t>
      </w:r>
    </w:p>
    <w:p w:rsidR="00D06039" w:rsidRPr="007F1504" w:rsidRDefault="00D06039" w:rsidP="00D06039">
      <w:pPr>
        <w:pStyle w:val="SingleTxt"/>
      </w:pPr>
      <w:r w:rsidRPr="007F1504">
        <w:t xml:space="preserve">2.  </w:t>
      </w:r>
      <w:r w:rsidRPr="007F1504">
        <w:rPr>
          <w:rFonts w:ascii="KaiTi_GB2312" w:eastAsia="KaiTi_GB2312"/>
        </w:rPr>
        <w:t>请</w:t>
      </w:r>
      <w:r w:rsidRPr="007F1504">
        <w:t>联合国秘书长担任</w:t>
      </w:r>
      <w:r>
        <w:t>《</w:t>
      </w:r>
      <w:r w:rsidRPr="007F1504">
        <w:t>协</w:t>
      </w:r>
      <w:r w:rsidRPr="007F1504">
        <w:rPr>
          <w:rFonts w:hint="eastAsia"/>
        </w:rPr>
        <w:t>定</w:t>
      </w:r>
      <w:r>
        <w:t>》</w:t>
      </w:r>
      <w:r w:rsidRPr="007F1504">
        <w:t>的保存人，并自</w:t>
      </w:r>
      <w:r w:rsidRPr="007F1504">
        <w:t>2016</w:t>
      </w:r>
      <w:r w:rsidRPr="007F1504">
        <w:t>年</w:t>
      </w:r>
      <w:r w:rsidRPr="007F1504">
        <w:t>4</w:t>
      </w:r>
      <w:r w:rsidRPr="007F1504">
        <w:t>月</w:t>
      </w:r>
      <w:r w:rsidRPr="007F1504">
        <w:t>22</w:t>
      </w:r>
      <w:r w:rsidRPr="007F1504">
        <w:t>日至</w:t>
      </w:r>
      <w:r w:rsidRPr="007F1504">
        <w:t>2017</w:t>
      </w:r>
      <w:r w:rsidRPr="007F1504">
        <w:t>年</w:t>
      </w:r>
      <w:r w:rsidRPr="007F1504">
        <w:t>4</w:t>
      </w:r>
      <w:r w:rsidRPr="007F1504">
        <w:t>月</w:t>
      </w:r>
      <w:r w:rsidRPr="007F1504">
        <w:t>21</w:t>
      </w:r>
      <w:r w:rsidRPr="007F1504">
        <w:t>日将</w:t>
      </w:r>
      <w:r>
        <w:t>《</w:t>
      </w:r>
      <w:r w:rsidRPr="007F1504">
        <w:t>协定</w:t>
      </w:r>
      <w:r>
        <w:t>》</w:t>
      </w:r>
      <w:r w:rsidRPr="007F1504">
        <w:t>在美利坚合众国纽约开放供签署；</w:t>
      </w:r>
    </w:p>
    <w:p w:rsidR="00D06039" w:rsidRPr="007F1504" w:rsidRDefault="00D06039" w:rsidP="00D06039">
      <w:pPr>
        <w:pStyle w:val="SingleTxt"/>
      </w:pPr>
      <w:r w:rsidRPr="007F1504">
        <w:t xml:space="preserve">3.  </w:t>
      </w:r>
      <w:r w:rsidRPr="007F1504">
        <w:rPr>
          <w:rFonts w:ascii="KaiTi_GB2312" w:eastAsia="KaiTi_GB2312"/>
        </w:rPr>
        <w:t>请</w:t>
      </w:r>
      <w:r w:rsidRPr="007F1504">
        <w:t>秘书长在</w:t>
      </w:r>
      <w:r w:rsidRPr="007F1504">
        <w:t>2016</w:t>
      </w:r>
      <w:r w:rsidRPr="007F1504">
        <w:t>年</w:t>
      </w:r>
      <w:r w:rsidRPr="007F1504">
        <w:t>4</w:t>
      </w:r>
      <w:r w:rsidRPr="007F1504">
        <w:t>月</w:t>
      </w:r>
      <w:r w:rsidRPr="007F1504">
        <w:t>22</w:t>
      </w:r>
      <w:r w:rsidRPr="007F1504">
        <w:t>日召集</w:t>
      </w:r>
      <w:r>
        <w:rPr>
          <w:rFonts w:hint="eastAsia"/>
        </w:rPr>
        <w:t>《协定》的</w:t>
      </w:r>
      <w:r w:rsidRPr="007F1504">
        <w:t>高级别签署仪式；</w:t>
      </w:r>
    </w:p>
    <w:p w:rsidR="00D06039" w:rsidRPr="007F1504" w:rsidRDefault="0077176C" w:rsidP="00D06039">
      <w:pPr>
        <w:pStyle w:val="SingleTxt"/>
      </w:pPr>
      <w:r>
        <w:rPr>
          <w:rFonts w:ascii="KaiTi_GB2312" w:eastAsia="KaiTi_GB2312" w:hint="eastAsia"/>
        </w:rPr>
        <w:t xml:space="preserve">4.  </w:t>
      </w:r>
      <w:r w:rsidR="00D06039" w:rsidRPr="007F1504">
        <w:rPr>
          <w:rFonts w:ascii="KaiTi_GB2312" w:eastAsia="KaiTi_GB2312" w:hint="eastAsia"/>
        </w:rPr>
        <w:t>又</w:t>
      </w:r>
      <w:r w:rsidR="00D06039" w:rsidRPr="007F1504">
        <w:rPr>
          <w:rFonts w:ascii="KaiTi_GB2312" w:eastAsia="KaiTi_GB2312"/>
        </w:rPr>
        <w:t>请</w:t>
      </w:r>
      <w:r w:rsidR="00D06039" w:rsidRPr="007F1504">
        <w:t>《公约》所有缔约方在秘书长召集的仪式上签署</w:t>
      </w:r>
      <w:r w:rsidR="00D06039">
        <w:t>《</w:t>
      </w:r>
      <w:r w:rsidR="00D06039" w:rsidRPr="007F1504">
        <w:t>协定</w:t>
      </w:r>
      <w:r w:rsidR="00D06039">
        <w:t>》</w:t>
      </w:r>
      <w:r w:rsidR="00D06039" w:rsidRPr="007F1504">
        <w:t>或尽早签署</w:t>
      </w:r>
      <w:r w:rsidR="00D06039">
        <w:rPr>
          <w:rFonts w:hint="eastAsia"/>
        </w:rPr>
        <w:t>《</w:t>
      </w:r>
      <w:r w:rsidR="00D06039" w:rsidRPr="007F1504">
        <w:t>协定</w:t>
      </w:r>
      <w:r w:rsidR="00D06039">
        <w:rPr>
          <w:rFonts w:hint="eastAsia"/>
        </w:rPr>
        <w:t>》</w:t>
      </w:r>
      <w:r w:rsidR="00D06039" w:rsidRPr="007F1504">
        <w:t>，并酌情尽快交存各自的批准、接受</w:t>
      </w:r>
      <w:r w:rsidR="00D06039" w:rsidRPr="007F1504">
        <w:rPr>
          <w:rFonts w:hint="eastAsia"/>
        </w:rPr>
        <w:t>、</w:t>
      </w:r>
      <w:r w:rsidR="00D06039" w:rsidRPr="007F1504">
        <w:t>核准或加入书；</w:t>
      </w:r>
    </w:p>
    <w:p w:rsidR="00D06039" w:rsidRPr="007F1504" w:rsidRDefault="0077176C" w:rsidP="00D06039">
      <w:pPr>
        <w:pStyle w:val="SingleTxt"/>
      </w:pPr>
      <w:r>
        <w:rPr>
          <w:rFonts w:hint="eastAsia"/>
        </w:rPr>
        <w:t xml:space="preserve">5.  </w:t>
      </w:r>
      <w:r w:rsidR="00D06039" w:rsidRPr="007F1504">
        <w:rPr>
          <w:rFonts w:ascii="KaiTi_GB2312" w:eastAsia="KaiTi_GB2312"/>
          <w:iCs/>
        </w:rPr>
        <w:t>认</w:t>
      </w:r>
      <w:r w:rsidR="00D06039">
        <w:rPr>
          <w:rFonts w:ascii="KaiTi_GB2312" w:eastAsia="KaiTi_GB2312" w:hint="eastAsia"/>
          <w:iCs/>
        </w:rPr>
        <w:t>识到</w:t>
      </w:r>
      <w:r w:rsidR="00D06039" w:rsidRPr="007F1504">
        <w:t>《公约》缔约方在</w:t>
      </w:r>
      <w:r w:rsidR="00D06039">
        <w:t>《</w:t>
      </w:r>
      <w:r w:rsidR="00D06039" w:rsidRPr="007F1504">
        <w:t>协定</w:t>
      </w:r>
      <w:r w:rsidR="00D06039">
        <w:t>》</w:t>
      </w:r>
      <w:r w:rsidR="00D06039" w:rsidRPr="007F1504">
        <w:t>生效之前可暂行适用</w:t>
      </w:r>
      <w:r w:rsidR="00D06039">
        <w:t>《</w:t>
      </w:r>
      <w:r w:rsidR="00D06039" w:rsidRPr="007F1504">
        <w:t>协定</w:t>
      </w:r>
      <w:r w:rsidR="00D06039">
        <w:t>》</w:t>
      </w:r>
      <w:r w:rsidR="00D06039" w:rsidRPr="007F1504">
        <w:t>的所有条款，并</w:t>
      </w:r>
      <w:r w:rsidR="00D06039" w:rsidRPr="00FF0E16">
        <w:rPr>
          <w:rFonts w:ascii="楷体" w:eastAsia="KaiTi_GB2312" w:hAnsi="楷体" w:hint="eastAsia"/>
        </w:rPr>
        <w:t>请</w:t>
      </w:r>
      <w:r w:rsidR="00D06039" w:rsidRPr="007F1504">
        <w:t>缔约方将任何此种暂行适用通知保存人；</w:t>
      </w:r>
    </w:p>
    <w:p w:rsidR="00D06039" w:rsidRPr="007F1504" w:rsidRDefault="00D06039" w:rsidP="00D06039">
      <w:pPr>
        <w:pStyle w:val="SingleTxt"/>
      </w:pPr>
      <w:r w:rsidRPr="007F1504">
        <w:t xml:space="preserve">6.  </w:t>
      </w:r>
      <w:r w:rsidRPr="007F1504">
        <w:rPr>
          <w:rFonts w:eastAsia="KaiTi_GB2312"/>
        </w:rPr>
        <w:t>注意到</w:t>
      </w:r>
      <w:r w:rsidRPr="007F1504">
        <w:t>按照第</w:t>
      </w:r>
      <w:r w:rsidRPr="007F1504">
        <w:t>1/CP.17</w:t>
      </w:r>
      <w:r w:rsidRPr="007F1504">
        <w:t>号决定第</w:t>
      </w:r>
      <w:r w:rsidRPr="007F1504">
        <w:t>4</w:t>
      </w:r>
      <w:r w:rsidRPr="007F1504">
        <w:t>段</w:t>
      </w:r>
      <w:r w:rsidRPr="007F1504">
        <w:rPr>
          <w:rFonts w:hint="eastAsia"/>
        </w:rPr>
        <w:t>，</w:t>
      </w:r>
      <w:r w:rsidR="00496155">
        <w:t>德班加强行动</w:t>
      </w:r>
      <w:r w:rsidRPr="007F1504">
        <w:t>平台问题特设工作组的工作已经完成；</w:t>
      </w:r>
    </w:p>
    <w:p w:rsidR="00D06039" w:rsidRPr="007F1504" w:rsidRDefault="00D06039" w:rsidP="00D06039">
      <w:pPr>
        <w:pStyle w:val="SingleTxt"/>
      </w:pPr>
      <w:r w:rsidRPr="007F1504">
        <w:t xml:space="preserve">7.  </w:t>
      </w:r>
      <w:r w:rsidRPr="007F1504">
        <w:rPr>
          <w:rFonts w:ascii="KaiTi_GB2312" w:eastAsia="KaiTi_GB2312"/>
        </w:rPr>
        <w:t>决定</w:t>
      </w:r>
      <w:r w:rsidRPr="007F1504">
        <w:t>设立《巴黎协定》特设工作组，</w:t>
      </w:r>
      <w:r w:rsidRPr="007F1504">
        <w:rPr>
          <w:rFonts w:hint="eastAsia"/>
        </w:rPr>
        <w:t>并</w:t>
      </w:r>
      <w:r w:rsidRPr="007F1504">
        <w:t>比照适用选</w:t>
      </w:r>
      <w:r w:rsidRPr="007F1504">
        <w:rPr>
          <w:rFonts w:hint="eastAsia"/>
        </w:rPr>
        <w:t>举</w:t>
      </w:r>
      <w:r w:rsidR="00496155">
        <w:rPr>
          <w:rFonts w:hint="eastAsia"/>
        </w:rPr>
        <w:t>德班加强行动</w:t>
      </w:r>
      <w:r w:rsidRPr="007F1504">
        <w:rPr>
          <w:rFonts w:hint="eastAsia"/>
        </w:rPr>
        <w:t>平台问题特设工作组</w:t>
      </w:r>
      <w:r w:rsidRPr="007F1504">
        <w:t>主席团成员</w:t>
      </w:r>
      <w:r w:rsidRPr="007F1504">
        <w:rPr>
          <w:rFonts w:hint="eastAsia"/>
        </w:rPr>
        <w:t>所用</w:t>
      </w:r>
      <w:r w:rsidRPr="007F1504">
        <w:t>的相同安排</w:t>
      </w:r>
      <w:r w:rsidRPr="00103D62">
        <w:rPr>
          <w:rStyle w:val="FootnoteReference"/>
        </w:rPr>
        <w:footnoteReference w:id="1"/>
      </w:r>
      <w:r w:rsidRPr="007F1504">
        <w:t>；</w:t>
      </w:r>
    </w:p>
    <w:p w:rsidR="00D06039" w:rsidRPr="007F1504" w:rsidRDefault="00D06039" w:rsidP="00D06039">
      <w:pPr>
        <w:pStyle w:val="SingleTxt"/>
      </w:pPr>
      <w:r w:rsidRPr="007F1504">
        <w:t xml:space="preserve">8.  </w:t>
      </w:r>
      <w:r w:rsidRPr="007F1504">
        <w:rPr>
          <w:rFonts w:ascii="KaiTi_GB2312" w:eastAsia="KaiTi_GB2312"/>
        </w:rPr>
        <w:t>又决定</w:t>
      </w:r>
      <w:r w:rsidRPr="007F1504">
        <w:t>《巴黎协定》特设工作组应为</w:t>
      </w:r>
      <w:r>
        <w:t>《</w:t>
      </w:r>
      <w:r w:rsidRPr="007F1504">
        <w:t>协定</w:t>
      </w:r>
      <w:r>
        <w:t>》</w:t>
      </w:r>
      <w:r w:rsidRPr="007F1504">
        <w:t>的生效及作为《巴黎协定》缔约方会议的《公约》缔约方会议第一届会议的召开做准备；</w:t>
      </w:r>
    </w:p>
    <w:p w:rsidR="00D06039" w:rsidRPr="007F1504" w:rsidRDefault="00D06039" w:rsidP="00D06039">
      <w:pPr>
        <w:pStyle w:val="SingleTxt"/>
      </w:pPr>
      <w:r w:rsidRPr="007F1504">
        <w:t xml:space="preserve">9.  </w:t>
      </w:r>
      <w:r w:rsidRPr="007F1504">
        <w:rPr>
          <w:rFonts w:ascii="KaiTi_GB2312" w:eastAsia="KaiTi_GB2312"/>
        </w:rPr>
        <w:t>还决定</w:t>
      </w:r>
      <w:r w:rsidRPr="007F1504">
        <w:t>监督本决定所载相关要求</w:t>
      </w:r>
      <w:r w:rsidRPr="007F1504">
        <w:rPr>
          <w:rFonts w:hint="eastAsia"/>
        </w:rPr>
        <w:t>所产</w:t>
      </w:r>
      <w:r w:rsidRPr="007F1504">
        <w:t>生的工作方案的</w:t>
      </w:r>
      <w:r>
        <w:t>实施</w:t>
      </w:r>
      <w:r w:rsidRPr="007F1504">
        <w:t>情况；</w:t>
      </w:r>
    </w:p>
    <w:p w:rsidR="00D06039" w:rsidRPr="007F1504" w:rsidRDefault="00D06039" w:rsidP="00D06039">
      <w:pPr>
        <w:pStyle w:val="SingleTxt"/>
        <w:rPr>
          <w:iCs/>
        </w:rPr>
      </w:pPr>
      <w:r w:rsidRPr="007F1504">
        <w:t xml:space="preserve">10.  </w:t>
      </w:r>
      <w:r w:rsidRPr="007F1504">
        <w:rPr>
          <w:rFonts w:ascii="KaiTi_GB2312" w:eastAsia="KaiTi_GB2312"/>
        </w:rPr>
        <w:t>请</w:t>
      </w:r>
      <w:r w:rsidRPr="007F1504">
        <w:t>《巴黎协定》特设工作组定期向</w:t>
      </w:r>
      <w:r w:rsidRPr="0095540C">
        <w:rPr>
          <w:rFonts w:hint="eastAsia"/>
        </w:rPr>
        <w:t>《公约》</w:t>
      </w:r>
      <w:r w:rsidRPr="007F1504">
        <w:t>缔约方会议报告其工作进展，并在作为《巴黎协定》缔约方会议的《公约》缔约方会议第一届会议之前完成其工作；</w:t>
      </w:r>
    </w:p>
    <w:p w:rsidR="00D06039" w:rsidRPr="007F1504" w:rsidRDefault="00D06039" w:rsidP="00D06039">
      <w:pPr>
        <w:pStyle w:val="SingleTxt"/>
      </w:pPr>
      <w:r w:rsidRPr="007F1504">
        <w:t xml:space="preserve">11.  </w:t>
      </w:r>
      <w:r w:rsidRPr="007F1504">
        <w:rPr>
          <w:rFonts w:ascii="KaiTi_GB2312" w:eastAsia="KaiTi_GB2312"/>
        </w:rPr>
        <w:t>决定</w:t>
      </w:r>
      <w:r w:rsidRPr="007F1504">
        <w:t>《巴黎协定》特设工作组应从</w:t>
      </w:r>
      <w:r w:rsidRPr="007F1504">
        <w:t>2016</w:t>
      </w:r>
      <w:r w:rsidRPr="007F1504">
        <w:t>年起结合《公约》附属机构届会举行其届会，还应</w:t>
      </w:r>
      <w:r w:rsidRPr="007F1504">
        <w:rPr>
          <w:rFonts w:hint="eastAsia"/>
        </w:rPr>
        <w:t>拟订</w:t>
      </w:r>
      <w:r w:rsidRPr="007F1504">
        <w:t>决定草案，作为通过</w:t>
      </w:r>
      <w:r>
        <w:rPr>
          <w:rFonts w:hint="eastAsia"/>
        </w:rPr>
        <w:t>由</w:t>
      </w:r>
      <w:r w:rsidRPr="0095540C">
        <w:rPr>
          <w:rFonts w:hint="eastAsia"/>
        </w:rPr>
        <w:t>《公约》</w:t>
      </w:r>
      <w:r w:rsidRPr="007F1504">
        <w:t>缔约方会议向作为《巴黎协定》缔约方会议的《公约》缔约方会议提出的建议，供其第一届会议审议和通过；</w:t>
      </w:r>
    </w:p>
    <w:p w:rsidR="00D06039" w:rsidRPr="007F1504" w:rsidRDefault="00D06039" w:rsidP="00D06039">
      <w:pPr>
        <w:pStyle w:val="SingleTxt"/>
        <w:spacing w:after="0" w:line="120" w:lineRule="exact"/>
        <w:rPr>
          <w:sz w:val="10"/>
        </w:rPr>
      </w:pPr>
    </w:p>
    <w:p w:rsidR="00D06039" w:rsidRPr="007F1504" w:rsidRDefault="00D06039" w:rsidP="00D06039">
      <w:pPr>
        <w:pStyle w:val="SingleTxt"/>
        <w:spacing w:after="0" w:line="120" w:lineRule="exact"/>
        <w:rPr>
          <w:sz w:val="10"/>
        </w:rPr>
      </w:pPr>
    </w:p>
    <w:p w:rsidR="00D06039" w:rsidRPr="007F1504" w:rsidRDefault="00D06039" w:rsidP="00D06039">
      <w:pPr>
        <w:pStyle w:val="SingleTxt"/>
        <w:spacing w:after="0" w:line="120" w:lineRule="exact"/>
        <w:rPr>
          <w:sz w:val="10"/>
        </w:rPr>
      </w:pPr>
    </w:p>
    <w:p w:rsidR="00103D62" w:rsidRDefault="00103D62">
      <w:pPr>
        <w:spacing w:line="240" w:lineRule="auto"/>
        <w:jc w:val="left"/>
        <w:rPr>
          <w:rFonts w:ascii="SimHei" w:eastAsia="SimHei"/>
          <w:sz w:val="28"/>
          <w:lang w:val="zh-CN"/>
        </w:rPr>
      </w:pPr>
      <w:r>
        <w:rPr>
          <w:lang w:val="zh-CN"/>
        </w:rPr>
        <w:br w:type="page"/>
      </w:r>
    </w:p>
    <w:p w:rsidR="00D06039" w:rsidRPr="007F1504"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7F1504">
        <w:rPr>
          <w:rFonts w:hint="eastAsia"/>
          <w:lang w:val="zh-CN"/>
        </w:rPr>
        <w:tab/>
      </w:r>
      <w:r w:rsidRPr="007F1504">
        <w:rPr>
          <w:lang w:val="zh-CN"/>
        </w:rPr>
        <w:t>二.</w:t>
      </w:r>
      <w:r w:rsidRPr="007F1504">
        <w:rPr>
          <w:lang w:val="zh-CN"/>
        </w:rPr>
        <w:tab/>
      </w:r>
      <w:r>
        <w:rPr>
          <w:rFonts w:hint="eastAsia"/>
          <w:lang w:val="zh-CN"/>
        </w:rPr>
        <w:t>预期</w:t>
      </w:r>
      <w:r w:rsidRPr="007F1504">
        <w:rPr>
          <w:lang w:val="zh-CN"/>
        </w:rPr>
        <w:t>国家自主贡献</w:t>
      </w:r>
    </w:p>
    <w:p w:rsidR="00D06039" w:rsidRPr="007F1504" w:rsidRDefault="00D06039" w:rsidP="00D06039">
      <w:pPr>
        <w:pStyle w:val="SingleTxt"/>
        <w:spacing w:after="0" w:line="120" w:lineRule="exact"/>
        <w:rPr>
          <w:sz w:val="10"/>
          <w:lang w:val="zh-CN"/>
        </w:rPr>
      </w:pPr>
    </w:p>
    <w:p w:rsidR="00D06039" w:rsidRPr="00CB00F3" w:rsidRDefault="00D06039" w:rsidP="00CB00F3">
      <w:pPr>
        <w:pStyle w:val="SingleTxt"/>
        <w:spacing w:after="0" w:line="120" w:lineRule="exact"/>
        <w:rPr>
          <w:sz w:val="10"/>
          <w:lang w:val="zh-CN"/>
        </w:rPr>
      </w:pPr>
    </w:p>
    <w:p w:rsidR="00CB00F3" w:rsidRPr="007F1504" w:rsidRDefault="00CB00F3" w:rsidP="00D06039">
      <w:pPr>
        <w:pStyle w:val="SingleTxt"/>
        <w:spacing w:after="0" w:line="120" w:lineRule="exact"/>
        <w:rPr>
          <w:sz w:val="10"/>
          <w:lang w:val="zh-CN"/>
        </w:rPr>
      </w:pPr>
    </w:p>
    <w:p w:rsidR="00D06039" w:rsidRPr="007F1504" w:rsidRDefault="00D06039" w:rsidP="00D06039">
      <w:pPr>
        <w:pStyle w:val="SingleTxt"/>
      </w:pPr>
      <w:r w:rsidRPr="007F1504">
        <w:rPr>
          <w:iCs/>
        </w:rPr>
        <w:t xml:space="preserve">12.  </w:t>
      </w:r>
      <w:r w:rsidRPr="007F1504">
        <w:rPr>
          <w:rFonts w:eastAsia="KaiTi_GB2312"/>
        </w:rPr>
        <w:t>欢迎</w:t>
      </w:r>
      <w:r w:rsidRPr="007F1504">
        <w:t>缔约方根据第</w:t>
      </w:r>
      <w:r w:rsidRPr="007F1504">
        <w:t>1/</w:t>
      </w:r>
      <w:proofErr w:type="gramStart"/>
      <w:r w:rsidRPr="007F1504">
        <w:t>CP.19</w:t>
      </w:r>
      <w:r w:rsidRPr="007F1504">
        <w:t>号决定第</w:t>
      </w:r>
      <w:r w:rsidRPr="007F1504">
        <w:t>2(</w:t>
      </w:r>
      <w:proofErr w:type="gramEnd"/>
      <w:r w:rsidRPr="007F1504">
        <w:t>b)</w:t>
      </w:r>
      <w:r w:rsidRPr="007F1504">
        <w:t>段通报的</w:t>
      </w:r>
      <w:r w:rsidRPr="006C7AC6">
        <w:rPr>
          <w:rFonts w:hint="eastAsia"/>
        </w:rPr>
        <w:t>预期</w:t>
      </w:r>
      <w:r w:rsidRPr="007F1504">
        <w:t>国家自主贡献；</w:t>
      </w:r>
    </w:p>
    <w:p w:rsidR="00D06039" w:rsidRPr="008A5E66" w:rsidRDefault="00D06039" w:rsidP="00D06039">
      <w:pPr>
        <w:pStyle w:val="SingleTxt"/>
      </w:pPr>
      <w:r w:rsidRPr="007F1504">
        <w:rPr>
          <w:iCs/>
        </w:rPr>
        <w:t xml:space="preserve">13.  </w:t>
      </w:r>
      <w:r w:rsidRPr="007F1504">
        <w:rPr>
          <w:rFonts w:eastAsia="KaiTi_GB2312"/>
        </w:rPr>
        <w:t>重申</w:t>
      </w:r>
      <w:r w:rsidRPr="007F1504">
        <w:rPr>
          <w:iCs/>
        </w:rPr>
        <w:t>请</w:t>
      </w:r>
      <w:r w:rsidRPr="007F1504">
        <w:t>所有尚未这样做的缔约方尽快并在</w:t>
      </w:r>
      <w:r w:rsidRPr="0095540C">
        <w:rPr>
          <w:rFonts w:hint="eastAsia"/>
        </w:rPr>
        <w:t>《公约》</w:t>
      </w:r>
      <w:proofErr w:type="gramStart"/>
      <w:r w:rsidRPr="007F1504">
        <w:t>缔约方会议第二十二届会议</w:t>
      </w:r>
      <w:r w:rsidRPr="007F1504">
        <w:rPr>
          <w:rFonts w:hint="eastAsia"/>
        </w:rPr>
        <w:t>(</w:t>
      </w:r>
      <w:proofErr w:type="gramEnd"/>
      <w:r w:rsidRPr="007F1504">
        <w:rPr>
          <w:rFonts w:hint="eastAsia"/>
        </w:rPr>
        <w:t>2016</w:t>
      </w:r>
      <w:r w:rsidRPr="007F1504">
        <w:rPr>
          <w:rFonts w:hint="eastAsia"/>
        </w:rPr>
        <w:t>年</w:t>
      </w:r>
      <w:r w:rsidRPr="007F1504">
        <w:rPr>
          <w:rFonts w:hint="eastAsia"/>
        </w:rPr>
        <w:t>11</w:t>
      </w:r>
      <w:r w:rsidRPr="007F1504">
        <w:rPr>
          <w:rFonts w:hint="eastAsia"/>
        </w:rPr>
        <w:t>月</w:t>
      </w:r>
      <w:r w:rsidRPr="007F1504">
        <w:rPr>
          <w:rFonts w:hint="eastAsia"/>
        </w:rPr>
        <w:t>)</w:t>
      </w:r>
      <w:r w:rsidRPr="007F1504">
        <w:t>之前，向秘书处通报</w:t>
      </w:r>
      <w:r>
        <w:rPr>
          <w:rFonts w:hint="eastAsia"/>
        </w:rPr>
        <w:t>关于</w:t>
      </w:r>
      <w:r w:rsidRPr="007F1504">
        <w:t>实现《公约》第二条所载目标的</w:t>
      </w:r>
      <w:r w:rsidRPr="007A509F">
        <w:rPr>
          <w:rFonts w:hint="eastAsia"/>
        </w:rPr>
        <w:t>预期</w:t>
      </w:r>
      <w:r w:rsidRPr="007F1504">
        <w:t>国家自主贡献</w:t>
      </w:r>
      <w:r w:rsidRPr="007F1504">
        <w:rPr>
          <w:rFonts w:hint="eastAsia"/>
        </w:rPr>
        <w:t>，通报</w:t>
      </w:r>
      <w:r w:rsidRPr="007F1504">
        <w:t>方式</w:t>
      </w:r>
      <w:r w:rsidRPr="007F1504">
        <w:rPr>
          <w:rFonts w:hint="eastAsia"/>
        </w:rPr>
        <w:t>应</w:t>
      </w:r>
      <w:r>
        <w:rPr>
          <w:rFonts w:hint="eastAsia"/>
        </w:rPr>
        <w:t>有</w:t>
      </w:r>
      <w:r w:rsidRPr="007F1504">
        <w:t>利于</w:t>
      </w:r>
      <w:r>
        <w:rPr>
          <w:rFonts w:hint="eastAsia"/>
        </w:rPr>
        <w:t>增强</w:t>
      </w:r>
      <w:r w:rsidRPr="006C7AC6">
        <w:rPr>
          <w:rFonts w:hint="eastAsia"/>
        </w:rPr>
        <w:t>预期</w:t>
      </w:r>
      <w:r w:rsidRPr="007F1504">
        <w:t>国家自主贡献清晰、透明</w:t>
      </w:r>
      <w:r>
        <w:rPr>
          <w:rFonts w:hint="eastAsia"/>
        </w:rPr>
        <w:t>和可</w:t>
      </w:r>
      <w:r w:rsidRPr="007F1504">
        <w:t>理解；</w:t>
      </w:r>
    </w:p>
    <w:p w:rsidR="00D06039" w:rsidRPr="007F1504" w:rsidRDefault="00D06039" w:rsidP="00D06039">
      <w:pPr>
        <w:pStyle w:val="SingleTxt"/>
      </w:pPr>
      <w:r w:rsidRPr="007F1504">
        <w:t xml:space="preserve">14.  </w:t>
      </w:r>
      <w:r w:rsidRPr="007F1504">
        <w:rPr>
          <w:rFonts w:ascii="KaiTi_GB2312" w:eastAsia="KaiTi_GB2312"/>
        </w:rPr>
        <w:t>请</w:t>
      </w:r>
      <w:r w:rsidRPr="007F1504">
        <w:t>秘书处继续在《气候公约》网站上公布缔约方通报的</w:t>
      </w:r>
      <w:r w:rsidRPr="007A509F">
        <w:rPr>
          <w:rFonts w:hint="eastAsia"/>
        </w:rPr>
        <w:t>预期</w:t>
      </w:r>
      <w:r w:rsidRPr="007F1504">
        <w:t>国家自主贡献；</w:t>
      </w:r>
    </w:p>
    <w:p w:rsidR="00D06039" w:rsidRPr="007F1504" w:rsidRDefault="00D06039" w:rsidP="00D06039">
      <w:pPr>
        <w:pStyle w:val="SingleTxt"/>
      </w:pPr>
      <w:r w:rsidRPr="007F1504">
        <w:rPr>
          <w:iCs/>
        </w:rPr>
        <w:t xml:space="preserve">15.  </w:t>
      </w:r>
      <w:r w:rsidRPr="00165985">
        <w:rPr>
          <w:rFonts w:ascii="楷体" w:eastAsia="KaiTi_GB2312" w:hAnsi="楷体" w:hint="eastAsia"/>
        </w:rPr>
        <w:t>重申</w:t>
      </w:r>
      <w:r w:rsidRPr="007F1504">
        <w:t>吁请发达国家缔约方、资金机制</w:t>
      </w:r>
      <w:r>
        <w:t>营运</w:t>
      </w:r>
      <w:r w:rsidRPr="007F1504">
        <w:t>实体及其他任何有能力的组织为可能需要</w:t>
      </w:r>
      <w:r w:rsidRPr="007F1504">
        <w:rPr>
          <w:rFonts w:hint="eastAsia"/>
        </w:rPr>
        <w:t>此种支持</w:t>
      </w:r>
      <w:r w:rsidRPr="007F1504">
        <w:t>的缔约方提供拟定和通报</w:t>
      </w:r>
      <w:r w:rsidRPr="006C7AC6">
        <w:rPr>
          <w:rFonts w:hint="eastAsia"/>
        </w:rPr>
        <w:t>预期</w:t>
      </w:r>
      <w:r w:rsidRPr="007F1504">
        <w:t>国家自主贡献方面的支持；</w:t>
      </w:r>
    </w:p>
    <w:p w:rsidR="00D06039" w:rsidRPr="007F1504" w:rsidRDefault="00D06039" w:rsidP="00D06039">
      <w:pPr>
        <w:pStyle w:val="SingleTxt"/>
      </w:pPr>
      <w:r w:rsidRPr="007F1504">
        <w:t xml:space="preserve">16.  </w:t>
      </w:r>
      <w:r w:rsidRPr="00165985">
        <w:rPr>
          <w:rFonts w:ascii="KaiTi" w:eastAsia="KaiTi_GB2312" w:hAnsi="KaiTi" w:hint="eastAsia"/>
        </w:rPr>
        <w:t>注意到</w:t>
      </w:r>
      <w:r w:rsidRPr="007F1504">
        <w:t>FCCC/CP/2015/7</w:t>
      </w:r>
      <w:r w:rsidRPr="007F1504">
        <w:t>号文件所载缔约方截至</w:t>
      </w:r>
      <w:r w:rsidRPr="007F1504">
        <w:t>2015</w:t>
      </w:r>
      <w:r w:rsidRPr="007F1504">
        <w:t>年</w:t>
      </w:r>
      <w:r w:rsidRPr="007F1504">
        <w:t>10</w:t>
      </w:r>
      <w:r w:rsidRPr="007F1504">
        <w:t>月</w:t>
      </w:r>
      <w:r w:rsidRPr="007F1504">
        <w:t>1</w:t>
      </w:r>
      <w:r w:rsidRPr="007F1504">
        <w:t>日通报的</w:t>
      </w:r>
      <w:r w:rsidRPr="006C7AC6">
        <w:rPr>
          <w:rFonts w:hint="eastAsia"/>
        </w:rPr>
        <w:t>预期</w:t>
      </w:r>
      <w:r w:rsidRPr="007F1504">
        <w:t>国家自主贡献总合效</w:t>
      </w:r>
      <w:r w:rsidRPr="007F1504">
        <w:rPr>
          <w:rFonts w:hint="eastAsia"/>
        </w:rPr>
        <w:t>果</w:t>
      </w:r>
      <w:r w:rsidRPr="007F1504">
        <w:t>的综合报告；</w:t>
      </w:r>
    </w:p>
    <w:p w:rsidR="00D06039" w:rsidRPr="007F1504" w:rsidRDefault="00D06039" w:rsidP="00D06039">
      <w:pPr>
        <w:pStyle w:val="SingleTxt"/>
      </w:pPr>
      <w:r w:rsidRPr="007F1504">
        <w:rPr>
          <w:iCs/>
        </w:rPr>
        <w:t xml:space="preserve">17.  </w:t>
      </w:r>
      <w:r w:rsidRPr="007F1504">
        <w:rPr>
          <w:rFonts w:ascii="KaiTi_GB2312" w:eastAsia="KaiTi_GB2312"/>
        </w:rPr>
        <w:t>关切地</w:t>
      </w:r>
      <w:r>
        <w:rPr>
          <w:rFonts w:ascii="KaiTi_GB2312" w:eastAsia="KaiTi_GB2312" w:hint="eastAsia"/>
        </w:rPr>
        <w:t>注意到</w:t>
      </w:r>
      <w:r w:rsidRPr="007F1504">
        <w:t>，</w:t>
      </w:r>
      <w:r w:rsidRPr="007F1504">
        <w:t>2025</w:t>
      </w:r>
      <w:r w:rsidRPr="007F1504">
        <w:t>年和</w:t>
      </w:r>
      <w:r w:rsidRPr="007F1504">
        <w:t>2030</w:t>
      </w:r>
      <w:r w:rsidRPr="007F1504">
        <w:t>年</w:t>
      </w:r>
      <w:r>
        <w:rPr>
          <w:rFonts w:hint="eastAsia"/>
        </w:rPr>
        <w:t>按</w:t>
      </w:r>
      <w:r w:rsidRPr="00EF331E">
        <w:rPr>
          <w:rFonts w:hint="eastAsia"/>
        </w:rPr>
        <w:t>预期</w:t>
      </w:r>
      <w:r w:rsidRPr="007F1504">
        <w:t>国家自主贡献</w:t>
      </w:r>
      <w:r>
        <w:rPr>
          <w:rFonts w:hint="eastAsia"/>
        </w:rPr>
        <w:t>估算</w:t>
      </w:r>
      <w:r w:rsidRPr="007F1504">
        <w:t>的温室气体排放总</w:t>
      </w:r>
      <w:r>
        <w:rPr>
          <w:rFonts w:hint="eastAsia"/>
        </w:rPr>
        <w:t>水平</w:t>
      </w:r>
      <w:r w:rsidRPr="007F1504">
        <w:rPr>
          <w:rFonts w:hint="eastAsia"/>
        </w:rPr>
        <w:t>不符合</w:t>
      </w:r>
      <w:r w:rsidRPr="007F1504">
        <w:t>成本最低</w:t>
      </w:r>
      <w:r w:rsidRPr="007F1504">
        <w:rPr>
          <w:rFonts w:hint="eastAsia"/>
        </w:rPr>
        <w:t>的</w:t>
      </w:r>
      <w:r w:rsidRPr="007F1504">
        <w:t>2°C</w:t>
      </w:r>
      <w:r w:rsidRPr="007F1504">
        <w:t>情景</w:t>
      </w:r>
      <w:r w:rsidRPr="007F1504">
        <w:rPr>
          <w:rFonts w:hint="eastAsia"/>
        </w:rPr>
        <w:t>，而是在</w:t>
      </w:r>
      <w:r w:rsidRPr="007F1504">
        <w:rPr>
          <w:rFonts w:hint="eastAsia"/>
        </w:rPr>
        <w:t>2030</w:t>
      </w:r>
      <w:r w:rsidRPr="007F1504">
        <w:rPr>
          <w:rFonts w:hint="eastAsia"/>
        </w:rPr>
        <w:t>年</w:t>
      </w:r>
      <w:r>
        <w:rPr>
          <w:rFonts w:hint="eastAsia"/>
        </w:rPr>
        <w:t>预计</w:t>
      </w:r>
      <w:r w:rsidRPr="007F1504">
        <w:rPr>
          <w:rFonts w:hint="eastAsia"/>
        </w:rPr>
        <w:t>会达到</w:t>
      </w:r>
      <w:r w:rsidRPr="007F1504">
        <w:rPr>
          <w:rFonts w:hint="eastAsia"/>
        </w:rPr>
        <w:t>550</w:t>
      </w:r>
      <w:r w:rsidRPr="007F1504">
        <w:rPr>
          <w:rFonts w:hint="eastAsia"/>
        </w:rPr>
        <w:t>亿吨</w:t>
      </w:r>
      <w:r>
        <w:rPr>
          <w:rFonts w:hint="eastAsia"/>
        </w:rPr>
        <w:t>的</w:t>
      </w:r>
      <w:r w:rsidRPr="007F1504">
        <w:rPr>
          <w:rFonts w:hint="eastAsia"/>
        </w:rPr>
        <w:t>水平</w:t>
      </w:r>
      <w:r w:rsidRPr="007F1504">
        <w:t>，</w:t>
      </w:r>
      <w:r w:rsidRPr="00F4298D">
        <w:rPr>
          <w:rFonts w:ascii="楷体" w:eastAsia="KaiTi_GB2312" w:hAnsi="楷体" w:hint="eastAsia"/>
        </w:rPr>
        <w:t>又注意到</w:t>
      </w:r>
      <w:r w:rsidRPr="007F1504">
        <w:rPr>
          <w:rFonts w:hint="eastAsia"/>
        </w:rPr>
        <w:t>，</w:t>
      </w:r>
      <w:r w:rsidRPr="007F1504">
        <w:t>需要做出</w:t>
      </w:r>
      <w:r w:rsidRPr="007F1504">
        <w:rPr>
          <w:rFonts w:hint="eastAsia"/>
        </w:rPr>
        <w:t>的减排努力应</w:t>
      </w:r>
      <w:r w:rsidRPr="007F1504">
        <w:t>远远大于与</w:t>
      </w:r>
      <w:r w:rsidRPr="00023674">
        <w:rPr>
          <w:rFonts w:hint="eastAsia"/>
        </w:rPr>
        <w:t>预期</w:t>
      </w:r>
      <w:r w:rsidRPr="007F1504">
        <w:t>国家自主贡献相关的减排努力，才能将</w:t>
      </w:r>
      <w:r w:rsidRPr="007F1504">
        <w:rPr>
          <w:rFonts w:hint="eastAsia"/>
        </w:rPr>
        <w:t>排放量减至</w:t>
      </w:r>
      <w:r w:rsidRPr="007F1504">
        <w:rPr>
          <w:rFonts w:hint="eastAsia"/>
        </w:rPr>
        <w:t>400</w:t>
      </w:r>
      <w:r w:rsidRPr="007F1504">
        <w:rPr>
          <w:rFonts w:hint="eastAsia"/>
        </w:rPr>
        <w:t>亿吨，将全球平均</w:t>
      </w:r>
      <w:r w:rsidRPr="007F1504">
        <w:t>温</w:t>
      </w:r>
      <w:r>
        <w:rPr>
          <w:rFonts w:hint="eastAsia"/>
        </w:rPr>
        <w:t>升控制在低于</w:t>
      </w:r>
      <w:r w:rsidRPr="007F1504">
        <w:t>工业化前水平</w:t>
      </w:r>
      <w:r>
        <w:rPr>
          <w:rFonts w:hint="eastAsia"/>
        </w:rPr>
        <w:t>的</w:t>
      </w:r>
      <w:r w:rsidRPr="007F1504">
        <w:t>2°C</w:t>
      </w:r>
      <w:r>
        <w:rPr>
          <w:rFonts w:hint="eastAsia"/>
        </w:rPr>
        <w:t>之</w:t>
      </w:r>
      <w:r w:rsidRPr="007F1504">
        <w:rPr>
          <w:rFonts w:ascii="SimSun" w:hAnsi="SimSun" w:cs="SimSun" w:hint="eastAsia"/>
        </w:rPr>
        <w:t>内，</w:t>
      </w:r>
      <w:r w:rsidRPr="007F1504">
        <w:t>或</w:t>
      </w:r>
      <w:r w:rsidRPr="007F1504">
        <w:rPr>
          <w:rFonts w:hint="eastAsia"/>
        </w:rPr>
        <w:t>减至以下第</w:t>
      </w:r>
      <w:r w:rsidRPr="007F1504">
        <w:rPr>
          <w:rFonts w:hint="eastAsia"/>
        </w:rPr>
        <w:t>21</w:t>
      </w:r>
      <w:r w:rsidRPr="007F1504">
        <w:rPr>
          <w:rFonts w:hint="eastAsia"/>
        </w:rPr>
        <w:t>段提到的特别报告</w:t>
      </w:r>
      <w:r>
        <w:rPr>
          <w:rFonts w:hint="eastAsia"/>
        </w:rPr>
        <w:t>将确定</w:t>
      </w:r>
      <w:r w:rsidRPr="007F1504">
        <w:rPr>
          <w:rFonts w:hint="eastAsia"/>
        </w:rPr>
        <w:t>的水平</w:t>
      </w:r>
      <w:r>
        <w:rPr>
          <w:rFonts w:hint="eastAsia"/>
        </w:rPr>
        <w:t>，从而将温升限制在</w:t>
      </w:r>
      <w:r w:rsidRPr="007F1504">
        <w:t>工业化前水平</w:t>
      </w:r>
      <w:r>
        <w:rPr>
          <w:rFonts w:hint="eastAsia"/>
        </w:rPr>
        <w:t>的</w:t>
      </w:r>
      <w:r w:rsidRPr="007F1504">
        <w:t>1.5°C</w:t>
      </w:r>
      <w:r w:rsidRPr="007F1504">
        <w:t>；</w:t>
      </w:r>
    </w:p>
    <w:p w:rsidR="00D06039" w:rsidRPr="008D030B" w:rsidRDefault="00D06039" w:rsidP="00D06039">
      <w:pPr>
        <w:pStyle w:val="SingleTxt"/>
        <w:rPr>
          <w:spacing w:val="2"/>
        </w:rPr>
      </w:pPr>
      <w:r w:rsidRPr="007F1504">
        <w:rPr>
          <w:iCs/>
        </w:rPr>
        <w:t xml:space="preserve">18.  </w:t>
      </w:r>
      <w:r w:rsidRPr="00165985">
        <w:rPr>
          <w:rFonts w:ascii="KaiTi" w:hAnsi="KaiTi" w:hint="eastAsia"/>
          <w:spacing w:val="2"/>
        </w:rPr>
        <w:t>在这方面</w:t>
      </w:r>
      <w:r>
        <w:rPr>
          <w:rFonts w:ascii="KaiTi" w:eastAsia="KaiTi_GB2312" w:hAnsi="KaiTi" w:hint="eastAsia"/>
          <w:spacing w:val="2"/>
        </w:rPr>
        <w:t>还</w:t>
      </w:r>
      <w:r w:rsidRPr="00165985">
        <w:rPr>
          <w:rFonts w:ascii="KaiTi" w:eastAsia="KaiTi_GB2312" w:hAnsi="KaiTi" w:hint="eastAsia"/>
          <w:spacing w:val="2"/>
        </w:rPr>
        <w:t>注意到</w:t>
      </w:r>
      <w:r w:rsidRPr="008D030B">
        <w:rPr>
          <w:rFonts w:hint="eastAsia"/>
          <w:spacing w:val="2"/>
        </w:rPr>
        <w:t>许多</w:t>
      </w:r>
      <w:r w:rsidRPr="008D030B">
        <w:rPr>
          <w:spacing w:val="2"/>
        </w:rPr>
        <w:t>发展中国家</w:t>
      </w:r>
      <w:r w:rsidRPr="008D030B">
        <w:rPr>
          <w:rFonts w:hint="eastAsia"/>
          <w:spacing w:val="2"/>
        </w:rPr>
        <w:t>缔约方</w:t>
      </w:r>
      <w:r w:rsidRPr="008D030B">
        <w:rPr>
          <w:spacing w:val="2"/>
        </w:rPr>
        <w:t>在其</w:t>
      </w:r>
      <w:r>
        <w:rPr>
          <w:rFonts w:hint="eastAsia"/>
          <w:spacing w:val="2"/>
        </w:rPr>
        <w:t>预期</w:t>
      </w:r>
      <w:r w:rsidRPr="008D030B">
        <w:rPr>
          <w:spacing w:val="2"/>
        </w:rPr>
        <w:t>国家自主贡献中表示的适应需要；</w:t>
      </w:r>
    </w:p>
    <w:p w:rsidR="00D06039" w:rsidRPr="007F1504" w:rsidRDefault="00D06039" w:rsidP="00D06039">
      <w:pPr>
        <w:pStyle w:val="SingleTxt"/>
      </w:pPr>
      <w:r w:rsidRPr="007F1504">
        <w:t xml:space="preserve">19.  </w:t>
      </w:r>
      <w:r w:rsidRPr="007F1504">
        <w:rPr>
          <w:rFonts w:ascii="KaiTi_GB2312" w:eastAsia="KaiTi_GB2312"/>
        </w:rPr>
        <w:t>请</w:t>
      </w:r>
      <w:r w:rsidRPr="007F1504">
        <w:t>秘书处更新以上第</w:t>
      </w:r>
      <w:r w:rsidRPr="007F1504">
        <w:t>16</w:t>
      </w:r>
      <w:r w:rsidRPr="007F1504">
        <w:t>段</w:t>
      </w:r>
      <w:r w:rsidRPr="007F1504">
        <w:rPr>
          <w:rFonts w:hint="eastAsia"/>
        </w:rPr>
        <w:t>提到的</w:t>
      </w:r>
      <w:r w:rsidRPr="007F1504">
        <w:t>综合报告，以涵盖缔约方根据第</w:t>
      </w:r>
      <w:r w:rsidRPr="007F1504">
        <w:t>1/CP.20</w:t>
      </w:r>
      <w:r w:rsidRPr="007F1504">
        <w:t>号决定在</w:t>
      </w:r>
      <w:r w:rsidRPr="007F1504">
        <w:t>2016</w:t>
      </w:r>
      <w:r w:rsidRPr="007F1504">
        <w:t>年</w:t>
      </w:r>
      <w:r w:rsidRPr="007F1504">
        <w:t>4</w:t>
      </w:r>
      <w:r w:rsidRPr="007F1504">
        <w:t>月</w:t>
      </w:r>
      <w:r w:rsidRPr="007F1504">
        <w:rPr>
          <w:rFonts w:hint="eastAsia"/>
        </w:rPr>
        <w:t>4</w:t>
      </w:r>
      <w:r w:rsidRPr="007F1504">
        <w:t>日之前通报的</w:t>
      </w:r>
      <w:r w:rsidRPr="00AD606F">
        <w:rPr>
          <w:rFonts w:hint="eastAsia"/>
        </w:rPr>
        <w:t>预期</w:t>
      </w:r>
      <w:r w:rsidRPr="007F1504">
        <w:t>国家自主贡献的所有信息，并在</w:t>
      </w:r>
      <w:r w:rsidRPr="007F1504">
        <w:t>2016</w:t>
      </w:r>
      <w:r w:rsidRPr="007F1504">
        <w:t>年</w:t>
      </w:r>
      <w:r w:rsidRPr="007F1504">
        <w:t>5</w:t>
      </w:r>
      <w:r w:rsidRPr="007F1504">
        <w:t>月</w:t>
      </w:r>
      <w:r w:rsidRPr="007F1504">
        <w:t>2</w:t>
      </w:r>
      <w:r w:rsidRPr="007F1504">
        <w:t>日之前提供更新报告；</w:t>
      </w:r>
    </w:p>
    <w:p w:rsidR="00D06039" w:rsidRPr="007F1504" w:rsidRDefault="00D06039" w:rsidP="00D06039">
      <w:pPr>
        <w:pStyle w:val="SingleTxt"/>
      </w:pPr>
      <w:r w:rsidRPr="007F1504">
        <w:rPr>
          <w:iCs/>
        </w:rPr>
        <w:t xml:space="preserve">20.  </w:t>
      </w:r>
      <w:r w:rsidRPr="007F1504">
        <w:rPr>
          <w:rFonts w:eastAsia="楷体"/>
        </w:rPr>
        <w:t>决定</w:t>
      </w:r>
      <w:r w:rsidRPr="007F1504">
        <w:rPr>
          <w:rFonts w:asciiTheme="majorEastAsia" w:eastAsiaTheme="majorEastAsia" w:hAnsiTheme="majorEastAsia" w:hint="eastAsia"/>
        </w:rPr>
        <w:t>在</w:t>
      </w:r>
      <w:r w:rsidRPr="007F1504">
        <w:t>201</w:t>
      </w:r>
      <w:r w:rsidRPr="007F1504">
        <w:rPr>
          <w:rFonts w:hint="eastAsia"/>
        </w:rPr>
        <w:t>8</w:t>
      </w:r>
      <w:r w:rsidRPr="007F1504">
        <w:t>年召开缔约方之间的</w:t>
      </w:r>
      <w:r>
        <w:rPr>
          <w:rFonts w:hint="eastAsia"/>
        </w:rPr>
        <w:t>促进</w:t>
      </w:r>
      <w:r w:rsidRPr="007F1504">
        <w:t>性对话，以</w:t>
      </w:r>
      <w:r>
        <w:t>盘点</w:t>
      </w:r>
      <w:r w:rsidRPr="007F1504">
        <w:t>缔约方在争取实现</w:t>
      </w:r>
      <w:r>
        <w:t>《</w:t>
      </w:r>
      <w:r w:rsidRPr="007F1504">
        <w:t>协定</w:t>
      </w:r>
      <w:r>
        <w:t>》</w:t>
      </w:r>
      <w:r w:rsidRPr="007F1504">
        <w:t>第四条第</w:t>
      </w:r>
      <w:r w:rsidRPr="007F1504">
        <w:t>1</w:t>
      </w:r>
      <w:r w:rsidRPr="007F1504">
        <w:t>款所</w:t>
      </w:r>
      <w:r w:rsidRPr="007F1504">
        <w:rPr>
          <w:rFonts w:hint="eastAsia"/>
        </w:rPr>
        <w:t>述</w:t>
      </w:r>
      <w:r w:rsidRPr="007F1504">
        <w:t>长期目标方面的进展情况，并按照</w:t>
      </w:r>
      <w:r>
        <w:t>《</w:t>
      </w:r>
      <w:r w:rsidRPr="007F1504">
        <w:t>协定</w:t>
      </w:r>
      <w:r>
        <w:t>》</w:t>
      </w:r>
      <w:r w:rsidRPr="007F1504">
        <w:t>第四条第</w:t>
      </w:r>
      <w:r w:rsidRPr="007F1504">
        <w:t>8</w:t>
      </w:r>
      <w:r w:rsidRPr="007F1504">
        <w:t>款为拟定国家自主贡献提供</w:t>
      </w:r>
      <w:r>
        <w:rPr>
          <w:rFonts w:hint="eastAsia"/>
        </w:rPr>
        <w:t>信息</w:t>
      </w:r>
      <w:r w:rsidRPr="007F1504">
        <w:t>；</w:t>
      </w:r>
    </w:p>
    <w:p w:rsidR="00D06039" w:rsidRPr="007F1504" w:rsidRDefault="00D06039" w:rsidP="00D06039">
      <w:pPr>
        <w:pStyle w:val="SingleTxt"/>
        <w:rPr>
          <w:rFonts w:asciiTheme="minorEastAsia" w:hAnsiTheme="minorEastAsia"/>
        </w:rPr>
      </w:pPr>
      <w:r w:rsidRPr="007F1504">
        <w:rPr>
          <w:spacing w:val="-4"/>
        </w:rPr>
        <w:t xml:space="preserve">21.  </w:t>
      </w:r>
      <w:r w:rsidRPr="007F1504">
        <w:rPr>
          <w:rFonts w:eastAsia="楷体"/>
          <w:spacing w:val="-4"/>
        </w:rPr>
        <w:t>请</w:t>
      </w:r>
      <w:r w:rsidRPr="007F1504">
        <w:rPr>
          <w:spacing w:val="-4"/>
        </w:rPr>
        <w:t>政府间气候变化专门委员会在</w:t>
      </w:r>
      <w:r w:rsidRPr="007F1504">
        <w:rPr>
          <w:spacing w:val="-4"/>
        </w:rPr>
        <w:t>201</w:t>
      </w:r>
      <w:r w:rsidRPr="007F1504">
        <w:rPr>
          <w:rFonts w:hint="eastAsia"/>
          <w:spacing w:val="-4"/>
        </w:rPr>
        <w:t>8</w:t>
      </w:r>
      <w:r w:rsidRPr="007F1504">
        <w:rPr>
          <w:spacing w:val="-4"/>
        </w:rPr>
        <w:t>年就</w:t>
      </w:r>
      <w:r>
        <w:rPr>
          <w:rFonts w:hint="eastAsia"/>
          <w:spacing w:val="-4"/>
        </w:rPr>
        <w:t>较</w:t>
      </w:r>
      <w:r w:rsidRPr="007F1504">
        <w:rPr>
          <w:spacing w:val="-4"/>
        </w:rPr>
        <w:t>工业化前水平</w:t>
      </w:r>
      <w:r>
        <w:rPr>
          <w:spacing w:val="-4"/>
        </w:rPr>
        <w:t>全球</w:t>
      </w:r>
      <w:r>
        <w:rPr>
          <w:rFonts w:hint="eastAsia"/>
          <w:spacing w:val="-4"/>
        </w:rPr>
        <w:t>升</w:t>
      </w:r>
      <w:r w:rsidRPr="007F1504">
        <w:rPr>
          <w:spacing w:val="-4"/>
        </w:rPr>
        <w:t>温</w:t>
      </w:r>
      <w:r w:rsidRPr="007F1504">
        <w:rPr>
          <w:spacing w:val="-4"/>
        </w:rPr>
        <w:t>1.5</w:t>
      </w:r>
      <w:r w:rsidRPr="007F1504">
        <w:t>°C</w:t>
      </w:r>
      <w:r w:rsidRPr="007F1504">
        <w:t>的影响与</w:t>
      </w:r>
      <w:r w:rsidRPr="007F1504">
        <w:rPr>
          <w:rFonts w:hint="eastAsia"/>
        </w:rPr>
        <w:t>有关的</w:t>
      </w:r>
      <w:r w:rsidRPr="007F1504">
        <w:t>全球温室气体排放路径提</w:t>
      </w:r>
      <w:r w:rsidRPr="007F1504">
        <w:rPr>
          <w:rFonts w:asciiTheme="minorEastAsia" w:hAnsiTheme="minorEastAsia"/>
        </w:rPr>
        <w:t>交一份</w:t>
      </w:r>
      <w:r>
        <w:rPr>
          <w:rFonts w:asciiTheme="minorEastAsia" w:hAnsiTheme="minorEastAsia" w:hint="eastAsia"/>
        </w:rPr>
        <w:t>特别报告</w:t>
      </w:r>
      <w:r w:rsidRPr="007F1504">
        <w:rPr>
          <w:rFonts w:asciiTheme="minorEastAsia" w:hAnsiTheme="minorEastAsia"/>
        </w:rPr>
        <w:t>；</w:t>
      </w:r>
    </w:p>
    <w:p w:rsidR="00D06039" w:rsidRPr="007F1504" w:rsidRDefault="00D06039" w:rsidP="00D06039">
      <w:pPr>
        <w:pStyle w:val="SingleTxt"/>
        <w:spacing w:after="0" w:line="120" w:lineRule="exact"/>
        <w:rPr>
          <w:rFonts w:asciiTheme="minorEastAsia" w:hAnsiTheme="minorEastAsia"/>
          <w:sz w:val="10"/>
        </w:rPr>
      </w:pPr>
    </w:p>
    <w:p w:rsidR="00D06039" w:rsidRPr="007F1504" w:rsidRDefault="00D06039" w:rsidP="00D06039">
      <w:pPr>
        <w:pStyle w:val="SingleTxt"/>
        <w:spacing w:after="0" w:line="120" w:lineRule="exact"/>
        <w:rPr>
          <w:rFonts w:asciiTheme="minorEastAsia" w:hAnsiTheme="minorEastAsia"/>
          <w:sz w:val="10"/>
        </w:rPr>
      </w:pPr>
    </w:p>
    <w:p w:rsidR="00D06039" w:rsidRPr="007F1504" w:rsidRDefault="00D06039" w:rsidP="00D06039">
      <w:pPr>
        <w:pStyle w:val="SingleTxt"/>
        <w:spacing w:after="0" w:line="120" w:lineRule="exact"/>
        <w:rPr>
          <w:rFonts w:asciiTheme="minorEastAsia" w:hAnsiTheme="minorEastAsia"/>
          <w:sz w:val="10"/>
        </w:rPr>
      </w:pPr>
    </w:p>
    <w:p w:rsidR="00D06039" w:rsidRPr="007F1504"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7F1504">
        <w:rPr>
          <w:rFonts w:hint="eastAsia"/>
          <w:lang w:val="zh-CN"/>
        </w:rPr>
        <w:tab/>
      </w:r>
      <w:r w:rsidRPr="007F1504">
        <w:rPr>
          <w:lang w:val="zh-CN"/>
        </w:rPr>
        <w:t>三.</w:t>
      </w:r>
      <w:r w:rsidRPr="007F1504">
        <w:rPr>
          <w:rFonts w:hint="eastAsia"/>
          <w:lang w:val="zh-CN"/>
        </w:rPr>
        <w:tab/>
      </w:r>
      <w:r w:rsidRPr="007F1504">
        <w:rPr>
          <w:lang w:val="zh-CN"/>
        </w:rPr>
        <w:tab/>
        <w:t>关于实施</w:t>
      </w:r>
      <w:r>
        <w:rPr>
          <w:lang w:val="zh-CN"/>
        </w:rPr>
        <w:t>《</w:t>
      </w:r>
      <w:r w:rsidRPr="007F1504">
        <w:rPr>
          <w:lang w:val="zh-CN"/>
        </w:rPr>
        <w:t>协定</w:t>
      </w:r>
      <w:r>
        <w:rPr>
          <w:lang w:val="zh-CN"/>
        </w:rPr>
        <w:t>》</w:t>
      </w:r>
      <w:r w:rsidRPr="007F1504">
        <w:rPr>
          <w:lang w:val="zh-CN"/>
        </w:rPr>
        <w:t>的决定</w:t>
      </w:r>
    </w:p>
    <w:p w:rsidR="00D06039" w:rsidRPr="007F1504" w:rsidRDefault="00D06039" w:rsidP="00D06039">
      <w:pPr>
        <w:pStyle w:val="SingleTxt"/>
        <w:spacing w:after="0" w:line="120" w:lineRule="exact"/>
        <w:rPr>
          <w:sz w:val="10"/>
          <w:lang w:val="zh-CN"/>
        </w:rPr>
      </w:pPr>
    </w:p>
    <w:p w:rsidR="00D06039" w:rsidRPr="007F1504" w:rsidRDefault="00D06039" w:rsidP="00D06039">
      <w:pPr>
        <w:pStyle w:val="SingleTxt"/>
        <w:spacing w:after="0" w:line="120" w:lineRule="exact"/>
        <w:rPr>
          <w:sz w:val="10"/>
          <w:lang w:val="zh-CN"/>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4"/>
          <w:szCs w:val="24"/>
        </w:rPr>
      </w:pPr>
      <w:r w:rsidRPr="007F1504">
        <w:rPr>
          <w:rFonts w:hint="eastAsia"/>
          <w:sz w:val="24"/>
          <w:szCs w:val="24"/>
        </w:rPr>
        <w:tab/>
      </w:r>
      <w:r w:rsidRPr="007F1504">
        <w:rPr>
          <w:rFonts w:hint="eastAsia"/>
          <w:sz w:val="24"/>
          <w:szCs w:val="24"/>
        </w:rPr>
        <w:tab/>
        <w:t>减缓</w:t>
      </w:r>
    </w:p>
    <w:p w:rsidR="00D06039" w:rsidRPr="007F1504" w:rsidRDefault="00D06039" w:rsidP="00D06039">
      <w:pPr>
        <w:pStyle w:val="SingleTxt"/>
        <w:spacing w:after="0" w:line="120" w:lineRule="exact"/>
        <w:rPr>
          <w:rStyle w:val="FontStyle726"/>
          <w:rFonts w:ascii="KaiTi_GB2312" w:eastAsia="KaiTi_GB2312"/>
          <w:i w:val="0"/>
          <w:iCs w:val="0"/>
          <w:color w:val="auto"/>
          <w:sz w:val="10"/>
          <w:szCs w:val="24"/>
        </w:rPr>
      </w:pPr>
    </w:p>
    <w:p w:rsidR="00D06039" w:rsidRPr="007F1504" w:rsidRDefault="00D06039" w:rsidP="00D06039">
      <w:pPr>
        <w:pStyle w:val="SingleTxt"/>
        <w:spacing w:after="0" w:line="120" w:lineRule="exact"/>
        <w:rPr>
          <w:rStyle w:val="FontStyle726"/>
          <w:rFonts w:ascii="KaiTi_GB2312" w:eastAsia="KaiTi_GB2312"/>
          <w:i w:val="0"/>
          <w:iCs w:val="0"/>
          <w:color w:val="auto"/>
          <w:sz w:val="10"/>
          <w:szCs w:val="24"/>
        </w:rPr>
      </w:pPr>
    </w:p>
    <w:p w:rsidR="00D06039" w:rsidRPr="007F1504" w:rsidRDefault="00D06039" w:rsidP="00D06039">
      <w:pPr>
        <w:pStyle w:val="SingleTxt"/>
        <w:rPr>
          <w:rFonts w:asciiTheme="majorBidi" w:hAnsiTheme="majorBidi" w:cstheme="majorBidi"/>
          <w:szCs w:val="21"/>
        </w:rPr>
      </w:pPr>
      <w:r w:rsidRPr="007F1504">
        <w:rPr>
          <w:szCs w:val="21"/>
        </w:rPr>
        <w:t xml:space="preserve">22.  </w:t>
      </w:r>
      <w:r>
        <w:rPr>
          <w:rFonts w:ascii="KaiTi_GB2312" w:eastAsia="KaiTi_GB2312" w:hint="eastAsia"/>
          <w:szCs w:val="21"/>
          <w:lang w:val="fr-CH"/>
        </w:rPr>
        <w:t>又</w:t>
      </w:r>
      <w:r w:rsidRPr="007F1504">
        <w:rPr>
          <w:rFonts w:ascii="KaiTi_GB2312" w:eastAsia="KaiTi_GB2312"/>
          <w:szCs w:val="21"/>
          <w:lang w:val="fr-CH"/>
        </w:rPr>
        <w:t>请</w:t>
      </w:r>
      <w:r w:rsidRPr="007F1504">
        <w:rPr>
          <w:rFonts w:asciiTheme="majorBidi" w:hAnsiTheme="majorBidi" w:cstheme="majorBidi"/>
          <w:szCs w:val="21"/>
          <w:lang w:val="fr-CH"/>
        </w:rPr>
        <w:t>缔约方</w:t>
      </w:r>
      <w:r w:rsidRPr="007F1504">
        <w:rPr>
          <w:rFonts w:asciiTheme="majorBidi" w:hAnsiTheme="majorBidi" w:cstheme="majorBidi" w:hint="eastAsia"/>
          <w:szCs w:val="21"/>
          <w:lang w:val="fr-CH"/>
        </w:rPr>
        <w:t>最晚于提交各自</w:t>
      </w:r>
      <w:r w:rsidRPr="007F1504">
        <w:rPr>
          <w:rFonts w:asciiTheme="majorBidi" w:hAnsiTheme="majorBidi" w:cstheme="majorBidi"/>
          <w:szCs w:val="21"/>
          <w:lang w:val="fr-CH"/>
        </w:rPr>
        <w:t>《巴黎协定》</w:t>
      </w:r>
      <w:r w:rsidRPr="007F1504">
        <w:rPr>
          <w:rFonts w:asciiTheme="majorBidi" w:hAnsiTheme="majorBidi" w:cstheme="majorBidi" w:hint="eastAsia"/>
          <w:szCs w:val="21"/>
          <w:lang w:val="fr-CH"/>
        </w:rPr>
        <w:t>批准、</w:t>
      </w:r>
      <w:r>
        <w:rPr>
          <w:rFonts w:asciiTheme="majorBidi" w:hAnsiTheme="majorBidi" w:cstheme="majorBidi" w:hint="eastAsia"/>
          <w:szCs w:val="21"/>
          <w:lang w:val="fr-CH"/>
        </w:rPr>
        <w:t>接受、</w:t>
      </w:r>
      <w:r w:rsidRPr="007F1504">
        <w:rPr>
          <w:rFonts w:asciiTheme="majorBidi" w:hAnsiTheme="majorBidi" w:cstheme="majorBidi" w:hint="eastAsia"/>
          <w:szCs w:val="21"/>
          <w:lang w:val="fr-CH"/>
        </w:rPr>
        <w:t>核准</w:t>
      </w:r>
      <w:r>
        <w:rPr>
          <w:rFonts w:asciiTheme="majorBidi" w:hAnsiTheme="majorBidi" w:cstheme="majorBidi" w:hint="eastAsia"/>
          <w:szCs w:val="21"/>
          <w:lang w:val="fr-CH"/>
        </w:rPr>
        <w:t>或</w:t>
      </w:r>
      <w:r w:rsidRPr="007F1504">
        <w:rPr>
          <w:rFonts w:asciiTheme="majorBidi" w:hAnsiTheme="majorBidi" w:cstheme="majorBidi" w:hint="eastAsia"/>
          <w:szCs w:val="21"/>
          <w:lang w:val="fr-CH"/>
        </w:rPr>
        <w:t>加入文书之时</w:t>
      </w:r>
      <w:r w:rsidRPr="007F1504">
        <w:rPr>
          <w:rFonts w:asciiTheme="majorBidi" w:hAnsiTheme="majorBidi" w:cstheme="majorBidi"/>
          <w:szCs w:val="21"/>
          <w:lang w:val="fr-CH"/>
        </w:rPr>
        <w:t>通报它们的第一次</w:t>
      </w:r>
      <w:r w:rsidRPr="007F1504">
        <w:rPr>
          <w:rFonts w:asciiTheme="majorBidi" w:hAnsiTheme="majorBidi" w:cstheme="majorBidi" w:hint="eastAsia"/>
          <w:szCs w:val="21"/>
        </w:rPr>
        <w:t>国家自主贡献</w:t>
      </w:r>
      <w:r>
        <w:rPr>
          <w:rFonts w:asciiTheme="majorBidi" w:hAnsiTheme="majorBidi" w:cstheme="majorBidi" w:hint="eastAsia"/>
          <w:szCs w:val="21"/>
        </w:rPr>
        <w:t>；</w:t>
      </w:r>
      <w:r w:rsidRPr="007F1504">
        <w:rPr>
          <w:rFonts w:asciiTheme="majorBidi" w:hAnsiTheme="majorBidi" w:cstheme="majorBidi" w:hint="eastAsia"/>
          <w:szCs w:val="21"/>
        </w:rPr>
        <w:t>如果缔约方在加入</w:t>
      </w:r>
      <w:r>
        <w:rPr>
          <w:rFonts w:asciiTheme="majorBidi" w:hAnsiTheme="majorBidi" w:cstheme="majorBidi" w:hint="eastAsia"/>
          <w:szCs w:val="21"/>
        </w:rPr>
        <w:t>《</w:t>
      </w:r>
      <w:r w:rsidRPr="007F1504">
        <w:rPr>
          <w:rFonts w:asciiTheme="majorBidi" w:hAnsiTheme="majorBidi" w:cstheme="majorBidi" w:hint="eastAsia"/>
          <w:szCs w:val="21"/>
        </w:rPr>
        <w:t>协定</w:t>
      </w:r>
      <w:r>
        <w:rPr>
          <w:rFonts w:asciiTheme="majorBidi" w:hAnsiTheme="majorBidi" w:cstheme="majorBidi" w:hint="eastAsia"/>
          <w:szCs w:val="21"/>
        </w:rPr>
        <w:t>》</w:t>
      </w:r>
      <w:r w:rsidRPr="007F1504">
        <w:rPr>
          <w:rFonts w:asciiTheme="majorBidi" w:hAnsiTheme="majorBidi" w:cstheme="majorBidi" w:hint="eastAsia"/>
          <w:szCs w:val="21"/>
        </w:rPr>
        <w:t>之前已经通报了</w:t>
      </w:r>
      <w:r>
        <w:rPr>
          <w:rFonts w:asciiTheme="majorBidi" w:hAnsiTheme="majorBidi" w:cstheme="majorBidi" w:hint="eastAsia"/>
          <w:szCs w:val="21"/>
        </w:rPr>
        <w:t>预期</w:t>
      </w:r>
      <w:r w:rsidRPr="007F1504">
        <w:rPr>
          <w:rFonts w:asciiTheme="majorBidi" w:hAnsiTheme="majorBidi" w:cstheme="majorBidi" w:hint="eastAsia"/>
          <w:szCs w:val="21"/>
        </w:rPr>
        <w:t>国家自主贡献，该缔约方应视为已经满足了本项规定，除非该缔约方另有决定；</w:t>
      </w:r>
    </w:p>
    <w:p w:rsidR="00D06039" w:rsidRPr="007F1504" w:rsidRDefault="00D06039" w:rsidP="00D06039">
      <w:pPr>
        <w:pStyle w:val="SingleTxt"/>
        <w:rPr>
          <w:snapToGrid w:val="0"/>
          <w:szCs w:val="21"/>
          <w:lang w:val="fr-CH"/>
        </w:rPr>
      </w:pPr>
      <w:r w:rsidRPr="007F1504">
        <w:rPr>
          <w:snapToGrid w:val="0"/>
          <w:szCs w:val="21"/>
          <w:lang w:val="fr-CH"/>
        </w:rPr>
        <w:t xml:space="preserve">23.  </w:t>
      </w:r>
      <w:r>
        <w:rPr>
          <w:rFonts w:ascii="KaiTi_GB2312" w:eastAsia="KaiTi_GB2312" w:hint="eastAsia"/>
          <w:snapToGrid w:val="0"/>
          <w:szCs w:val="21"/>
          <w:lang w:val="fr-CH"/>
        </w:rPr>
        <w:t>请</w:t>
      </w:r>
      <w:r w:rsidRPr="007F1504">
        <w:rPr>
          <w:snapToGrid w:val="0"/>
          <w:szCs w:val="21"/>
          <w:lang w:val="fr-CH"/>
        </w:rPr>
        <w:t>那些根据第</w:t>
      </w:r>
      <w:r w:rsidRPr="007F1504">
        <w:rPr>
          <w:snapToGrid w:val="0"/>
          <w:szCs w:val="21"/>
          <w:lang w:val="fr-CH"/>
        </w:rPr>
        <w:t>1/CP.20</w:t>
      </w:r>
      <w:r w:rsidRPr="007F1504">
        <w:rPr>
          <w:snapToGrid w:val="0"/>
          <w:szCs w:val="21"/>
          <w:lang w:val="fr-CH"/>
        </w:rPr>
        <w:t>号决定提出的</w:t>
      </w:r>
      <w:r>
        <w:rPr>
          <w:rFonts w:asciiTheme="majorBidi" w:hAnsiTheme="majorBidi" w:cstheme="majorBidi" w:hint="eastAsia"/>
          <w:szCs w:val="21"/>
        </w:rPr>
        <w:t>预期</w:t>
      </w:r>
      <w:r w:rsidRPr="007F1504">
        <w:rPr>
          <w:snapToGrid w:val="0"/>
          <w:szCs w:val="21"/>
          <w:lang w:val="fr-CH"/>
        </w:rPr>
        <w:t>国家自主贡献内</w:t>
      </w:r>
      <w:r>
        <w:rPr>
          <w:rFonts w:hint="eastAsia"/>
          <w:snapToGrid w:val="0"/>
          <w:szCs w:val="21"/>
          <w:lang w:val="fr-CH"/>
        </w:rPr>
        <w:t>所</w:t>
      </w:r>
      <w:r w:rsidRPr="007F1504">
        <w:rPr>
          <w:snapToGrid w:val="0"/>
          <w:szCs w:val="21"/>
          <w:lang w:val="fr-CH"/>
        </w:rPr>
        <w:t>含时间</w:t>
      </w:r>
      <w:r w:rsidRPr="007F1504">
        <w:rPr>
          <w:rFonts w:hint="eastAsia"/>
          <w:snapToGrid w:val="0"/>
          <w:szCs w:val="21"/>
          <w:lang w:val="fr-CH"/>
        </w:rPr>
        <w:t>框架</w:t>
      </w:r>
      <w:r>
        <w:rPr>
          <w:rFonts w:hint="eastAsia"/>
          <w:snapToGrid w:val="0"/>
          <w:szCs w:val="21"/>
          <w:lang w:val="fr-CH"/>
        </w:rPr>
        <w:t>直</w:t>
      </w:r>
      <w:r w:rsidRPr="007F1504">
        <w:rPr>
          <w:rFonts w:hint="eastAsia"/>
          <w:snapToGrid w:val="0"/>
          <w:szCs w:val="21"/>
          <w:lang w:val="fr-CH"/>
        </w:rPr>
        <w:t>至</w:t>
      </w:r>
      <w:r w:rsidRPr="007F1504">
        <w:rPr>
          <w:snapToGrid w:val="0"/>
          <w:szCs w:val="21"/>
          <w:lang w:val="fr-CH"/>
        </w:rPr>
        <w:t>2025</w:t>
      </w:r>
      <w:r w:rsidRPr="007F1504">
        <w:rPr>
          <w:snapToGrid w:val="0"/>
          <w:szCs w:val="21"/>
          <w:lang w:val="fr-CH"/>
        </w:rPr>
        <w:t>年的缔约方</w:t>
      </w:r>
      <w:r>
        <w:rPr>
          <w:rFonts w:hint="eastAsia"/>
          <w:snapToGrid w:val="0"/>
          <w:szCs w:val="21"/>
          <w:lang w:val="fr-CH"/>
        </w:rPr>
        <w:t>，</w:t>
      </w:r>
      <w:r w:rsidRPr="007F1504">
        <w:rPr>
          <w:rFonts w:hint="eastAsia"/>
          <w:snapToGrid w:val="0"/>
          <w:szCs w:val="21"/>
          <w:lang w:val="fr-CH"/>
        </w:rPr>
        <w:t>最晚在</w:t>
      </w:r>
      <w:r w:rsidRPr="007F1504">
        <w:rPr>
          <w:snapToGrid w:val="0"/>
          <w:szCs w:val="21"/>
          <w:lang w:val="fr-CH"/>
        </w:rPr>
        <w:t>2020</w:t>
      </w:r>
      <w:r w:rsidRPr="007F1504">
        <w:rPr>
          <w:snapToGrid w:val="0"/>
          <w:szCs w:val="21"/>
          <w:lang w:val="fr-CH"/>
        </w:rPr>
        <w:t>年通报一次新的</w:t>
      </w:r>
      <w:r w:rsidRPr="007F1504">
        <w:rPr>
          <w:rFonts w:asciiTheme="majorBidi" w:hAnsiTheme="majorBidi" w:cstheme="majorBidi" w:hint="eastAsia"/>
          <w:szCs w:val="21"/>
        </w:rPr>
        <w:t>国家自主贡献</w:t>
      </w:r>
      <w:r w:rsidRPr="007F1504">
        <w:rPr>
          <w:snapToGrid w:val="0"/>
          <w:szCs w:val="21"/>
          <w:lang w:val="fr-CH"/>
        </w:rPr>
        <w:t>，并根据</w:t>
      </w:r>
      <w:r>
        <w:rPr>
          <w:snapToGrid w:val="0"/>
          <w:szCs w:val="21"/>
          <w:lang w:val="fr-CH"/>
        </w:rPr>
        <w:t>《</w:t>
      </w:r>
      <w:r w:rsidRPr="007F1504">
        <w:rPr>
          <w:snapToGrid w:val="0"/>
          <w:szCs w:val="21"/>
          <w:lang w:val="fr-CH"/>
        </w:rPr>
        <w:t>协定</w:t>
      </w:r>
      <w:r>
        <w:rPr>
          <w:snapToGrid w:val="0"/>
          <w:szCs w:val="21"/>
          <w:lang w:val="fr-CH"/>
        </w:rPr>
        <w:t>》</w:t>
      </w:r>
      <w:r w:rsidRPr="007F1504">
        <w:rPr>
          <w:snapToGrid w:val="0"/>
          <w:szCs w:val="21"/>
          <w:lang w:val="fr-CH"/>
        </w:rPr>
        <w:t>第四条第</w:t>
      </w:r>
      <w:r w:rsidRPr="007F1504">
        <w:rPr>
          <w:rFonts w:hint="eastAsia"/>
          <w:snapToGrid w:val="0"/>
          <w:szCs w:val="21"/>
          <w:lang w:val="fr-CH"/>
        </w:rPr>
        <w:t>9</w:t>
      </w:r>
      <w:r w:rsidRPr="007F1504">
        <w:rPr>
          <w:snapToGrid w:val="0"/>
          <w:szCs w:val="21"/>
          <w:lang w:val="fr-CH"/>
        </w:rPr>
        <w:t>款</w:t>
      </w:r>
      <w:r w:rsidR="00B130BA">
        <w:rPr>
          <w:rFonts w:hint="eastAsia"/>
          <w:snapToGrid w:val="0"/>
          <w:szCs w:val="21"/>
          <w:lang w:val="fr-CH"/>
        </w:rPr>
        <w:t>，</w:t>
      </w:r>
      <w:r w:rsidRPr="007F1504">
        <w:rPr>
          <w:snapToGrid w:val="0"/>
          <w:szCs w:val="21"/>
          <w:lang w:val="fr-CH"/>
        </w:rPr>
        <w:t>此后每五年通报一次；</w:t>
      </w:r>
    </w:p>
    <w:p w:rsidR="00D06039" w:rsidRPr="007F1504" w:rsidRDefault="00D06039" w:rsidP="00D06039">
      <w:pPr>
        <w:pStyle w:val="SingleTxt"/>
        <w:rPr>
          <w:rFonts w:asciiTheme="majorBidi" w:hAnsiTheme="majorBidi" w:cstheme="majorBidi"/>
          <w:snapToGrid w:val="0"/>
          <w:szCs w:val="21"/>
          <w:lang w:val="fr-CH"/>
        </w:rPr>
      </w:pPr>
      <w:r w:rsidRPr="007F1504">
        <w:rPr>
          <w:snapToGrid w:val="0"/>
          <w:szCs w:val="21"/>
          <w:lang w:val="fr-CH"/>
        </w:rPr>
        <w:t xml:space="preserve">24.  </w:t>
      </w:r>
      <w:r>
        <w:rPr>
          <w:rFonts w:ascii="KaiTi_GB2312" w:eastAsia="KaiTi_GB2312" w:hint="eastAsia"/>
          <w:snapToGrid w:val="0"/>
          <w:szCs w:val="21"/>
          <w:lang w:val="fr-CH"/>
        </w:rPr>
        <w:t>又</w:t>
      </w:r>
      <w:r w:rsidRPr="007F1504">
        <w:rPr>
          <w:rFonts w:ascii="KaiTi_GB2312" w:eastAsia="KaiTi_GB2312" w:hint="eastAsia"/>
          <w:snapToGrid w:val="0"/>
          <w:szCs w:val="21"/>
          <w:lang w:val="fr-CH"/>
        </w:rPr>
        <w:t>请</w:t>
      </w:r>
      <w:r w:rsidRPr="007F1504">
        <w:rPr>
          <w:rFonts w:asciiTheme="majorBidi" w:hAnsiTheme="majorBidi" w:cstheme="majorBidi"/>
          <w:snapToGrid w:val="0"/>
          <w:szCs w:val="21"/>
          <w:lang w:val="fr-CH"/>
        </w:rPr>
        <w:t>那些根据第</w:t>
      </w:r>
      <w:r w:rsidRPr="007F1504">
        <w:rPr>
          <w:rFonts w:asciiTheme="majorBidi" w:hAnsiTheme="majorBidi" w:cstheme="majorBidi"/>
          <w:snapToGrid w:val="0"/>
          <w:szCs w:val="21"/>
          <w:lang w:val="fr-CH"/>
        </w:rPr>
        <w:t>1/CP.20</w:t>
      </w:r>
      <w:r w:rsidRPr="007F1504">
        <w:rPr>
          <w:rFonts w:asciiTheme="majorBidi" w:hAnsiTheme="majorBidi" w:cstheme="majorBidi"/>
          <w:snapToGrid w:val="0"/>
          <w:szCs w:val="21"/>
          <w:lang w:val="fr-CH"/>
        </w:rPr>
        <w:t>号决定提出的</w:t>
      </w:r>
      <w:r>
        <w:rPr>
          <w:rFonts w:asciiTheme="majorBidi" w:hAnsiTheme="majorBidi" w:cstheme="majorBidi" w:hint="eastAsia"/>
          <w:szCs w:val="21"/>
        </w:rPr>
        <w:t>预期</w:t>
      </w:r>
      <w:r w:rsidRPr="007F1504">
        <w:rPr>
          <w:rFonts w:asciiTheme="majorBidi" w:hAnsiTheme="majorBidi" w:cstheme="majorBidi"/>
          <w:snapToGrid w:val="0"/>
          <w:szCs w:val="21"/>
          <w:lang w:val="fr-CH"/>
        </w:rPr>
        <w:t>国家自主贡献内</w:t>
      </w:r>
      <w:r>
        <w:rPr>
          <w:rFonts w:asciiTheme="majorBidi" w:hAnsiTheme="majorBidi" w:cstheme="majorBidi" w:hint="eastAsia"/>
          <w:snapToGrid w:val="0"/>
          <w:szCs w:val="21"/>
          <w:lang w:val="fr-CH"/>
        </w:rPr>
        <w:t>所</w:t>
      </w:r>
      <w:r w:rsidRPr="007F1504">
        <w:rPr>
          <w:rFonts w:asciiTheme="majorBidi" w:hAnsiTheme="majorBidi" w:cstheme="majorBidi"/>
          <w:snapToGrid w:val="0"/>
          <w:szCs w:val="21"/>
          <w:lang w:val="fr-CH"/>
        </w:rPr>
        <w:t>含时间</w:t>
      </w:r>
      <w:r w:rsidRPr="007F1504">
        <w:rPr>
          <w:rFonts w:asciiTheme="majorBidi" w:hAnsiTheme="majorBidi" w:cstheme="majorBidi" w:hint="eastAsia"/>
          <w:snapToGrid w:val="0"/>
          <w:szCs w:val="21"/>
          <w:lang w:val="fr-CH"/>
        </w:rPr>
        <w:t>框架</w:t>
      </w:r>
      <w:r>
        <w:rPr>
          <w:rFonts w:asciiTheme="majorBidi" w:hAnsiTheme="majorBidi" w:cstheme="majorBidi" w:hint="eastAsia"/>
          <w:snapToGrid w:val="0"/>
          <w:szCs w:val="21"/>
          <w:lang w:val="fr-CH"/>
        </w:rPr>
        <w:t>直</w:t>
      </w:r>
      <w:r w:rsidRPr="007F1504">
        <w:rPr>
          <w:rFonts w:asciiTheme="majorBidi" w:hAnsiTheme="majorBidi" w:cstheme="majorBidi" w:hint="eastAsia"/>
          <w:snapToGrid w:val="0"/>
          <w:szCs w:val="21"/>
          <w:lang w:val="fr-CH"/>
        </w:rPr>
        <w:t>至</w:t>
      </w:r>
      <w:r w:rsidRPr="007F1504">
        <w:rPr>
          <w:rFonts w:asciiTheme="majorBidi" w:hAnsiTheme="majorBidi" w:cstheme="majorBidi"/>
          <w:snapToGrid w:val="0"/>
          <w:szCs w:val="21"/>
          <w:lang w:val="fr-CH"/>
        </w:rPr>
        <w:t>2030</w:t>
      </w:r>
      <w:r w:rsidRPr="007F1504">
        <w:rPr>
          <w:rFonts w:asciiTheme="majorBidi" w:hAnsiTheme="majorBidi" w:cstheme="majorBidi"/>
          <w:snapToGrid w:val="0"/>
          <w:szCs w:val="21"/>
          <w:lang w:val="fr-CH"/>
        </w:rPr>
        <w:t>年的缔约方</w:t>
      </w:r>
      <w:r>
        <w:rPr>
          <w:rFonts w:asciiTheme="majorBidi" w:hAnsiTheme="majorBidi" w:cstheme="majorBidi" w:hint="eastAsia"/>
          <w:snapToGrid w:val="0"/>
          <w:szCs w:val="21"/>
          <w:lang w:val="fr-CH"/>
        </w:rPr>
        <w:t>，</w:t>
      </w:r>
      <w:r w:rsidRPr="007F1504">
        <w:rPr>
          <w:rFonts w:asciiTheme="majorBidi" w:hAnsiTheme="majorBidi" w:cstheme="majorBidi" w:hint="eastAsia"/>
          <w:snapToGrid w:val="0"/>
          <w:szCs w:val="21"/>
          <w:lang w:val="fr-CH"/>
        </w:rPr>
        <w:t>最晚在</w:t>
      </w:r>
      <w:r w:rsidRPr="007F1504">
        <w:rPr>
          <w:rFonts w:asciiTheme="majorBidi" w:hAnsiTheme="majorBidi" w:cstheme="majorBidi"/>
          <w:snapToGrid w:val="0"/>
          <w:szCs w:val="21"/>
          <w:lang w:val="fr-CH"/>
        </w:rPr>
        <w:t>2020</w:t>
      </w:r>
      <w:r w:rsidRPr="007F1504">
        <w:rPr>
          <w:rFonts w:asciiTheme="majorBidi" w:hAnsiTheme="majorBidi" w:cstheme="majorBidi"/>
          <w:snapToGrid w:val="0"/>
          <w:szCs w:val="21"/>
          <w:lang w:val="fr-CH"/>
        </w:rPr>
        <w:t>年</w:t>
      </w:r>
      <w:r w:rsidRPr="007F1504">
        <w:rPr>
          <w:rFonts w:asciiTheme="majorBidi" w:hAnsiTheme="majorBidi" w:cstheme="majorBidi" w:hint="eastAsia"/>
          <w:snapToGrid w:val="0"/>
          <w:szCs w:val="21"/>
          <w:lang w:val="fr-CH"/>
        </w:rPr>
        <w:t>通报</w:t>
      </w:r>
      <w:r w:rsidRPr="007F1504">
        <w:rPr>
          <w:rFonts w:asciiTheme="majorBidi" w:hAnsiTheme="majorBidi" w:cstheme="majorBidi"/>
          <w:snapToGrid w:val="0"/>
          <w:szCs w:val="21"/>
          <w:lang w:val="fr-CH"/>
        </w:rPr>
        <w:t>或更新它们的国家自主贡献，并根据</w:t>
      </w:r>
      <w:r>
        <w:rPr>
          <w:rFonts w:asciiTheme="majorBidi" w:hAnsiTheme="majorBidi" w:cstheme="majorBidi"/>
          <w:snapToGrid w:val="0"/>
          <w:szCs w:val="21"/>
          <w:lang w:val="fr-CH"/>
        </w:rPr>
        <w:t>《</w:t>
      </w:r>
      <w:r w:rsidRPr="007F1504">
        <w:rPr>
          <w:rFonts w:asciiTheme="majorBidi" w:hAnsiTheme="majorBidi" w:cstheme="majorBidi"/>
          <w:snapToGrid w:val="0"/>
          <w:szCs w:val="21"/>
          <w:lang w:val="fr-CH"/>
        </w:rPr>
        <w:t>协定</w:t>
      </w:r>
      <w:r>
        <w:rPr>
          <w:rFonts w:asciiTheme="majorBidi" w:hAnsiTheme="majorBidi" w:cstheme="majorBidi"/>
          <w:snapToGrid w:val="0"/>
          <w:szCs w:val="21"/>
          <w:lang w:val="fr-CH"/>
        </w:rPr>
        <w:t>》</w:t>
      </w:r>
      <w:r w:rsidRPr="007F1504">
        <w:rPr>
          <w:rFonts w:asciiTheme="majorBidi" w:hAnsiTheme="majorBidi" w:cstheme="majorBidi"/>
          <w:snapToGrid w:val="0"/>
          <w:szCs w:val="21"/>
          <w:lang w:val="fr-CH"/>
        </w:rPr>
        <w:t>第四条第</w:t>
      </w:r>
      <w:r w:rsidRPr="007F1504">
        <w:rPr>
          <w:rFonts w:asciiTheme="majorBidi" w:hAnsiTheme="majorBidi" w:cstheme="majorBidi" w:hint="eastAsia"/>
          <w:snapToGrid w:val="0"/>
          <w:szCs w:val="21"/>
          <w:lang w:val="fr-CH"/>
        </w:rPr>
        <w:t>9</w:t>
      </w:r>
      <w:r w:rsidRPr="007F1504">
        <w:rPr>
          <w:rFonts w:asciiTheme="majorBidi" w:hAnsiTheme="majorBidi" w:cstheme="majorBidi"/>
          <w:snapToGrid w:val="0"/>
          <w:szCs w:val="21"/>
          <w:lang w:val="fr-CH"/>
        </w:rPr>
        <w:t>款</w:t>
      </w:r>
      <w:r w:rsidRPr="007F1504">
        <w:rPr>
          <w:rFonts w:asciiTheme="majorBidi" w:hAnsiTheme="majorBidi" w:cstheme="majorBidi" w:hint="eastAsia"/>
          <w:snapToGrid w:val="0"/>
          <w:szCs w:val="21"/>
          <w:lang w:val="fr-CH"/>
        </w:rPr>
        <w:t>，</w:t>
      </w:r>
      <w:r w:rsidRPr="007F1504">
        <w:rPr>
          <w:rFonts w:asciiTheme="majorBidi" w:hAnsiTheme="majorBidi" w:cstheme="majorBidi"/>
          <w:snapToGrid w:val="0"/>
          <w:szCs w:val="21"/>
          <w:lang w:val="fr-CH"/>
        </w:rPr>
        <w:t>此后每五年通报一次；</w:t>
      </w:r>
    </w:p>
    <w:p w:rsidR="00D06039" w:rsidRPr="007F1504" w:rsidRDefault="00D06039" w:rsidP="00B130BA">
      <w:pPr>
        <w:pStyle w:val="SingleTxt"/>
        <w:rPr>
          <w:snapToGrid w:val="0"/>
          <w:szCs w:val="21"/>
          <w:lang w:val="fr-CH"/>
        </w:rPr>
      </w:pPr>
      <w:r w:rsidRPr="007F1504">
        <w:rPr>
          <w:snapToGrid w:val="0"/>
          <w:szCs w:val="21"/>
          <w:lang w:val="fr-CH"/>
        </w:rPr>
        <w:t xml:space="preserve">25.  </w:t>
      </w:r>
      <w:r w:rsidRPr="007F1504">
        <w:rPr>
          <w:rFonts w:ascii="KaiTi_GB2312" w:eastAsia="KaiTi_GB2312" w:hint="eastAsia"/>
          <w:snapToGrid w:val="0"/>
          <w:szCs w:val="21"/>
          <w:lang w:val="fr-CH"/>
        </w:rPr>
        <w:t>决定</w:t>
      </w:r>
      <w:r w:rsidRPr="007F1504">
        <w:rPr>
          <w:snapToGrid w:val="0"/>
          <w:szCs w:val="21"/>
          <w:lang w:val="fr-CH"/>
        </w:rPr>
        <w:t>缔约方应在作为《巴黎协定》缔约方会议的《公约》缔约方会议</w:t>
      </w:r>
      <w:r w:rsidRPr="007F1504">
        <w:rPr>
          <w:rFonts w:hint="eastAsia"/>
          <w:snapToGrid w:val="0"/>
          <w:szCs w:val="21"/>
          <w:lang w:val="fr-CH"/>
        </w:rPr>
        <w:t>的</w:t>
      </w:r>
      <w:r w:rsidRPr="007F1504">
        <w:rPr>
          <w:snapToGrid w:val="0"/>
          <w:szCs w:val="21"/>
          <w:lang w:val="fr-CH"/>
        </w:rPr>
        <w:t>有关</w:t>
      </w:r>
      <w:r>
        <w:rPr>
          <w:rFonts w:hint="eastAsia"/>
          <w:snapToGrid w:val="0"/>
          <w:szCs w:val="21"/>
          <w:lang w:val="fr-CH"/>
        </w:rPr>
        <w:t>届会</w:t>
      </w:r>
      <w:r w:rsidRPr="007F1504">
        <w:rPr>
          <w:snapToGrid w:val="0"/>
          <w:szCs w:val="21"/>
          <w:lang w:val="fr-CH"/>
        </w:rPr>
        <w:t>之前至少</w:t>
      </w:r>
      <w:r w:rsidRPr="007F1504">
        <w:rPr>
          <w:rFonts w:hint="eastAsia"/>
          <w:snapToGrid w:val="0"/>
          <w:szCs w:val="21"/>
          <w:lang w:val="fr-CH"/>
        </w:rPr>
        <w:t>提前</w:t>
      </w:r>
      <w:r w:rsidRPr="007F1504">
        <w:rPr>
          <w:snapToGrid w:val="0"/>
          <w:szCs w:val="21"/>
          <w:lang w:val="fr-CH"/>
        </w:rPr>
        <w:t>9</w:t>
      </w:r>
      <w:r w:rsidRPr="007F1504">
        <w:rPr>
          <w:rFonts w:hint="eastAsia"/>
          <w:snapToGrid w:val="0"/>
          <w:szCs w:val="21"/>
          <w:lang w:val="fr-CH"/>
        </w:rPr>
        <w:t>至</w:t>
      </w:r>
      <w:r w:rsidRPr="007F1504">
        <w:rPr>
          <w:snapToGrid w:val="0"/>
          <w:szCs w:val="21"/>
          <w:lang w:val="fr-CH"/>
        </w:rPr>
        <w:t>12</w:t>
      </w:r>
      <w:r w:rsidRPr="007F1504">
        <w:rPr>
          <w:snapToGrid w:val="0"/>
          <w:szCs w:val="21"/>
          <w:lang w:val="fr-CH"/>
        </w:rPr>
        <w:t>个月向秘书处提交</w:t>
      </w:r>
      <w:r>
        <w:rPr>
          <w:rFonts w:hint="eastAsia"/>
          <w:snapToGrid w:val="0"/>
          <w:szCs w:val="21"/>
          <w:lang w:val="fr-CH"/>
        </w:rPr>
        <w:t>《</w:t>
      </w:r>
      <w:r w:rsidRPr="007F1504">
        <w:rPr>
          <w:rFonts w:hint="eastAsia"/>
          <w:snapToGrid w:val="0"/>
          <w:szCs w:val="21"/>
          <w:lang w:val="fr-CH"/>
        </w:rPr>
        <w:t>协定</w:t>
      </w:r>
      <w:r>
        <w:rPr>
          <w:rFonts w:hint="eastAsia"/>
          <w:snapToGrid w:val="0"/>
          <w:szCs w:val="21"/>
          <w:lang w:val="fr-CH"/>
        </w:rPr>
        <w:t>》</w:t>
      </w:r>
      <w:r w:rsidRPr="007F1504">
        <w:rPr>
          <w:rFonts w:hint="eastAsia"/>
          <w:snapToGrid w:val="0"/>
          <w:szCs w:val="21"/>
          <w:lang w:val="fr-CH"/>
        </w:rPr>
        <w:t>第四条所述</w:t>
      </w:r>
      <w:r w:rsidRPr="007F1504">
        <w:rPr>
          <w:snapToGrid w:val="0"/>
          <w:szCs w:val="21"/>
          <w:lang w:val="fr-CH"/>
        </w:rPr>
        <w:t>的</w:t>
      </w:r>
      <w:r w:rsidRPr="007F1504">
        <w:rPr>
          <w:rFonts w:asciiTheme="majorBidi" w:hAnsiTheme="majorBidi" w:cstheme="majorBidi"/>
          <w:snapToGrid w:val="0"/>
          <w:szCs w:val="21"/>
          <w:lang w:val="fr-CH"/>
        </w:rPr>
        <w:t>国家自主贡献</w:t>
      </w:r>
      <w:r w:rsidRPr="007F1504">
        <w:rPr>
          <w:snapToGrid w:val="0"/>
          <w:szCs w:val="21"/>
          <w:lang w:val="fr-CH"/>
        </w:rPr>
        <w:t>，以便促进</w:t>
      </w:r>
      <w:r>
        <w:rPr>
          <w:rFonts w:hint="eastAsia"/>
          <w:snapToGrid w:val="0"/>
          <w:szCs w:val="21"/>
          <w:lang w:val="fr-CH"/>
        </w:rPr>
        <w:t>这些</w:t>
      </w:r>
      <w:r w:rsidRPr="007F1504">
        <w:rPr>
          <w:rFonts w:asciiTheme="majorBidi" w:hAnsiTheme="majorBidi" w:cstheme="majorBidi"/>
          <w:snapToGrid w:val="0"/>
          <w:szCs w:val="21"/>
          <w:lang w:val="fr-CH"/>
        </w:rPr>
        <w:t>国家自主贡献</w:t>
      </w:r>
      <w:r>
        <w:rPr>
          <w:rFonts w:asciiTheme="majorBidi" w:hAnsiTheme="majorBidi" w:cstheme="majorBidi" w:hint="eastAsia"/>
          <w:snapToGrid w:val="0"/>
          <w:szCs w:val="21"/>
          <w:lang w:val="fr-CH"/>
        </w:rPr>
        <w:t>的</w:t>
      </w:r>
      <w:r w:rsidRPr="007F1504">
        <w:rPr>
          <w:rFonts w:hint="eastAsia"/>
          <w:snapToGrid w:val="0"/>
          <w:szCs w:val="21"/>
          <w:lang w:val="fr-CH"/>
        </w:rPr>
        <w:t>清</w:t>
      </w:r>
      <w:r w:rsidRPr="007F1504">
        <w:rPr>
          <w:snapToGrid w:val="0"/>
          <w:szCs w:val="21"/>
          <w:lang w:val="fr-CH"/>
        </w:rPr>
        <w:t>晰、透明</w:t>
      </w:r>
      <w:r>
        <w:rPr>
          <w:rFonts w:hint="eastAsia"/>
          <w:snapToGrid w:val="0"/>
          <w:szCs w:val="21"/>
          <w:lang w:val="fr-CH"/>
        </w:rPr>
        <w:t>和可</w:t>
      </w:r>
      <w:r w:rsidRPr="007F1504">
        <w:rPr>
          <w:snapToGrid w:val="0"/>
          <w:szCs w:val="21"/>
          <w:lang w:val="fr-CH"/>
        </w:rPr>
        <w:t>理解，包括通过秘书处编写一份综合报告；</w:t>
      </w:r>
    </w:p>
    <w:p w:rsidR="00D06039" w:rsidRPr="007F1504" w:rsidRDefault="00D06039" w:rsidP="00D06039">
      <w:pPr>
        <w:pStyle w:val="SingleTxt"/>
        <w:rPr>
          <w:snapToGrid w:val="0"/>
          <w:szCs w:val="21"/>
          <w:lang w:val="fr-CH"/>
        </w:rPr>
      </w:pPr>
      <w:r w:rsidRPr="007F1504">
        <w:rPr>
          <w:snapToGrid w:val="0"/>
          <w:szCs w:val="21"/>
          <w:lang w:val="fr-CH"/>
        </w:rPr>
        <w:t xml:space="preserve">26.  </w:t>
      </w:r>
      <w:r w:rsidRPr="007F1504">
        <w:rPr>
          <w:rFonts w:ascii="KaiTi_GB2312" w:eastAsia="KaiTi_GB2312"/>
          <w:snapToGrid w:val="0"/>
          <w:szCs w:val="21"/>
          <w:lang w:val="fr-CH"/>
        </w:rPr>
        <w:t>请</w:t>
      </w:r>
      <w:r w:rsidRPr="007F1504">
        <w:rPr>
          <w:snapToGrid w:val="0"/>
          <w:szCs w:val="21"/>
          <w:lang w:val="fr-CH"/>
        </w:rPr>
        <w:t>《巴黎协定》特设工作组就</w:t>
      </w:r>
      <w:r w:rsidRPr="007F1504">
        <w:rPr>
          <w:rFonts w:asciiTheme="majorBidi" w:hAnsiTheme="majorBidi" w:cstheme="majorBidi"/>
          <w:snapToGrid w:val="0"/>
          <w:szCs w:val="21"/>
          <w:lang w:val="fr-CH"/>
        </w:rPr>
        <w:t>国家自主贡献</w:t>
      </w:r>
      <w:r w:rsidRPr="007F1504">
        <w:rPr>
          <w:snapToGrid w:val="0"/>
          <w:szCs w:val="21"/>
          <w:lang w:val="fr-CH"/>
        </w:rPr>
        <w:t>的特征制定进一步的指南，供作为《巴黎协定》缔约方会议的《公约》缔约方会议第一届会议审议</w:t>
      </w:r>
      <w:r w:rsidRPr="007F1504">
        <w:rPr>
          <w:rFonts w:hint="eastAsia"/>
          <w:snapToGrid w:val="0"/>
          <w:szCs w:val="21"/>
          <w:lang w:val="fr-CH"/>
        </w:rPr>
        <w:t>和</w:t>
      </w:r>
      <w:r w:rsidRPr="007F1504">
        <w:rPr>
          <w:snapToGrid w:val="0"/>
          <w:szCs w:val="21"/>
          <w:lang w:val="fr-CH"/>
        </w:rPr>
        <w:t>通过；</w:t>
      </w:r>
    </w:p>
    <w:p w:rsidR="00D06039" w:rsidRPr="007F1504" w:rsidRDefault="00D06039" w:rsidP="00B130BA">
      <w:pPr>
        <w:pStyle w:val="SingleTxt"/>
        <w:rPr>
          <w:rFonts w:eastAsia="Calibri" w:cs="Arial"/>
        </w:rPr>
      </w:pPr>
      <w:r w:rsidRPr="007F1504">
        <w:rPr>
          <w:rFonts w:eastAsia="Calibri" w:cs="Arial"/>
        </w:rPr>
        <w:t>27</w:t>
      </w:r>
      <w:r w:rsidRPr="007F1504">
        <w:rPr>
          <w:rFonts w:eastAsia="Calibri" w:cs="Arial"/>
          <w:i/>
        </w:rPr>
        <w:t xml:space="preserve">.  </w:t>
      </w:r>
      <w:r w:rsidRPr="007F1504">
        <w:rPr>
          <w:rFonts w:ascii="KaiTi_GB2312" w:eastAsia="KaiTi_GB2312" w:hint="eastAsia"/>
          <w:snapToGrid w:val="0"/>
        </w:rPr>
        <w:t>商定</w:t>
      </w:r>
      <w:r w:rsidRPr="007F1504">
        <w:rPr>
          <w:rFonts w:hint="eastAsia"/>
          <w:snapToGrid w:val="0"/>
        </w:rPr>
        <w:t>为了促进清晰、透明</w:t>
      </w:r>
      <w:r w:rsidR="00B130BA">
        <w:rPr>
          <w:rFonts w:hint="eastAsia"/>
          <w:snapToGrid w:val="0"/>
        </w:rPr>
        <w:t>和</w:t>
      </w:r>
      <w:r>
        <w:rPr>
          <w:rFonts w:hint="eastAsia"/>
          <w:snapToGrid w:val="0"/>
        </w:rPr>
        <w:t>可</w:t>
      </w:r>
      <w:r w:rsidRPr="007F1504">
        <w:rPr>
          <w:rFonts w:hint="eastAsia"/>
          <w:snapToGrid w:val="0"/>
        </w:rPr>
        <w:t>理解，缔约方提供的通报本国</w:t>
      </w:r>
      <w:r w:rsidRPr="007F1504">
        <w:rPr>
          <w:rFonts w:asciiTheme="majorBidi" w:hAnsiTheme="majorBidi" w:cstheme="majorBidi"/>
          <w:snapToGrid w:val="0"/>
          <w:szCs w:val="21"/>
          <w:lang w:val="fr-CH"/>
        </w:rPr>
        <w:t>国家自主贡献</w:t>
      </w:r>
      <w:r w:rsidRPr="007F1504">
        <w:rPr>
          <w:rFonts w:hint="eastAsia"/>
          <w:snapToGrid w:val="0"/>
        </w:rPr>
        <w:t>的信息除其他外，可酌情包括</w:t>
      </w:r>
      <w:r>
        <w:rPr>
          <w:rFonts w:hint="eastAsia"/>
          <w:snapToGrid w:val="0"/>
        </w:rPr>
        <w:t>各种可</w:t>
      </w:r>
      <w:r w:rsidRPr="007F1504">
        <w:rPr>
          <w:rFonts w:hint="eastAsia"/>
          <w:snapToGrid w:val="0"/>
        </w:rPr>
        <w:t>量化信息</w:t>
      </w:r>
      <w:r>
        <w:rPr>
          <w:rFonts w:hint="eastAsia"/>
          <w:snapToGrid w:val="0"/>
        </w:rPr>
        <w:t>，</w:t>
      </w:r>
      <w:proofErr w:type="gramStart"/>
      <w:r>
        <w:rPr>
          <w:rFonts w:hint="eastAsia"/>
          <w:snapToGrid w:val="0"/>
        </w:rPr>
        <w:t>以说明</w:t>
      </w:r>
      <w:r w:rsidRPr="007F1504">
        <w:rPr>
          <w:rFonts w:hint="eastAsia"/>
          <w:snapToGrid w:val="0"/>
          <w:szCs w:val="21"/>
          <w:lang w:val="fr-CH"/>
        </w:rPr>
        <w:t>参考点</w:t>
      </w:r>
      <w:r w:rsidRPr="007F1504">
        <w:rPr>
          <w:rFonts w:hint="eastAsia"/>
          <w:snapToGrid w:val="0"/>
        </w:rPr>
        <w:t>(</w:t>
      </w:r>
      <w:proofErr w:type="gramEnd"/>
      <w:r w:rsidRPr="007F1504">
        <w:rPr>
          <w:rFonts w:hint="eastAsia"/>
          <w:snapToGrid w:val="0"/>
        </w:rPr>
        <w:t>酌情包括基准年</w:t>
      </w:r>
      <w:r w:rsidRPr="007F1504">
        <w:rPr>
          <w:rFonts w:hint="eastAsia"/>
          <w:snapToGrid w:val="0"/>
        </w:rPr>
        <w:t>)</w:t>
      </w:r>
      <w:r w:rsidRPr="007F1504">
        <w:rPr>
          <w:rFonts w:hint="eastAsia"/>
          <w:snapToGrid w:val="0"/>
        </w:rPr>
        <w:t>、</w:t>
      </w:r>
      <w:r>
        <w:rPr>
          <w:rFonts w:hint="eastAsia"/>
          <w:snapToGrid w:val="0"/>
        </w:rPr>
        <w:t>实施</w:t>
      </w:r>
      <w:r w:rsidRPr="007F1504">
        <w:rPr>
          <w:rFonts w:hint="eastAsia"/>
          <w:snapToGrid w:val="0"/>
        </w:rPr>
        <w:t>时限和</w:t>
      </w:r>
      <w:r w:rsidR="001D63DC">
        <w:rPr>
          <w:rFonts w:hint="eastAsia"/>
          <w:snapToGrid w:val="0"/>
        </w:rPr>
        <w:t>(</w:t>
      </w:r>
      <w:r w:rsidRPr="007F1504">
        <w:rPr>
          <w:rFonts w:hint="eastAsia"/>
          <w:snapToGrid w:val="0"/>
        </w:rPr>
        <w:t>或</w:t>
      </w:r>
      <w:r w:rsidR="001D63DC">
        <w:rPr>
          <w:rFonts w:hint="eastAsia"/>
          <w:snapToGrid w:val="0"/>
        </w:rPr>
        <w:t>)</w:t>
      </w:r>
      <w:r w:rsidRPr="007F1504">
        <w:rPr>
          <w:rFonts w:hint="eastAsia"/>
          <w:snapToGrid w:val="0"/>
        </w:rPr>
        <w:t>时期、范围和覆盖面、规划进程、假设和方法</w:t>
      </w:r>
      <w:r>
        <w:rPr>
          <w:rFonts w:hint="eastAsia"/>
          <w:snapToGrid w:val="0"/>
        </w:rPr>
        <w:t>学方针</w:t>
      </w:r>
      <w:r w:rsidR="00461572">
        <w:rPr>
          <w:rFonts w:hint="eastAsia"/>
          <w:snapToGrid w:val="0"/>
        </w:rPr>
        <w:t>(</w:t>
      </w:r>
      <w:r w:rsidRPr="007F1504">
        <w:rPr>
          <w:rFonts w:hint="eastAsia"/>
          <w:snapToGrid w:val="0"/>
        </w:rPr>
        <w:t>包括</w:t>
      </w:r>
      <w:r w:rsidR="00B130BA">
        <w:rPr>
          <w:rFonts w:hint="eastAsia"/>
          <w:snapToGrid w:val="0"/>
        </w:rPr>
        <w:t>在</w:t>
      </w:r>
      <w:r w:rsidRPr="007F1504">
        <w:rPr>
          <w:rFonts w:hint="eastAsia"/>
          <w:snapToGrid w:val="0"/>
        </w:rPr>
        <w:t>人为温室气体排放量</w:t>
      </w:r>
      <w:r w:rsidR="00B130BA">
        <w:rPr>
          <w:rFonts w:hint="eastAsia"/>
          <w:snapToGrid w:val="0"/>
        </w:rPr>
        <w:t>的</w:t>
      </w:r>
      <w:r w:rsidRPr="007F1504">
        <w:rPr>
          <w:rFonts w:hint="eastAsia"/>
          <w:snapToGrid w:val="0"/>
        </w:rPr>
        <w:t>估计和核算</w:t>
      </w:r>
      <w:r w:rsidR="00B130BA">
        <w:rPr>
          <w:rFonts w:hint="eastAsia"/>
          <w:snapToGrid w:val="0"/>
        </w:rPr>
        <w:t>方面</w:t>
      </w:r>
      <w:r w:rsidR="00461572">
        <w:rPr>
          <w:rFonts w:hint="eastAsia"/>
          <w:snapToGrid w:val="0"/>
        </w:rPr>
        <w:t>)</w:t>
      </w:r>
      <w:r w:rsidRPr="007F1504">
        <w:rPr>
          <w:rFonts w:hint="eastAsia"/>
          <w:snapToGrid w:val="0"/>
        </w:rPr>
        <w:t>，</w:t>
      </w:r>
      <w:r>
        <w:rPr>
          <w:rFonts w:hint="eastAsia"/>
          <w:snapToGrid w:val="0"/>
        </w:rPr>
        <w:t>也可</w:t>
      </w:r>
      <w:r w:rsidRPr="007F1504">
        <w:rPr>
          <w:rFonts w:hint="eastAsia"/>
          <w:snapToGrid w:val="0"/>
        </w:rPr>
        <w:t>酌情包括清除量</w:t>
      </w:r>
      <w:r>
        <w:rPr>
          <w:rFonts w:hint="eastAsia"/>
          <w:snapToGrid w:val="0"/>
        </w:rPr>
        <w:t>，并说明</w:t>
      </w:r>
      <w:r w:rsidRPr="007F1504">
        <w:rPr>
          <w:rFonts w:hint="eastAsia"/>
          <w:snapToGrid w:val="0"/>
        </w:rPr>
        <w:t>缔约方何以认为其</w:t>
      </w:r>
      <w:r w:rsidRPr="007F1504">
        <w:rPr>
          <w:rFonts w:asciiTheme="majorBidi" w:hAnsiTheme="majorBidi" w:cstheme="majorBidi"/>
          <w:snapToGrid w:val="0"/>
          <w:szCs w:val="21"/>
          <w:lang w:val="fr-CH"/>
        </w:rPr>
        <w:t>国家自主贡献</w:t>
      </w:r>
      <w:r w:rsidRPr="007F1504">
        <w:rPr>
          <w:rFonts w:hint="eastAsia"/>
          <w:snapToGrid w:val="0"/>
        </w:rPr>
        <w:t>就本国国情而言公平而有力度，以及该</w:t>
      </w:r>
      <w:r w:rsidRPr="007F1504">
        <w:rPr>
          <w:rFonts w:asciiTheme="majorBidi" w:hAnsiTheme="majorBidi" w:cstheme="majorBidi"/>
          <w:snapToGrid w:val="0"/>
          <w:szCs w:val="21"/>
          <w:lang w:val="fr-CH"/>
        </w:rPr>
        <w:t>国家自主贡献</w:t>
      </w:r>
      <w:r w:rsidRPr="007F1504">
        <w:rPr>
          <w:rFonts w:hint="eastAsia"/>
          <w:snapToGrid w:val="0"/>
        </w:rPr>
        <w:t>如何能为实现《公约》第二条的目标作出贡献；</w:t>
      </w:r>
    </w:p>
    <w:p w:rsidR="00D06039" w:rsidRPr="007F1504" w:rsidRDefault="00D06039" w:rsidP="00D06039">
      <w:pPr>
        <w:pStyle w:val="SingleTxt"/>
        <w:rPr>
          <w:rFonts w:eastAsia="Calibri" w:cs="Arial"/>
        </w:rPr>
      </w:pPr>
      <w:r w:rsidRPr="007F1504">
        <w:rPr>
          <w:rFonts w:eastAsia="Calibri" w:cs="Arial"/>
        </w:rPr>
        <w:t xml:space="preserve">28.  </w:t>
      </w:r>
      <w:r w:rsidRPr="007F1504">
        <w:rPr>
          <w:rFonts w:ascii="KaiTi_GB2312" w:eastAsia="KaiTi_GB2312" w:hint="eastAsia"/>
          <w:snapToGrid w:val="0"/>
        </w:rPr>
        <w:t>请</w:t>
      </w:r>
      <w:r w:rsidRPr="007F1504">
        <w:rPr>
          <w:rFonts w:hint="eastAsia"/>
          <w:snapToGrid w:val="0"/>
        </w:rPr>
        <w:t>《巴黎协定》特设工作组就缔约方应提供的信息拟订进一步指</w:t>
      </w:r>
      <w:r>
        <w:rPr>
          <w:rFonts w:hint="eastAsia"/>
          <w:snapToGrid w:val="0"/>
        </w:rPr>
        <w:t>南</w:t>
      </w:r>
      <w:r w:rsidRPr="007F1504">
        <w:rPr>
          <w:rFonts w:hint="eastAsia"/>
          <w:snapToGrid w:val="0"/>
        </w:rPr>
        <w:t>，以促进</w:t>
      </w:r>
      <w:r w:rsidRPr="007F1504">
        <w:rPr>
          <w:rFonts w:asciiTheme="majorBidi" w:hAnsiTheme="majorBidi" w:cstheme="majorBidi"/>
          <w:snapToGrid w:val="0"/>
          <w:szCs w:val="21"/>
          <w:lang w:val="fr-CH"/>
        </w:rPr>
        <w:t>国家自主贡献</w:t>
      </w:r>
      <w:r w:rsidRPr="007F1504">
        <w:rPr>
          <w:rFonts w:hint="eastAsia"/>
          <w:snapToGrid w:val="0"/>
        </w:rPr>
        <w:t>清晰、透明</w:t>
      </w:r>
      <w:r>
        <w:rPr>
          <w:rFonts w:hint="eastAsia"/>
          <w:snapToGrid w:val="0"/>
        </w:rPr>
        <w:t>和可</w:t>
      </w:r>
      <w:r w:rsidRPr="007F1504">
        <w:rPr>
          <w:rFonts w:hint="eastAsia"/>
          <w:snapToGrid w:val="0"/>
        </w:rPr>
        <w:t>理解，供作为《巴黎协定》缔约方会议的《公约》缔约方会议第一届会议审议</w:t>
      </w:r>
      <w:r>
        <w:rPr>
          <w:rFonts w:hint="eastAsia"/>
          <w:snapToGrid w:val="0"/>
        </w:rPr>
        <w:t>和</w:t>
      </w:r>
      <w:r w:rsidRPr="007F1504">
        <w:rPr>
          <w:rFonts w:hint="eastAsia"/>
          <w:snapToGrid w:val="0"/>
        </w:rPr>
        <w:t>通过；</w:t>
      </w:r>
    </w:p>
    <w:p w:rsidR="00D06039" w:rsidRPr="007F1504" w:rsidRDefault="00D06039" w:rsidP="00D06039">
      <w:pPr>
        <w:pStyle w:val="SingleTxt"/>
      </w:pPr>
      <w:r w:rsidRPr="007F1504">
        <w:rPr>
          <w:rFonts w:eastAsia="Times New Roman"/>
          <w:iCs/>
        </w:rPr>
        <w:t xml:space="preserve">29.  </w:t>
      </w:r>
      <w:r w:rsidRPr="007F1504">
        <w:rPr>
          <w:rFonts w:ascii="KaiTi_GB2312" w:eastAsia="KaiTi_GB2312" w:hint="eastAsia"/>
          <w:snapToGrid w:val="0"/>
        </w:rPr>
        <w:t>又请</w:t>
      </w:r>
      <w:r w:rsidRPr="007F1504">
        <w:rPr>
          <w:rFonts w:hint="eastAsia"/>
          <w:snapToGrid w:val="0"/>
        </w:rPr>
        <w:t>附属履行机构为</w:t>
      </w:r>
      <w:r>
        <w:rPr>
          <w:rFonts w:hint="eastAsia"/>
          <w:snapToGrid w:val="0"/>
        </w:rPr>
        <w:t>《</w:t>
      </w:r>
      <w:r w:rsidRPr="007F1504">
        <w:rPr>
          <w:rFonts w:hint="eastAsia"/>
          <w:snapToGrid w:val="0"/>
        </w:rPr>
        <w:t>协定</w:t>
      </w:r>
      <w:r>
        <w:rPr>
          <w:rFonts w:hint="eastAsia"/>
          <w:snapToGrid w:val="0"/>
        </w:rPr>
        <w:t>》</w:t>
      </w:r>
      <w:r w:rsidRPr="007F1504">
        <w:rPr>
          <w:rFonts w:hint="eastAsia"/>
          <w:snapToGrid w:val="0"/>
        </w:rPr>
        <w:t>第四条第</w:t>
      </w:r>
      <w:r w:rsidRPr="007F1504">
        <w:rPr>
          <w:rFonts w:hint="eastAsia"/>
          <w:snapToGrid w:val="0"/>
        </w:rPr>
        <w:t>12</w:t>
      </w:r>
      <w:r w:rsidRPr="007F1504">
        <w:rPr>
          <w:rFonts w:hint="eastAsia"/>
          <w:snapToGrid w:val="0"/>
        </w:rPr>
        <w:t>款所述</w:t>
      </w:r>
      <w:r w:rsidR="00CF2F37">
        <w:rPr>
          <w:rFonts w:hint="eastAsia"/>
          <w:snapToGrid w:val="0"/>
        </w:rPr>
        <w:t>公共登记册</w:t>
      </w:r>
      <w:r w:rsidR="00B130BA">
        <w:rPr>
          <w:rFonts w:hint="eastAsia"/>
          <w:snapToGrid w:val="0"/>
        </w:rPr>
        <w:t>的运作和使用制订</w:t>
      </w:r>
      <w:r w:rsidRPr="007F1504">
        <w:rPr>
          <w:rFonts w:hint="eastAsia"/>
          <w:snapToGrid w:val="0"/>
        </w:rPr>
        <w:t>模式和程序，供作为《巴黎协定》缔约方会议的《公约》缔约方会议第一届会议审议</w:t>
      </w:r>
      <w:r>
        <w:rPr>
          <w:rFonts w:hint="eastAsia"/>
          <w:snapToGrid w:val="0"/>
        </w:rPr>
        <w:t>和</w:t>
      </w:r>
      <w:r w:rsidRPr="007F1504">
        <w:rPr>
          <w:rFonts w:hint="eastAsia"/>
          <w:snapToGrid w:val="0"/>
        </w:rPr>
        <w:t>通过；</w:t>
      </w:r>
    </w:p>
    <w:p w:rsidR="00D06039" w:rsidRPr="007F1504" w:rsidRDefault="00D06039" w:rsidP="00B130BA">
      <w:pPr>
        <w:pStyle w:val="SingleTxt"/>
        <w:rPr>
          <w:i/>
          <w:iCs/>
          <w:lang w:val="zh-CN"/>
        </w:rPr>
      </w:pPr>
      <w:bookmarkStart w:id="3" w:name="Decision16_Begin"/>
      <w:bookmarkStart w:id="4" w:name="Decision16_End"/>
      <w:bookmarkStart w:id="5" w:name="Decision13_Begin"/>
      <w:bookmarkStart w:id="6" w:name="Decision13_End"/>
      <w:r w:rsidRPr="007F1504">
        <w:rPr>
          <w:lang w:val="zh-CN"/>
        </w:rPr>
        <w:t xml:space="preserve">30.  </w:t>
      </w:r>
      <w:r w:rsidRPr="007F1504">
        <w:rPr>
          <w:rFonts w:ascii="楷体" w:eastAsia="楷体" w:hAnsi="楷体" w:hint="eastAsia"/>
          <w:lang w:val="zh-CN"/>
        </w:rPr>
        <w:t>还</w:t>
      </w:r>
      <w:r w:rsidRPr="007F1504">
        <w:rPr>
          <w:rFonts w:ascii="楷体" w:eastAsia="楷体" w:hAnsi="楷体"/>
          <w:lang w:val="zh-CN"/>
        </w:rPr>
        <w:t>请</w:t>
      </w:r>
      <w:r w:rsidRPr="007F1504">
        <w:rPr>
          <w:lang w:val="zh-CN"/>
        </w:rPr>
        <w:t>秘书处在</w:t>
      </w:r>
      <w:r w:rsidRPr="007F1504">
        <w:rPr>
          <w:lang w:val="zh-CN"/>
        </w:rPr>
        <w:t>2016</w:t>
      </w:r>
      <w:r w:rsidRPr="007F1504">
        <w:rPr>
          <w:lang w:val="zh-CN"/>
        </w:rPr>
        <w:t>年上半年提供临时</w:t>
      </w:r>
      <w:r w:rsidR="00CF2F37">
        <w:rPr>
          <w:rFonts w:hint="eastAsia"/>
        </w:rPr>
        <w:t>公共登记册</w:t>
      </w:r>
      <w:r w:rsidRPr="007F1504">
        <w:rPr>
          <w:lang w:val="zh-CN"/>
        </w:rPr>
        <w:t>，以便在作为《巴黎协定》缔约方会议的《公约》缔约方会议通过以上第</w:t>
      </w:r>
      <w:r w:rsidRPr="007F1504">
        <w:rPr>
          <w:lang w:val="zh-CN"/>
        </w:rPr>
        <w:t>29</w:t>
      </w:r>
      <w:r w:rsidRPr="007F1504">
        <w:rPr>
          <w:lang w:val="zh-CN"/>
        </w:rPr>
        <w:t>段所述模式和程序之前，记录根据</w:t>
      </w:r>
      <w:r w:rsidRPr="007F1504">
        <w:rPr>
          <w:rFonts w:hint="eastAsia"/>
          <w:lang w:val="zh-CN"/>
        </w:rPr>
        <w:t>《协定》</w:t>
      </w:r>
      <w:r w:rsidRPr="007F1504">
        <w:rPr>
          <w:lang w:val="zh-CN"/>
        </w:rPr>
        <w:t>第</w:t>
      </w:r>
      <w:r w:rsidRPr="007F1504">
        <w:rPr>
          <w:rFonts w:hint="eastAsia"/>
          <w:lang w:val="zh-CN"/>
        </w:rPr>
        <w:t>四</w:t>
      </w:r>
      <w:r w:rsidRPr="007F1504">
        <w:rPr>
          <w:lang w:val="zh-CN"/>
        </w:rPr>
        <w:t>条提交的国家自主贡献；</w:t>
      </w:r>
    </w:p>
    <w:p w:rsidR="00D06039" w:rsidRPr="007F1504" w:rsidRDefault="00D06039" w:rsidP="00D06039">
      <w:pPr>
        <w:pStyle w:val="SingleTxt"/>
        <w:rPr>
          <w:lang w:val="zh-CN"/>
        </w:rPr>
      </w:pPr>
      <w:r w:rsidRPr="007F1504">
        <w:rPr>
          <w:lang w:val="zh-CN"/>
        </w:rPr>
        <w:t xml:space="preserve">31.  </w:t>
      </w:r>
      <w:r w:rsidRPr="007F1504">
        <w:rPr>
          <w:rFonts w:ascii="楷体" w:eastAsia="楷体" w:hAnsi="楷体"/>
          <w:lang w:val="zh-CN"/>
        </w:rPr>
        <w:t>请</w:t>
      </w:r>
      <w:r w:rsidRPr="007F1504">
        <w:rPr>
          <w:lang w:val="zh-CN"/>
        </w:rPr>
        <w:t>《巴黎协定》特设工作组酌情借鉴《公约》及其有关法律文书下制定的各种方法</w:t>
      </w:r>
      <w:r w:rsidRPr="007F1504">
        <w:rPr>
          <w:rFonts w:hint="eastAsia"/>
          <w:lang w:val="zh-CN"/>
        </w:rPr>
        <w:t>，</w:t>
      </w:r>
      <w:r w:rsidRPr="007F1504">
        <w:rPr>
          <w:lang w:val="zh-CN"/>
        </w:rPr>
        <w:t>拟订</w:t>
      </w:r>
      <w:r>
        <w:rPr>
          <w:lang w:val="zh-CN"/>
        </w:rPr>
        <w:t>《</w:t>
      </w:r>
      <w:r w:rsidRPr="007F1504">
        <w:rPr>
          <w:lang w:val="zh-CN"/>
        </w:rPr>
        <w:t>协定</w:t>
      </w:r>
      <w:r>
        <w:rPr>
          <w:lang w:val="zh-CN"/>
        </w:rPr>
        <w:t>》</w:t>
      </w:r>
      <w:r w:rsidRPr="007F1504">
        <w:rPr>
          <w:lang w:val="zh-CN"/>
        </w:rPr>
        <w:t>第</w:t>
      </w:r>
      <w:r w:rsidRPr="007F1504">
        <w:rPr>
          <w:rFonts w:hint="eastAsia"/>
          <w:lang w:val="zh-CN"/>
        </w:rPr>
        <w:t>四</w:t>
      </w:r>
      <w:r w:rsidRPr="007F1504">
        <w:rPr>
          <w:lang w:val="zh-CN"/>
        </w:rPr>
        <w:t>条第</w:t>
      </w:r>
      <w:r w:rsidRPr="007F1504">
        <w:rPr>
          <w:lang w:val="zh-CN"/>
        </w:rPr>
        <w:t>1</w:t>
      </w:r>
      <w:r w:rsidRPr="007F1504">
        <w:rPr>
          <w:rFonts w:hint="eastAsia"/>
          <w:lang w:val="zh-CN"/>
        </w:rPr>
        <w:t>3</w:t>
      </w:r>
      <w:r w:rsidRPr="007F1504">
        <w:rPr>
          <w:lang w:val="zh-CN"/>
        </w:rPr>
        <w:t>款</w:t>
      </w:r>
      <w:r w:rsidRPr="007F1504">
        <w:rPr>
          <w:rFonts w:hint="eastAsia"/>
          <w:lang w:val="zh-CN"/>
        </w:rPr>
        <w:t>提及的</w:t>
      </w:r>
      <w:r w:rsidRPr="007F1504">
        <w:rPr>
          <w:lang w:val="zh-CN"/>
        </w:rPr>
        <w:t>国家自主贡献核算指</w:t>
      </w:r>
      <w:r>
        <w:rPr>
          <w:rFonts w:hint="eastAsia"/>
          <w:lang w:val="zh-CN"/>
        </w:rPr>
        <w:t>南</w:t>
      </w:r>
      <w:r w:rsidRPr="007F1504">
        <w:rPr>
          <w:lang w:val="zh-CN"/>
        </w:rPr>
        <w:t>，供作为《巴黎协定》缔约方会议的《公约》缔约方会议第一届会议审议</w:t>
      </w:r>
      <w:r>
        <w:rPr>
          <w:rFonts w:hint="eastAsia"/>
          <w:lang w:val="zh-CN"/>
        </w:rPr>
        <w:t>和</w:t>
      </w:r>
      <w:r w:rsidRPr="007F1504">
        <w:rPr>
          <w:lang w:val="zh-CN"/>
        </w:rPr>
        <w:t>通过，确保：</w:t>
      </w:r>
    </w:p>
    <w:p w:rsidR="00D06039" w:rsidRPr="008D030B" w:rsidRDefault="00D06039" w:rsidP="00D06039">
      <w:pPr>
        <w:pStyle w:val="SingleTxt"/>
        <w:ind w:firstLine="431"/>
        <w:rPr>
          <w:spacing w:val="2"/>
        </w:rPr>
      </w:pPr>
      <w:r w:rsidRPr="007F1504">
        <w:rPr>
          <w:lang w:val="zh-CN"/>
        </w:rPr>
        <w:t>(a)</w:t>
      </w:r>
      <w:r w:rsidRPr="007F1504">
        <w:rPr>
          <w:lang w:val="zh-CN"/>
        </w:rPr>
        <w:tab/>
      </w:r>
      <w:r w:rsidRPr="008D030B">
        <w:rPr>
          <w:spacing w:val="2"/>
          <w:lang w:val="zh-CN"/>
        </w:rPr>
        <w:t>缔约方根据政府间气候变化专门委员会评估并得到作为《巴黎协定》缔约方会议的《公约》缔约方会议通过的方法</w:t>
      </w:r>
      <w:r>
        <w:rPr>
          <w:rFonts w:hint="eastAsia"/>
          <w:spacing w:val="2"/>
          <w:lang w:val="zh-CN"/>
        </w:rPr>
        <w:t>学</w:t>
      </w:r>
      <w:r w:rsidRPr="008D030B">
        <w:rPr>
          <w:spacing w:val="2"/>
          <w:lang w:val="zh-CN"/>
        </w:rPr>
        <w:t>和</w:t>
      </w:r>
      <w:r w:rsidRPr="008D030B">
        <w:rPr>
          <w:rFonts w:hint="eastAsia"/>
          <w:spacing w:val="2"/>
          <w:lang w:val="zh-CN"/>
        </w:rPr>
        <w:t>通用指标</w:t>
      </w:r>
      <w:r>
        <w:rPr>
          <w:rFonts w:hint="eastAsia"/>
          <w:spacing w:val="2"/>
          <w:lang w:val="zh-CN"/>
        </w:rPr>
        <w:t>，</w:t>
      </w:r>
      <w:r w:rsidRPr="008D030B">
        <w:rPr>
          <w:spacing w:val="2"/>
          <w:lang w:val="zh-CN"/>
        </w:rPr>
        <w:t>对人为排放</w:t>
      </w:r>
      <w:r w:rsidRPr="008D030B">
        <w:rPr>
          <w:rFonts w:hint="eastAsia"/>
          <w:spacing w:val="2"/>
          <w:lang w:val="zh-CN"/>
        </w:rPr>
        <w:t>量</w:t>
      </w:r>
      <w:r w:rsidRPr="008D030B">
        <w:rPr>
          <w:spacing w:val="2"/>
          <w:lang w:val="zh-CN"/>
        </w:rPr>
        <w:t>和清除</w:t>
      </w:r>
      <w:r w:rsidRPr="008D030B">
        <w:rPr>
          <w:rFonts w:hint="eastAsia"/>
          <w:spacing w:val="2"/>
          <w:lang w:val="zh-CN"/>
        </w:rPr>
        <w:t>量</w:t>
      </w:r>
      <w:r w:rsidRPr="008D030B">
        <w:rPr>
          <w:spacing w:val="2"/>
          <w:lang w:val="zh-CN"/>
        </w:rPr>
        <w:t>进行核算；</w:t>
      </w:r>
    </w:p>
    <w:p w:rsidR="00D06039" w:rsidRPr="007F1504" w:rsidRDefault="00D06039" w:rsidP="00B130BA">
      <w:pPr>
        <w:pStyle w:val="SingleTxt"/>
        <w:ind w:firstLine="431"/>
      </w:pPr>
      <w:r w:rsidRPr="007F1504">
        <w:rPr>
          <w:lang w:val="zh-CN"/>
        </w:rPr>
        <w:t>(b)</w:t>
      </w:r>
      <w:r w:rsidRPr="007F1504">
        <w:rPr>
          <w:lang w:val="zh-CN"/>
        </w:rPr>
        <w:tab/>
      </w:r>
      <w:r w:rsidRPr="007F1504">
        <w:rPr>
          <w:lang w:val="zh-CN"/>
        </w:rPr>
        <w:t>缔约方确保方法</w:t>
      </w:r>
      <w:r>
        <w:rPr>
          <w:rFonts w:hint="eastAsia"/>
          <w:lang w:val="zh-CN"/>
        </w:rPr>
        <w:t>学</w:t>
      </w:r>
      <w:r w:rsidRPr="007F1504">
        <w:rPr>
          <w:lang w:val="zh-CN"/>
        </w:rPr>
        <w:t>的一致</w:t>
      </w:r>
      <w:r w:rsidR="00B130BA">
        <w:rPr>
          <w:rFonts w:hint="eastAsia"/>
          <w:lang w:val="zh-CN"/>
        </w:rPr>
        <w:t>性</w:t>
      </w:r>
      <w:r w:rsidRPr="007F1504">
        <w:rPr>
          <w:lang w:val="zh-CN"/>
        </w:rPr>
        <w:t>，包括国家自主贡献的通报和</w:t>
      </w:r>
      <w:r>
        <w:rPr>
          <w:lang w:val="zh-CN"/>
        </w:rPr>
        <w:t>实施</w:t>
      </w:r>
      <w:r w:rsidR="00B130BA">
        <w:rPr>
          <w:rFonts w:hint="eastAsia"/>
          <w:lang w:val="zh-CN"/>
        </w:rPr>
        <w:t>之间在</w:t>
      </w:r>
      <w:r w:rsidRPr="007F1504">
        <w:rPr>
          <w:lang w:val="zh-CN"/>
        </w:rPr>
        <w:t>基线</w:t>
      </w:r>
      <w:r w:rsidR="00AD3A23">
        <w:rPr>
          <w:rFonts w:hint="eastAsia"/>
          <w:lang w:val="zh-CN"/>
        </w:rPr>
        <w:t>方面</w:t>
      </w:r>
      <w:r w:rsidRPr="007F1504">
        <w:rPr>
          <w:lang w:val="zh-CN"/>
        </w:rPr>
        <w:t>保持方法</w:t>
      </w:r>
      <w:r>
        <w:rPr>
          <w:rFonts w:hint="eastAsia"/>
          <w:lang w:val="zh-CN"/>
        </w:rPr>
        <w:t>学</w:t>
      </w:r>
      <w:r w:rsidR="00B130BA">
        <w:rPr>
          <w:lang w:val="zh-CN"/>
        </w:rPr>
        <w:t>上的</w:t>
      </w:r>
      <w:r w:rsidRPr="007F1504">
        <w:rPr>
          <w:lang w:val="zh-CN"/>
        </w:rPr>
        <w:t>一致</w:t>
      </w:r>
      <w:r w:rsidR="00B130BA">
        <w:rPr>
          <w:rFonts w:hint="eastAsia"/>
          <w:lang w:val="zh-CN"/>
        </w:rPr>
        <w:t>性</w:t>
      </w:r>
      <w:r w:rsidRPr="007F1504">
        <w:rPr>
          <w:lang w:val="zh-CN"/>
        </w:rPr>
        <w:t>；</w:t>
      </w:r>
    </w:p>
    <w:p w:rsidR="00D06039" w:rsidRPr="007F1504" w:rsidRDefault="00D06039" w:rsidP="00D06039">
      <w:pPr>
        <w:pStyle w:val="SingleTxt"/>
        <w:ind w:firstLine="431"/>
      </w:pPr>
      <w:r w:rsidRPr="007F1504">
        <w:rPr>
          <w:lang w:val="zh-CN"/>
        </w:rPr>
        <w:t>(c)</w:t>
      </w:r>
      <w:r w:rsidRPr="007F1504">
        <w:rPr>
          <w:lang w:val="zh-CN"/>
        </w:rPr>
        <w:tab/>
      </w:r>
      <w:r w:rsidRPr="007F1504">
        <w:rPr>
          <w:lang w:val="zh-CN"/>
        </w:rPr>
        <w:t>缔约方努力在其国家自主贡献中将人为排放或清除的所有类别包括在内，一旦已纳入一个源、汇或活动，就继续将其纳入；</w:t>
      </w:r>
    </w:p>
    <w:p w:rsidR="00D06039" w:rsidRPr="007F1504" w:rsidRDefault="00D06039" w:rsidP="00D06039">
      <w:pPr>
        <w:pStyle w:val="SingleTxt"/>
        <w:ind w:firstLine="431"/>
      </w:pPr>
      <w:r w:rsidRPr="007F1504">
        <w:rPr>
          <w:lang w:val="zh-CN"/>
        </w:rPr>
        <w:t>(d)</w:t>
      </w:r>
      <w:r w:rsidRPr="007F1504">
        <w:rPr>
          <w:lang w:val="zh-CN"/>
        </w:rPr>
        <w:tab/>
      </w:r>
      <w:r w:rsidRPr="007F1504">
        <w:rPr>
          <w:lang w:val="zh-CN"/>
        </w:rPr>
        <w:t>缔约方应对不</w:t>
      </w:r>
      <w:r>
        <w:rPr>
          <w:rFonts w:hint="eastAsia"/>
          <w:lang w:val="zh-CN"/>
        </w:rPr>
        <w:t>被</w:t>
      </w:r>
      <w:r w:rsidRPr="007F1504">
        <w:rPr>
          <w:lang w:val="zh-CN"/>
        </w:rPr>
        <w:t>纳入</w:t>
      </w:r>
      <w:r>
        <w:rPr>
          <w:rFonts w:hint="eastAsia"/>
          <w:lang w:val="zh-CN"/>
        </w:rPr>
        <w:t>的</w:t>
      </w:r>
      <w:r w:rsidRPr="007F1504">
        <w:rPr>
          <w:lang w:val="zh-CN"/>
        </w:rPr>
        <w:t>任何类别</w:t>
      </w:r>
      <w:r>
        <w:rPr>
          <w:rFonts w:hint="eastAsia"/>
          <w:lang w:val="zh-CN"/>
        </w:rPr>
        <w:t>的</w:t>
      </w:r>
      <w:r w:rsidRPr="007F1504">
        <w:rPr>
          <w:lang w:val="zh-CN"/>
        </w:rPr>
        <w:t>人为排放或清除</w:t>
      </w:r>
      <w:r>
        <w:rPr>
          <w:rFonts w:hint="eastAsia"/>
          <w:lang w:val="zh-CN"/>
        </w:rPr>
        <w:t>作出</w:t>
      </w:r>
      <w:r w:rsidRPr="007F1504">
        <w:rPr>
          <w:lang w:val="zh-CN"/>
        </w:rPr>
        <w:t>解释；</w:t>
      </w:r>
    </w:p>
    <w:p w:rsidR="00D06039" w:rsidRPr="007F1504" w:rsidRDefault="00D06039" w:rsidP="00D06039">
      <w:pPr>
        <w:pStyle w:val="SingleTxt"/>
        <w:rPr>
          <w:rStyle w:val="FontStyle719"/>
          <w:rFonts w:asciiTheme="majorBidi" w:hAnsiTheme="majorBidi" w:cstheme="majorBidi"/>
          <w:i w:val="0"/>
          <w:color w:val="auto"/>
          <w:szCs w:val="21"/>
        </w:rPr>
      </w:pPr>
      <w:r w:rsidRPr="007F1504">
        <w:rPr>
          <w:lang w:val="zh-CN"/>
        </w:rPr>
        <w:t xml:space="preserve">32.  </w:t>
      </w:r>
      <w:r w:rsidRPr="007F1504">
        <w:rPr>
          <w:rFonts w:ascii="楷体" w:eastAsia="楷体" w:hAnsi="楷体"/>
          <w:lang w:val="zh-CN"/>
        </w:rPr>
        <w:t>决定</w:t>
      </w:r>
      <w:r w:rsidRPr="007F1504">
        <w:rPr>
          <w:lang w:val="zh-CN"/>
        </w:rPr>
        <w:t>缔约方应对第</w:t>
      </w:r>
      <w:r w:rsidRPr="007F1504">
        <w:rPr>
          <w:rFonts w:hint="eastAsia"/>
          <w:lang w:val="zh-CN"/>
        </w:rPr>
        <w:t>二</w:t>
      </w:r>
      <w:r w:rsidRPr="007F1504">
        <w:rPr>
          <w:lang w:val="zh-CN"/>
        </w:rPr>
        <w:t>次和其后的国家自主贡献适用以上第</w:t>
      </w:r>
      <w:r w:rsidRPr="007F1504">
        <w:rPr>
          <w:lang w:val="zh-CN"/>
        </w:rPr>
        <w:t>31</w:t>
      </w:r>
      <w:r w:rsidRPr="007F1504">
        <w:rPr>
          <w:lang w:val="zh-CN"/>
        </w:rPr>
        <w:t>段所述指</w:t>
      </w:r>
      <w:r>
        <w:rPr>
          <w:rFonts w:hint="eastAsia"/>
          <w:lang w:val="zh-CN"/>
        </w:rPr>
        <w:t>南</w:t>
      </w:r>
      <w:r w:rsidRPr="007F1504">
        <w:rPr>
          <w:rFonts w:hint="eastAsia"/>
          <w:lang w:val="zh-CN"/>
        </w:rPr>
        <w:t>，</w:t>
      </w:r>
      <w:r w:rsidRPr="007F1504">
        <w:rPr>
          <w:lang w:val="zh-CN"/>
        </w:rPr>
        <w:t>缔约方也可</w:t>
      </w:r>
      <w:r w:rsidRPr="007F1504">
        <w:rPr>
          <w:rFonts w:hint="eastAsia"/>
          <w:lang w:val="zh-CN"/>
        </w:rPr>
        <w:t>选择</w:t>
      </w:r>
      <w:r w:rsidRPr="007F1504">
        <w:rPr>
          <w:lang w:val="zh-CN"/>
        </w:rPr>
        <w:t>将这些指</w:t>
      </w:r>
      <w:r>
        <w:rPr>
          <w:rFonts w:hint="eastAsia"/>
          <w:lang w:val="zh-CN"/>
        </w:rPr>
        <w:t>南</w:t>
      </w:r>
      <w:r w:rsidRPr="007F1504">
        <w:rPr>
          <w:lang w:val="zh-CN"/>
        </w:rPr>
        <w:t>适用于其第</w:t>
      </w:r>
      <w:r w:rsidRPr="007F1504">
        <w:rPr>
          <w:rFonts w:hint="eastAsia"/>
          <w:lang w:val="zh-CN"/>
        </w:rPr>
        <w:t>一</w:t>
      </w:r>
      <w:r w:rsidRPr="007F1504">
        <w:rPr>
          <w:lang w:val="zh-CN"/>
        </w:rPr>
        <w:t>次国家自主贡献；</w:t>
      </w:r>
    </w:p>
    <w:p w:rsidR="00D06039" w:rsidRPr="007F1504" w:rsidRDefault="00D06039" w:rsidP="00D06039">
      <w:pPr>
        <w:pStyle w:val="SingleTxt"/>
        <w:rPr>
          <w:rStyle w:val="FontStyle719"/>
          <w:rFonts w:asciiTheme="majorBidi" w:hAnsiTheme="majorBidi" w:cstheme="majorBidi"/>
          <w:i w:val="0"/>
          <w:color w:val="auto"/>
          <w:szCs w:val="21"/>
        </w:rPr>
      </w:pPr>
      <w:r w:rsidRPr="007F1504">
        <w:rPr>
          <w:lang w:val="zh-CN"/>
        </w:rPr>
        <w:t xml:space="preserve">33.  </w:t>
      </w:r>
      <w:r w:rsidRPr="007F1504">
        <w:rPr>
          <w:rFonts w:ascii="楷体" w:eastAsia="楷体" w:hAnsi="楷体" w:hint="eastAsia"/>
          <w:lang w:val="zh-CN"/>
        </w:rPr>
        <w:t>又</w:t>
      </w:r>
      <w:r w:rsidRPr="007F1504">
        <w:rPr>
          <w:rFonts w:ascii="楷体" w:eastAsia="楷体" w:hAnsi="楷体"/>
          <w:lang w:val="zh-CN"/>
        </w:rPr>
        <w:t>决定</w:t>
      </w:r>
      <w:r w:rsidRPr="007F1504">
        <w:rPr>
          <w:lang w:val="zh-CN"/>
        </w:rPr>
        <w:t>附属机构下的</w:t>
      </w:r>
      <w:r w:rsidRPr="007F1504">
        <w:rPr>
          <w:rFonts w:ascii="SimSun" w:hAnsi="SimSun"/>
          <w:lang w:val="zh-CN"/>
        </w:rPr>
        <w:t>“</w:t>
      </w:r>
      <w:r>
        <w:rPr>
          <w:rFonts w:ascii="SimSun" w:hAnsi="SimSun" w:hint="eastAsia"/>
          <w:lang w:val="zh-CN"/>
        </w:rPr>
        <w:t>实施</w:t>
      </w:r>
      <w:r w:rsidRPr="007F1504">
        <w:rPr>
          <w:rFonts w:ascii="SimSun" w:hAnsi="SimSun"/>
          <w:lang w:val="zh-CN"/>
        </w:rPr>
        <w:t>应对措施的影响问题论坛”应</w:t>
      </w:r>
      <w:r w:rsidRPr="007F1504">
        <w:rPr>
          <w:lang w:val="zh-CN"/>
        </w:rPr>
        <w:t>继续运作，并应为</w:t>
      </w:r>
      <w:r>
        <w:rPr>
          <w:lang w:val="zh-CN"/>
        </w:rPr>
        <w:t>《</w:t>
      </w:r>
      <w:r w:rsidRPr="007F1504">
        <w:rPr>
          <w:lang w:val="zh-CN"/>
        </w:rPr>
        <w:t>协定</w:t>
      </w:r>
      <w:r>
        <w:rPr>
          <w:lang w:val="zh-CN"/>
        </w:rPr>
        <w:t>》</w:t>
      </w:r>
      <w:r w:rsidRPr="007F1504">
        <w:rPr>
          <w:lang w:val="zh-CN"/>
        </w:rPr>
        <w:t>服务；</w:t>
      </w:r>
    </w:p>
    <w:p w:rsidR="00D06039" w:rsidRPr="007F1504" w:rsidRDefault="00D06039" w:rsidP="00D06039">
      <w:pPr>
        <w:pStyle w:val="SingleTxt"/>
        <w:rPr>
          <w:rStyle w:val="FontStyle7013"/>
          <w:rFonts w:asciiTheme="majorBidi" w:hAnsiTheme="majorBidi" w:cstheme="majorBidi"/>
          <w:iCs/>
          <w:color w:val="auto"/>
          <w:szCs w:val="21"/>
        </w:rPr>
      </w:pPr>
      <w:r w:rsidRPr="007F1504">
        <w:rPr>
          <w:lang w:val="zh-CN"/>
        </w:rPr>
        <w:t xml:space="preserve">34.  </w:t>
      </w:r>
      <w:r w:rsidRPr="007F1504">
        <w:rPr>
          <w:rFonts w:ascii="楷体" w:eastAsia="楷体" w:hAnsi="楷体" w:hint="eastAsia"/>
          <w:lang w:val="zh-CN"/>
        </w:rPr>
        <w:t>还</w:t>
      </w:r>
      <w:r w:rsidRPr="007F1504">
        <w:rPr>
          <w:rFonts w:ascii="楷体" w:eastAsia="楷体" w:hAnsi="楷体"/>
          <w:lang w:val="zh-CN"/>
        </w:rPr>
        <w:t>决定</w:t>
      </w:r>
      <w:r w:rsidRPr="007F1504">
        <w:rPr>
          <w:lang w:val="zh-CN"/>
        </w:rPr>
        <w:t>附属</w:t>
      </w:r>
      <w:r w:rsidRPr="007F1504">
        <w:rPr>
          <w:rFonts w:hint="eastAsia"/>
          <w:lang w:val="zh-CN"/>
        </w:rPr>
        <w:t>科学技术咨询</w:t>
      </w:r>
      <w:r w:rsidRPr="007F1504">
        <w:rPr>
          <w:lang w:val="zh-CN"/>
        </w:rPr>
        <w:t>机构</w:t>
      </w:r>
      <w:r w:rsidRPr="007F1504">
        <w:rPr>
          <w:rFonts w:hint="eastAsia"/>
          <w:lang w:val="zh-CN"/>
        </w:rPr>
        <w:t>和附属履行机构</w:t>
      </w:r>
      <w:r w:rsidRPr="007F1504">
        <w:rPr>
          <w:lang w:val="zh-CN"/>
        </w:rPr>
        <w:t>应就</w:t>
      </w:r>
      <w:r w:rsidRPr="007F1504">
        <w:rPr>
          <w:rFonts w:ascii="SimSun" w:hAnsi="SimSun"/>
          <w:lang w:val="zh-CN"/>
        </w:rPr>
        <w:t>“</w:t>
      </w:r>
      <w:r>
        <w:rPr>
          <w:rFonts w:ascii="SimSun" w:hAnsi="SimSun" w:hint="eastAsia"/>
          <w:lang w:val="zh-CN"/>
        </w:rPr>
        <w:t>实施</w:t>
      </w:r>
      <w:r w:rsidRPr="007F1504">
        <w:rPr>
          <w:rFonts w:ascii="SimSun" w:hAnsi="SimSun"/>
          <w:lang w:val="zh-CN"/>
        </w:rPr>
        <w:t>应对措施的影响问题论坛”</w:t>
      </w:r>
      <w:r w:rsidRPr="007F1504">
        <w:rPr>
          <w:lang w:val="zh-CN"/>
        </w:rPr>
        <w:t>的模式、工作方案和职能提出建议，供作为《巴黎协定》缔约方会议的《公约》缔约方会议第一届会议审议</w:t>
      </w:r>
      <w:r>
        <w:rPr>
          <w:rFonts w:hint="eastAsia"/>
          <w:lang w:val="zh-CN"/>
        </w:rPr>
        <w:t>和</w:t>
      </w:r>
      <w:r w:rsidRPr="007F1504">
        <w:rPr>
          <w:lang w:val="zh-CN"/>
        </w:rPr>
        <w:t>通过，以便处理</w:t>
      </w:r>
      <w:r>
        <w:rPr>
          <w:rFonts w:hint="eastAsia"/>
          <w:lang w:val="zh-CN"/>
        </w:rPr>
        <w:t>履</w:t>
      </w:r>
      <w:r w:rsidRPr="007F1504">
        <w:rPr>
          <w:rFonts w:hint="eastAsia"/>
          <w:lang w:val="zh-CN"/>
        </w:rPr>
        <w:t>行</w:t>
      </w:r>
      <w:r>
        <w:rPr>
          <w:lang w:val="zh-CN"/>
        </w:rPr>
        <w:t>《</w:t>
      </w:r>
      <w:r w:rsidRPr="007F1504">
        <w:rPr>
          <w:lang w:val="zh-CN"/>
        </w:rPr>
        <w:t>协定</w:t>
      </w:r>
      <w:r>
        <w:rPr>
          <w:lang w:val="zh-CN"/>
        </w:rPr>
        <w:t>》</w:t>
      </w:r>
      <w:r w:rsidRPr="007F1504">
        <w:rPr>
          <w:rFonts w:hint="eastAsia"/>
          <w:lang w:val="zh-CN"/>
        </w:rPr>
        <w:t>下</w:t>
      </w:r>
      <w:r w:rsidRPr="007F1504">
        <w:rPr>
          <w:lang w:val="zh-CN"/>
        </w:rPr>
        <w:t>应对措施的影响，为此</w:t>
      </w:r>
      <w:r w:rsidRPr="007F1504">
        <w:rPr>
          <w:rFonts w:hint="eastAsia"/>
          <w:lang w:val="zh-CN"/>
        </w:rPr>
        <w:t>应</w:t>
      </w:r>
      <w:r w:rsidR="00AD3A23">
        <w:rPr>
          <w:lang w:val="zh-CN"/>
        </w:rPr>
        <w:t>加强缔约方在</w:t>
      </w:r>
      <w:r w:rsidR="00AD3A23">
        <w:rPr>
          <w:rFonts w:hint="eastAsia"/>
          <w:lang w:val="zh-CN"/>
        </w:rPr>
        <w:t>了</w:t>
      </w:r>
      <w:r w:rsidRPr="007F1504">
        <w:rPr>
          <w:lang w:val="zh-CN"/>
        </w:rPr>
        <w:t>解</w:t>
      </w:r>
      <w:r>
        <w:rPr>
          <w:lang w:val="zh-CN"/>
        </w:rPr>
        <w:t>《</w:t>
      </w:r>
      <w:r w:rsidRPr="007F1504">
        <w:rPr>
          <w:lang w:val="zh-CN"/>
        </w:rPr>
        <w:t>协定</w:t>
      </w:r>
      <w:r>
        <w:rPr>
          <w:lang w:val="zh-CN"/>
        </w:rPr>
        <w:t>》</w:t>
      </w:r>
      <w:r w:rsidRPr="007F1504">
        <w:rPr>
          <w:lang w:val="zh-CN"/>
        </w:rPr>
        <w:t>下减缓行动的影响方面的合作，并加强缔约方之间的信息、经验和最佳做法的交流，以提高它们对这些影响的</w:t>
      </w:r>
      <w:r>
        <w:rPr>
          <w:lang w:val="zh-CN"/>
        </w:rPr>
        <w:t>复原</w:t>
      </w:r>
      <w:r w:rsidRPr="007F1504">
        <w:rPr>
          <w:lang w:val="zh-CN"/>
        </w:rPr>
        <w:t>力</w:t>
      </w:r>
      <w:r w:rsidRPr="007F1504">
        <w:rPr>
          <w:rFonts w:hint="eastAsia"/>
          <w:lang w:val="zh-CN"/>
        </w:rPr>
        <w:t>；</w:t>
      </w:r>
    </w:p>
    <w:p w:rsidR="00D06039" w:rsidRPr="007F1504" w:rsidRDefault="00D06039" w:rsidP="00D06039">
      <w:pPr>
        <w:pStyle w:val="SingleTxt"/>
        <w:rPr>
          <w:rStyle w:val="FontStyle7013"/>
          <w:rFonts w:asciiTheme="majorBidi" w:hAnsiTheme="majorBidi" w:cstheme="majorBidi"/>
          <w:color w:val="auto"/>
          <w:szCs w:val="21"/>
        </w:rPr>
      </w:pPr>
      <w:r w:rsidRPr="007F1504">
        <w:rPr>
          <w:lang w:val="zh-CN"/>
        </w:rPr>
        <w:t>3</w:t>
      </w:r>
      <w:r>
        <w:rPr>
          <w:rFonts w:hint="eastAsia"/>
          <w:lang w:val="zh-CN"/>
        </w:rPr>
        <w:t>5</w:t>
      </w:r>
      <w:r w:rsidRPr="007F1504">
        <w:rPr>
          <w:lang w:val="zh-CN"/>
        </w:rPr>
        <w:t xml:space="preserve">.  </w:t>
      </w:r>
      <w:r w:rsidRPr="007F1504">
        <w:rPr>
          <w:rFonts w:ascii="楷体" w:eastAsia="楷体" w:hAnsi="楷体" w:hint="eastAsia"/>
          <w:lang w:val="zh-CN"/>
        </w:rPr>
        <w:t>请</w:t>
      </w:r>
      <w:r w:rsidRPr="007F1504">
        <w:rPr>
          <w:lang w:val="zh-CN"/>
        </w:rPr>
        <w:t>缔约方根据</w:t>
      </w:r>
      <w:r>
        <w:rPr>
          <w:lang w:val="zh-CN"/>
        </w:rPr>
        <w:t>《</w:t>
      </w:r>
      <w:r w:rsidRPr="007F1504">
        <w:rPr>
          <w:lang w:val="zh-CN"/>
        </w:rPr>
        <w:t>协定</w:t>
      </w:r>
      <w:r>
        <w:rPr>
          <w:lang w:val="zh-CN"/>
        </w:rPr>
        <w:t>》</w:t>
      </w:r>
      <w:r w:rsidRPr="007F1504">
        <w:rPr>
          <w:lang w:val="zh-CN"/>
        </w:rPr>
        <w:t>第</w:t>
      </w:r>
      <w:r w:rsidRPr="007F1504">
        <w:rPr>
          <w:rFonts w:hint="eastAsia"/>
          <w:lang w:val="zh-CN"/>
        </w:rPr>
        <w:t>四</w:t>
      </w:r>
      <w:r w:rsidRPr="007F1504">
        <w:rPr>
          <w:lang w:val="zh-CN"/>
        </w:rPr>
        <w:t>条第</w:t>
      </w:r>
      <w:r w:rsidRPr="007F1504">
        <w:rPr>
          <w:lang w:val="zh-CN"/>
        </w:rPr>
        <w:t>19</w:t>
      </w:r>
      <w:r w:rsidRPr="007F1504">
        <w:rPr>
          <w:lang w:val="zh-CN"/>
        </w:rPr>
        <w:t>款，</w:t>
      </w:r>
      <w:r w:rsidRPr="007F1504">
        <w:rPr>
          <w:rFonts w:hint="eastAsia"/>
          <w:lang w:val="zh-CN"/>
        </w:rPr>
        <w:t>在</w:t>
      </w:r>
      <w:r w:rsidRPr="007F1504">
        <w:rPr>
          <w:lang w:val="zh-CN"/>
        </w:rPr>
        <w:t>2020</w:t>
      </w:r>
      <w:r w:rsidRPr="007F1504">
        <w:rPr>
          <w:lang w:val="zh-CN"/>
        </w:rPr>
        <w:t>年</w:t>
      </w:r>
      <w:r w:rsidRPr="007F1504">
        <w:rPr>
          <w:rFonts w:hint="eastAsia"/>
          <w:lang w:val="zh-CN"/>
        </w:rPr>
        <w:t>之</w:t>
      </w:r>
      <w:r w:rsidRPr="007F1504">
        <w:rPr>
          <w:lang w:val="zh-CN"/>
        </w:rPr>
        <w:t>前向秘书处通报</w:t>
      </w:r>
      <w:r w:rsidRPr="007F1504">
        <w:rPr>
          <w:rFonts w:hint="eastAsia"/>
          <w:lang w:val="zh-CN"/>
        </w:rPr>
        <w:t>本</w:t>
      </w:r>
      <w:r w:rsidRPr="007F1504">
        <w:rPr>
          <w:lang w:val="zh-CN"/>
        </w:rPr>
        <w:t>世纪</w:t>
      </w:r>
      <w:r w:rsidRPr="007F1504">
        <w:rPr>
          <w:rFonts w:hint="eastAsia"/>
          <w:lang w:val="zh-CN"/>
        </w:rPr>
        <w:t>中叶</w:t>
      </w:r>
      <w:r w:rsidRPr="007F1504">
        <w:rPr>
          <w:lang w:val="zh-CN"/>
        </w:rPr>
        <w:t>长期温室气体低排放发展战略，并</w:t>
      </w:r>
      <w:r w:rsidRPr="007F1504">
        <w:rPr>
          <w:rFonts w:ascii="楷体" w:eastAsia="楷体" w:hAnsi="楷体"/>
          <w:lang w:val="zh-CN"/>
        </w:rPr>
        <w:t>请</w:t>
      </w:r>
      <w:r w:rsidRPr="007F1504">
        <w:rPr>
          <w:lang w:val="zh-CN"/>
        </w:rPr>
        <w:t>秘书处在《气候公约》网站上公布缔约方所通报的温室气体低排放发展战略；</w:t>
      </w:r>
    </w:p>
    <w:p w:rsidR="00D06039" w:rsidRPr="007F1504" w:rsidRDefault="00D06039" w:rsidP="00D06039">
      <w:pPr>
        <w:pStyle w:val="SingleTxt"/>
        <w:rPr>
          <w:iCs/>
        </w:rPr>
      </w:pPr>
      <w:r w:rsidRPr="007F1504">
        <w:rPr>
          <w:lang w:val="zh-CN"/>
        </w:rPr>
        <w:t>3</w:t>
      </w:r>
      <w:r>
        <w:rPr>
          <w:rFonts w:hint="eastAsia"/>
          <w:lang w:val="zh-CN"/>
        </w:rPr>
        <w:t>6</w:t>
      </w:r>
      <w:r w:rsidRPr="007F1504">
        <w:rPr>
          <w:lang w:val="zh-CN"/>
        </w:rPr>
        <w:t>.</w:t>
      </w:r>
      <w:r w:rsidRPr="007F1504">
        <w:rPr>
          <w:rFonts w:hint="eastAsia"/>
          <w:lang w:val="zh-CN"/>
        </w:rPr>
        <w:t xml:space="preserve">  </w:t>
      </w:r>
      <w:r w:rsidRPr="007F1504">
        <w:rPr>
          <w:rFonts w:ascii="楷体" w:eastAsia="楷体" w:hAnsi="楷体"/>
          <w:kern w:val="0"/>
          <w:lang w:val="zh-CN"/>
        </w:rPr>
        <w:t>请</w:t>
      </w:r>
      <w:r w:rsidRPr="007F1504">
        <w:rPr>
          <w:lang w:val="zh-CN"/>
        </w:rPr>
        <w:t>附属科学技术咨询机构拟订并作为建议提出</w:t>
      </w:r>
      <w:r>
        <w:rPr>
          <w:rFonts w:hint="eastAsia"/>
          <w:lang w:val="zh-CN"/>
        </w:rPr>
        <w:t>《</w:t>
      </w:r>
      <w:r w:rsidRPr="007F1504">
        <w:rPr>
          <w:lang w:val="zh-CN"/>
        </w:rPr>
        <w:t>协定</w:t>
      </w:r>
      <w:r>
        <w:rPr>
          <w:lang w:val="zh-CN"/>
        </w:rPr>
        <w:t>》</w:t>
      </w:r>
      <w:r w:rsidRPr="007F1504">
        <w:rPr>
          <w:lang w:val="zh-CN"/>
        </w:rPr>
        <w:t>第</w:t>
      </w:r>
      <w:r w:rsidRPr="007F1504">
        <w:rPr>
          <w:rFonts w:hint="eastAsia"/>
          <w:lang w:val="zh-CN"/>
        </w:rPr>
        <w:t>六</w:t>
      </w:r>
      <w:r w:rsidRPr="007F1504">
        <w:rPr>
          <w:lang w:val="zh-CN"/>
        </w:rPr>
        <w:t>条第</w:t>
      </w:r>
      <w:r w:rsidRPr="007F1504">
        <w:rPr>
          <w:lang w:val="zh-CN"/>
        </w:rPr>
        <w:t>2</w:t>
      </w:r>
      <w:r w:rsidRPr="007F1504">
        <w:rPr>
          <w:lang w:val="zh-CN"/>
        </w:rPr>
        <w:t>款</w:t>
      </w:r>
      <w:r w:rsidRPr="007F1504">
        <w:rPr>
          <w:rFonts w:hint="eastAsia"/>
          <w:lang w:val="zh-CN"/>
        </w:rPr>
        <w:t>提及的指</w:t>
      </w:r>
      <w:r>
        <w:rPr>
          <w:rFonts w:hint="eastAsia"/>
          <w:lang w:val="zh-CN"/>
        </w:rPr>
        <w:t>南</w:t>
      </w:r>
      <w:r w:rsidRPr="007F1504">
        <w:rPr>
          <w:lang w:val="zh-CN"/>
        </w:rPr>
        <w:t>，供作为《巴黎协定》缔约方会议的《公约》缔约方会议第一届会议</w:t>
      </w:r>
      <w:r>
        <w:rPr>
          <w:rFonts w:hint="eastAsia"/>
          <w:lang w:val="zh-CN"/>
        </w:rPr>
        <w:t>审议和</w:t>
      </w:r>
      <w:r w:rsidRPr="007F1504">
        <w:rPr>
          <w:lang w:val="zh-CN"/>
        </w:rPr>
        <w:t>通过，包括旨在确保以缔约方对其在</w:t>
      </w:r>
      <w:r>
        <w:rPr>
          <w:lang w:val="zh-CN"/>
        </w:rPr>
        <w:t>《</w:t>
      </w:r>
      <w:r w:rsidRPr="007F1504">
        <w:rPr>
          <w:lang w:val="zh-CN"/>
        </w:rPr>
        <w:t>协定</w:t>
      </w:r>
      <w:r>
        <w:rPr>
          <w:lang w:val="zh-CN"/>
        </w:rPr>
        <w:t>》</w:t>
      </w:r>
      <w:r w:rsidRPr="007F1504">
        <w:rPr>
          <w:lang w:val="zh-CN"/>
        </w:rPr>
        <w:t>下的国家自主贡献所涵盖</w:t>
      </w:r>
      <w:r w:rsidRPr="007F1504">
        <w:rPr>
          <w:rFonts w:hint="eastAsia"/>
          <w:lang w:val="zh-CN"/>
        </w:rPr>
        <w:t>的</w:t>
      </w:r>
      <w:r w:rsidRPr="007F1504">
        <w:rPr>
          <w:lang w:val="zh-CN"/>
        </w:rPr>
        <w:t>源</w:t>
      </w:r>
      <w:r>
        <w:rPr>
          <w:rFonts w:hint="eastAsia"/>
          <w:lang w:val="zh-CN"/>
        </w:rPr>
        <w:t>的</w:t>
      </w:r>
      <w:r w:rsidRPr="007F1504">
        <w:rPr>
          <w:rFonts w:hint="eastAsia"/>
          <w:lang w:val="zh-CN"/>
        </w:rPr>
        <w:t>人为</w:t>
      </w:r>
      <w:r w:rsidRPr="007F1504">
        <w:rPr>
          <w:lang w:val="zh-CN"/>
        </w:rPr>
        <w:t>排放</w:t>
      </w:r>
      <w:r w:rsidRPr="007F1504">
        <w:rPr>
          <w:rFonts w:hint="eastAsia"/>
          <w:lang w:val="zh-CN"/>
        </w:rPr>
        <w:t>和</w:t>
      </w:r>
      <w:r w:rsidRPr="007F1504">
        <w:rPr>
          <w:lang w:val="zh-CN"/>
        </w:rPr>
        <w:t>汇</w:t>
      </w:r>
      <w:r>
        <w:rPr>
          <w:rFonts w:hint="eastAsia"/>
          <w:lang w:val="zh-CN"/>
        </w:rPr>
        <w:t>的</w:t>
      </w:r>
      <w:r w:rsidRPr="007F1504">
        <w:rPr>
          <w:lang w:val="zh-CN"/>
        </w:rPr>
        <w:t>清除做出的相应调整为基础避免</w:t>
      </w:r>
      <w:r>
        <w:rPr>
          <w:rFonts w:hint="eastAsia"/>
          <w:lang w:val="zh-CN"/>
        </w:rPr>
        <w:t>双</w:t>
      </w:r>
      <w:r w:rsidRPr="007F1504">
        <w:rPr>
          <w:lang w:val="zh-CN"/>
        </w:rPr>
        <w:t>重</w:t>
      </w:r>
      <w:r>
        <w:rPr>
          <w:rFonts w:hint="eastAsia"/>
          <w:lang w:val="zh-CN"/>
        </w:rPr>
        <w:t>计</w:t>
      </w:r>
      <w:r w:rsidRPr="007F1504">
        <w:rPr>
          <w:lang w:val="zh-CN"/>
        </w:rPr>
        <w:t>算</w:t>
      </w:r>
      <w:r>
        <w:rPr>
          <w:rFonts w:hint="eastAsia"/>
          <w:lang w:val="zh-CN"/>
        </w:rPr>
        <w:t>的指南</w:t>
      </w:r>
      <w:r w:rsidRPr="007F1504">
        <w:rPr>
          <w:lang w:val="zh-CN"/>
        </w:rPr>
        <w:t>；</w:t>
      </w:r>
    </w:p>
    <w:p w:rsidR="00D06039" w:rsidRPr="007F1504" w:rsidRDefault="00D06039" w:rsidP="00D06039">
      <w:pPr>
        <w:pStyle w:val="SingleTxt"/>
        <w:rPr>
          <w:iCs/>
        </w:rPr>
      </w:pPr>
      <w:r w:rsidRPr="007F1504">
        <w:rPr>
          <w:lang w:val="zh-CN"/>
        </w:rPr>
        <w:t>3</w:t>
      </w:r>
      <w:r>
        <w:rPr>
          <w:rFonts w:hint="eastAsia"/>
          <w:lang w:val="zh-CN"/>
        </w:rPr>
        <w:t>7</w:t>
      </w:r>
      <w:r w:rsidRPr="007F1504">
        <w:rPr>
          <w:lang w:val="zh-CN"/>
        </w:rPr>
        <w:t xml:space="preserve">.  </w:t>
      </w:r>
      <w:r w:rsidRPr="007F1504">
        <w:rPr>
          <w:rFonts w:ascii="楷体" w:eastAsia="楷体" w:hAnsi="楷体"/>
          <w:lang w:val="zh-CN"/>
        </w:rPr>
        <w:t>建议</w:t>
      </w:r>
      <w:r w:rsidRPr="007F1504">
        <w:rPr>
          <w:lang w:val="zh-CN"/>
        </w:rPr>
        <w:t>作为《巴黎协定》缔约方会议的《公约》缔约方会议通过根据</w:t>
      </w:r>
      <w:r>
        <w:rPr>
          <w:lang w:val="zh-CN"/>
        </w:rPr>
        <w:t>《协定》</w:t>
      </w:r>
      <w:r w:rsidRPr="007F1504">
        <w:rPr>
          <w:lang w:val="zh-CN"/>
        </w:rPr>
        <w:t>第</w:t>
      </w:r>
      <w:r w:rsidRPr="007F1504">
        <w:rPr>
          <w:rFonts w:hint="eastAsia"/>
          <w:lang w:val="zh-CN"/>
        </w:rPr>
        <w:t>六</w:t>
      </w:r>
      <w:r w:rsidRPr="007F1504">
        <w:rPr>
          <w:lang w:val="zh-CN"/>
        </w:rPr>
        <w:t>条第</w:t>
      </w:r>
      <w:r w:rsidRPr="007F1504">
        <w:rPr>
          <w:lang w:val="zh-CN"/>
        </w:rPr>
        <w:t>4</w:t>
      </w:r>
      <w:r w:rsidRPr="007F1504">
        <w:rPr>
          <w:lang w:val="zh-CN"/>
        </w:rPr>
        <w:t>款设立的机制的规则、模式和程序，以下列为基础：</w:t>
      </w:r>
    </w:p>
    <w:p w:rsidR="00D06039" w:rsidRPr="007F1504" w:rsidRDefault="00D06039" w:rsidP="00D06039">
      <w:pPr>
        <w:pStyle w:val="SingleTxt"/>
        <w:ind w:firstLine="431"/>
        <w:rPr>
          <w:lang w:val="zh-CN"/>
        </w:rPr>
      </w:pPr>
      <w:r w:rsidRPr="007F1504">
        <w:rPr>
          <w:lang w:val="zh-CN"/>
        </w:rPr>
        <w:t>(a)</w:t>
      </w:r>
      <w:r w:rsidRPr="007F1504">
        <w:rPr>
          <w:lang w:val="zh-CN"/>
        </w:rPr>
        <w:tab/>
      </w:r>
      <w:r w:rsidRPr="007F1504">
        <w:rPr>
          <w:lang w:val="zh-CN"/>
        </w:rPr>
        <w:t>经每一有关缔约方授权自愿参加；</w:t>
      </w:r>
    </w:p>
    <w:p w:rsidR="00D06039" w:rsidRPr="007F1504" w:rsidRDefault="00D06039" w:rsidP="00D06039">
      <w:pPr>
        <w:pStyle w:val="SingleTxt"/>
        <w:ind w:firstLine="431"/>
        <w:rPr>
          <w:lang w:val="zh-CN"/>
        </w:rPr>
      </w:pPr>
      <w:r w:rsidRPr="007F1504">
        <w:rPr>
          <w:lang w:val="zh-CN"/>
        </w:rPr>
        <w:t>(b)</w:t>
      </w:r>
      <w:r w:rsidRPr="007F1504">
        <w:rPr>
          <w:lang w:val="zh-CN"/>
        </w:rPr>
        <w:tab/>
      </w:r>
      <w:r w:rsidRPr="007F1504">
        <w:rPr>
          <w:lang w:val="zh-CN"/>
        </w:rPr>
        <w:t>与减缓气候变化相关的实际、可衡量的长期效益；</w:t>
      </w:r>
    </w:p>
    <w:p w:rsidR="00D06039" w:rsidRPr="007F1504" w:rsidRDefault="00D06039" w:rsidP="00D06039">
      <w:pPr>
        <w:pStyle w:val="SingleTxt"/>
        <w:ind w:firstLine="431"/>
        <w:rPr>
          <w:lang w:val="zh-CN"/>
        </w:rPr>
      </w:pPr>
      <w:r w:rsidRPr="007F1504">
        <w:rPr>
          <w:lang w:val="zh-CN"/>
        </w:rPr>
        <w:t>(c)</w:t>
      </w:r>
      <w:r w:rsidRPr="007F1504">
        <w:rPr>
          <w:lang w:val="zh-CN"/>
        </w:rPr>
        <w:tab/>
      </w:r>
      <w:r w:rsidRPr="007F1504">
        <w:rPr>
          <w:lang w:val="zh-CN"/>
        </w:rPr>
        <w:t>活动的具体范围；</w:t>
      </w:r>
    </w:p>
    <w:p w:rsidR="00D06039" w:rsidRPr="007F1504" w:rsidRDefault="00D06039" w:rsidP="00D06039">
      <w:pPr>
        <w:pStyle w:val="SingleTxt"/>
        <w:ind w:firstLine="431"/>
        <w:rPr>
          <w:lang w:val="zh-CN"/>
        </w:rPr>
      </w:pPr>
      <w:r w:rsidRPr="007F1504">
        <w:rPr>
          <w:lang w:val="zh-CN"/>
        </w:rPr>
        <w:t>(d)</w:t>
      </w:r>
      <w:r w:rsidRPr="007F1504">
        <w:rPr>
          <w:lang w:val="zh-CN"/>
        </w:rPr>
        <w:tab/>
      </w:r>
      <w:r>
        <w:rPr>
          <w:rFonts w:hint="eastAsia"/>
          <w:lang w:val="zh-CN"/>
        </w:rPr>
        <w:t>对于反之也</w:t>
      </w:r>
      <w:r w:rsidRPr="007F1504">
        <w:rPr>
          <w:lang w:val="zh-CN"/>
        </w:rPr>
        <w:t>会</w:t>
      </w:r>
      <w:r>
        <w:rPr>
          <w:rFonts w:hint="eastAsia"/>
          <w:lang w:val="zh-CN"/>
        </w:rPr>
        <w:t>产生</w:t>
      </w:r>
      <w:r w:rsidRPr="007F1504">
        <w:rPr>
          <w:lang w:val="zh-CN"/>
        </w:rPr>
        <w:t>的任何减排量</w:t>
      </w:r>
      <w:r>
        <w:rPr>
          <w:rFonts w:hint="eastAsia"/>
          <w:lang w:val="zh-CN"/>
        </w:rPr>
        <w:t>而言是额外</w:t>
      </w:r>
      <w:r w:rsidRPr="007F1504">
        <w:rPr>
          <w:lang w:val="zh-CN"/>
        </w:rPr>
        <w:t>的排放减少；</w:t>
      </w:r>
    </w:p>
    <w:p w:rsidR="00D06039" w:rsidRPr="007F1504" w:rsidRDefault="00D06039" w:rsidP="00D06039">
      <w:pPr>
        <w:pStyle w:val="SingleTxt"/>
        <w:ind w:firstLine="431"/>
        <w:rPr>
          <w:lang w:val="zh-CN"/>
        </w:rPr>
      </w:pPr>
      <w:r w:rsidRPr="007F1504">
        <w:rPr>
          <w:lang w:val="zh-CN"/>
        </w:rPr>
        <w:t>(e)</w:t>
      </w:r>
      <w:r w:rsidRPr="007F1504">
        <w:rPr>
          <w:lang w:val="zh-CN"/>
        </w:rPr>
        <w:tab/>
      </w:r>
      <w:r w:rsidRPr="007F1504">
        <w:rPr>
          <w:lang w:val="zh-CN"/>
        </w:rPr>
        <w:t>指定</w:t>
      </w:r>
      <w:r>
        <w:rPr>
          <w:lang w:val="zh-CN"/>
        </w:rPr>
        <w:t>营运</w:t>
      </w:r>
      <w:r w:rsidRPr="007F1504">
        <w:rPr>
          <w:lang w:val="zh-CN"/>
        </w:rPr>
        <w:t>实体对减缓活动所产生的减排量的核查和认证；</w:t>
      </w:r>
    </w:p>
    <w:p w:rsidR="00D06039" w:rsidRPr="007F1504" w:rsidRDefault="00D06039" w:rsidP="00D06039">
      <w:pPr>
        <w:pStyle w:val="SingleTxt"/>
        <w:ind w:firstLine="431"/>
        <w:rPr>
          <w:lang w:val="zh-CN"/>
        </w:rPr>
      </w:pPr>
      <w:r w:rsidRPr="007F1504">
        <w:rPr>
          <w:lang w:val="zh-CN"/>
        </w:rPr>
        <w:t>(f)</w:t>
      </w:r>
      <w:r w:rsidRPr="007F1504">
        <w:rPr>
          <w:lang w:val="zh-CN"/>
        </w:rPr>
        <w:tab/>
      </w:r>
      <w:r w:rsidRPr="007F1504">
        <w:rPr>
          <w:lang w:val="zh-CN"/>
        </w:rPr>
        <w:t>从《公约》及其相关法律文书下通过的现有机制和方法中获得的经验和学到的教训；</w:t>
      </w:r>
    </w:p>
    <w:p w:rsidR="00D06039" w:rsidRPr="007F1504" w:rsidRDefault="00D06039" w:rsidP="00D06039">
      <w:pPr>
        <w:pStyle w:val="SingleTxt"/>
        <w:rPr>
          <w:lang w:val="zh-CN"/>
        </w:rPr>
      </w:pPr>
      <w:r w:rsidRPr="007F1504">
        <w:rPr>
          <w:rFonts w:hint="eastAsia"/>
          <w:lang w:val="zh-CN"/>
        </w:rPr>
        <w:t>3</w:t>
      </w:r>
      <w:r>
        <w:rPr>
          <w:rFonts w:hint="eastAsia"/>
          <w:lang w:val="zh-CN"/>
        </w:rPr>
        <w:t>8</w:t>
      </w:r>
      <w:r w:rsidRPr="007F1504">
        <w:rPr>
          <w:lang w:val="zh-CN"/>
        </w:rPr>
        <w:t xml:space="preserve">.  </w:t>
      </w:r>
      <w:r w:rsidRPr="007F1504">
        <w:rPr>
          <w:rFonts w:ascii="楷体" w:eastAsia="楷体" w:hAnsi="楷体"/>
          <w:kern w:val="0"/>
          <w:lang w:val="zh-CN"/>
        </w:rPr>
        <w:t>请</w:t>
      </w:r>
      <w:r w:rsidRPr="007F1504">
        <w:rPr>
          <w:lang w:val="zh-CN"/>
        </w:rPr>
        <w:t>附属科学技术咨询机构拟订并作为建议提出以上第</w:t>
      </w:r>
      <w:r w:rsidRPr="007F1504">
        <w:rPr>
          <w:lang w:val="zh-CN"/>
        </w:rPr>
        <w:t>3</w:t>
      </w:r>
      <w:r>
        <w:rPr>
          <w:rFonts w:hint="eastAsia"/>
          <w:lang w:val="zh-CN"/>
        </w:rPr>
        <w:t>7</w:t>
      </w:r>
      <w:r w:rsidRPr="007F1504">
        <w:rPr>
          <w:lang w:val="zh-CN"/>
        </w:rPr>
        <w:t>段所述机制的规则、模式和程序，供作为《巴黎协定》缔约方会议的《公约》缔约方会议第一届会议审议</w:t>
      </w:r>
      <w:r>
        <w:rPr>
          <w:rFonts w:hint="eastAsia"/>
          <w:lang w:val="zh-CN"/>
        </w:rPr>
        <w:t>和</w:t>
      </w:r>
      <w:r w:rsidRPr="007F1504">
        <w:rPr>
          <w:lang w:val="zh-CN"/>
        </w:rPr>
        <w:t>通过；</w:t>
      </w:r>
    </w:p>
    <w:p w:rsidR="006901AE" w:rsidRDefault="006901AE">
      <w:pPr>
        <w:spacing w:line="240" w:lineRule="auto"/>
        <w:jc w:val="left"/>
        <w:rPr>
          <w:lang w:val="zh-CN"/>
        </w:rPr>
      </w:pPr>
      <w:r>
        <w:rPr>
          <w:lang w:val="zh-CN"/>
        </w:rPr>
        <w:br w:type="page"/>
      </w:r>
    </w:p>
    <w:p w:rsidR="00D06039" w:rsidRPr="007F1504" w:rsidRDefault="00D06039" w:rsidP="00D06039">
      <w:pPr>
        <w:pStyle w:val="SingleTxt"/>
        <w:rPr>
          <w:lang w:val="zh-CN"/>
        </w:rPr>
      </w:pPr>
      <w:r>
        <w:rPr>
          <w:rFonts w:hint="eastAsia"/>
          <w:lang w:val="zh-CN"/>
        </w:rPr>
        <w:t>39</w:t>
      </w:r>
      <w:r w:rsidRPr="007F1504">
        <w:rPr>
          <w:rFonts w:hint="eastAsia"/>
          <w:lang w:val="zh-CN"/>
        </w:rPr>
        <w:t xml:space="preserve">.  </w:t>
      </w:r>
      <w:r w:rsidRPr="007F1504">
        <w:rPr>
          <w:rFonts w:eastAsia="楷体" w:hint="eastAsia"/>
          <w:lang w:val="zh-CN"/>
        </w:rPr>
        <w:t>又请</w:t>
      </w:r>
      <w:r w:rsidRPr="007F1504">
        <w:rPr>
          <w:rFonts w:hint="eastAsia"/>
          <w:lang w:val="zh-CN"/>
        </w:rPr>
        <w:t>附属科学技术咨询机构在</w:t>
      </w:r>
      <w:r>
        <w:rPr>
          <w:rFonts w:hint="eastAsia"/>
          <w:lang w:val="zh-CN"/>
        </w:rPr>
        <w:t>《</w:t>
      </w:r>
      <w:r w:rsidRPr="007F1504">
        <w:rPr>
          <w:rFonts w:hint="eastAsia"/>
          <w:lang w:val="zh-CN"/>
        </w:rPr>
        <w:t>协定</w:t>
      </w:r>
      <w:r>
        <w:rPr>
          <w:rFonts w:hint="eastAsia"/>
          <w:lang w:val="zh-CN"/>
        </w:rPr>
        <w:t>》</w:t>
      </w:r>
      <w:r w:rsidRPr="007F1504">
        <w:rPr>
          <w:rFonts w:hint="eastAsia"/>
          <w:lang w:val="zh-CN"/>
        </w:rPr>
        <w:t>第六条第</w:t>
      </w:r>
      <w:r w:rsidRPr="007F1504">
        <w:rPr>
          <w:rFonts w:hint="eastAsia"/>
          <w:lang w:val="zh-CN"/>
        </w:rPr>
        <w:t>8</w:t>
      </w:r>
      <w:r w:rsidRPr="007F1504">
        <w:rPr>
          <w:rFonts w:hint="eastAsia"/>
          <w:lang w:val="zh-CN"/>
        </w:rPr>
        <w:t>款所述可持续发展非市场方</w:t>
      </w:r>
      <w:r>
        <w:rPr>
          <w:rFonts w:hint="eastAsia"/>
          <w:lang w:val="zh-CN"/>
        </w:rPr>
        <w:t>法</w:t>
      </w:r>
      <w:r w:rsidRPr="007F1504">
        <w:rPr>
          <w:rFonts w:hint="eastAsia"/>
          <w:lang w:val="zh-CN"/>
        </w:rPr>
        <w:t>框架内执行一项工作方案，以便审议如何加强减缓、适应、资金、技术转让和能力建设等工作之间的联系并在它们之间创造协同作用，并审议如何便利非市场方</w:t>
      </w:r>
      <w:r>
        <w:rPr>
          <w:rFonts w:hint="eastAsia"/>
          <w:lang w:val="zh-CN"/>
        </w:rPr>
        <w:t>法</w:t>
      </w:r>
      <w:r w:rsidRPr="007F1504">
        <w:rPr>
          <w:rFonts w:hint="eastAsia"/>
          <w:lang w:val="zh-CN"/>
        </w:rPr>
        <w:t>的</w:t>
      </w:r>
      <w:r>
        <w:rPr>
          <w:rFonts w:hint="eastAsia"/>
          <w:lang w:val="zh-CN"/>
        </w:rPr>
        <w:t>实施</w:t>
      </w:r>
      <w:r w:rsidRPr="007F1504">
        <w:rPr>
          <w:rFonts w:hint="eastAsia"/>
          <w:lang w:val="zh-CN"/>
        </w:rPr>
        <w:t>和协调；</w:t>
      </w:r>
    </w:p>
    <w:p w:rsidR="00D06039" w:rsidRPr="007F1504" w:rsidRDefault="00D06039" w:rsidP="00D06039">
      <w:pPr>
        <w:pStyle w:val="SingleTxt"/>
      </w:pPr>
      <w:r w:rsidRPr="007F1504">
        <w:rPr>
          <w:rFonts w:hint="eastAsia"/>
          <w:lang w:val="zh-CN"/>
        </w:rPr>
        <w:t>4</w:t>
      </w:r>
      <w:r>
        <w:rPr>
          <w:rFonts w:hint="eastAsia"/>
          <w:lang w:val="zh-CN"/>
        </w:rPr>
        <w:t>0</w:t>
      </w:r>
      <w:r w:rsidRPr="007F1504">
        <w:rPr>
          <w:rFonts w:hint="eastAsia"/>
          <w:lang w:val="zh-CN"/>
        </w:rPr>
        <w:t xml:space="preserve">.  </w:t>
      </w:r>
      <w:r w:rsidRPr="007F1504">
        <w:rPr>
          <w:rFonts w:eastAsia="楷体" w:hint="eastAsia"/>
          <w:lang w:val="zh-CN"/>
        </w:rPr>
        <w:t>还请</w:t>
      </w:r>
      <w:r w:rsidRPr="007F1504">
        <w:rPr>
          <w:rFonts w:hint="eastAsia"/>
          <w:lang w:val="zh-CN"/>
        </w:rPr>
        <w:t>附属科学技术咨询机构在考虑到缔约方观点的情况下，作为建议提出一项关于以上第</w:t>
      </w:r>
      <w:r>
        <w:rPr>
          <w:rFonts w:hint="eastAsia"/>
          <w:lang w:val="zh-CN"/>
        </w:rPr>
        <w:t>39</w:t>
      </w:r>
      <w:r w:rsidRPr="007F1504">
        <w:rPr>
          <w:rFonts w:hint="eastAsia"/>
          <w:lang w:val="zh-CN"/>
        </w:rPr>
        <w:t>段所述工作方案的决定草案，</w:t>
      </w:r>
      <w:r w:rsidRPr="007F1504">
        <w:rPr>
          <w:lang w:val="zh-CN"/>
        </w:rPr>
        <w:t>供作为《巴黎协定》缔约方会议的《公约》缔约方会议第一届会议审议</w:t>
      </w:r>
      <w:r>
        <w:rPr>
          <w:rFonts w:hint="eastAsia"/>
          <w:lang w:val="zh-CN"/>
        </w:rPr>
        <w:t>和</w:t>
      </w:r>
      <w:r w:rsidRPr="007F1504">
        <w:rPr>
          <w:lang w:val="zh-CN"/>
        </w:rPr>
        <w:t>通过</w:t>
      </w:r>
      <w:r w:rsidRPr="007F1504">
        <w:rPr>
          <w:rFonts w:hint="eastAsia"/>
          <w:lang w:val="zh-CN"/>
        </w:rPr>
        <w:t>；</w:t>
      </w: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bookmarkStart w:id="7" w:name="Decision17_Begin"/>
      <w:bookmarkStart w:id="8" w:name="Decision17_End"/>
      <w:bookmarkEnd w:id="3"/>
      <w:bookmarkEnd w:id="4"/>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mallCaps/>
          <w:sz w:val="24"/>
          <w:szCs w:val="24"/>
        </w:rPr>
      </w:pPr>
      <w:r w:rsidRPr="007F1504">
        <w:rPr>
          <w:rFonts w:hint="eastAsia"/>
          <w:smallCaps/>
          <w:sz w:val="24"/>
          <w:szCs w:val="24"/>
        </w:rPr>
        <w:tab/>
      </w:r>
      <w:r w:rsidRPr="007F1504">
        <w:rPr>
          <w:rFonts w:hint="eastAsia"/>
          <w:smallCaps/>
          <w:sz w:val="24"/>
          <w:szCs w:val="24"/>
        </w:rPr>
        <w:tab/>
      </w:r>
      <w:r w:rsidRPr="007F1504">
        <w:rPr>
          <w:smallCaps/>
          <w:sz w:val="24"/>
          <w:szCs w:val="24"/>
        </w:rPr>
        <w:t>适应</w:t>
      </w:r>
    </w:p>
    <w:p w:rsidR="00D06039" w:rsidRPr="007F1504" w:rsidRDefault="00D06039" w:rsidP="00D06039">
      <w:pPr>
        <w:pStyle w:val="SingleTxt"/>
        <w:spacing w:after="0" w:line="120" w:lineRule="exact"/>
        <w:rPr>
          <w:sz w:val="10"/>
          <w:lang w:val="zh-CN"/>
        </w:rPr>
      </w:pPr>
    </w:p>
    <w:p w:rsidR="00D06039" w:rsidRPr="007F1504" w:rsidRDefault="00D06039" w:rsidP="00D06039">
      <w:pPr>
        <w:pStyle w:val="SingleTxt"/>
        <w:spacing w:after="0" w:line="120" w:lineRule="exact"/>
        <w:rPr>
          <w:sz w:val="10"/>
          <w:lang w:val="zh-CN"/>
        </w:rPr>
      </w:pPr>
    </w:p>
    <w:p w:rsidR="00D06039" w:rsidRPr="007F1504" w:rsidRDefault="00D06039" w:rsidP="00D06039">
      <w:pPr>
        <w:pStyle w:val="SingleTxt"/>
      </w:pPr>
      <w:r w:rsidRPr="007F1504">
        <w:rPr>
          <w:rFonts w:hint="eastAsia"/>
          <w:lang w:val="zh-CN"/>
        </w:rPr>
        <w:t>4</w:t>
      </w:r>
      <w:r>
        <w:rPr>
          <w:rFonts w:hint="eastAsia"/>
          <w:lang w:val="zh-CN"/>
        </w:rPr>
        <w:t>1</w:t>
      </w:r>
      <w:r w:rsidRPr="007F1504">
        <w:rPr>
          <w:lang w:val="zh-CN"/>
        </w:rPr>
        <w:t xml:space="preserve">.  </w:t>
      </w:r>
      <w:r w:rsidRPr="007F1504">
        <w:rPr>
          <w:rFonts w:ascii="楷体" w:eastAsia="楷体" w:hAnsi="楷体"/>
          <w:lang w:val="zh-CN"/>
        </w:rPr>
        <w:t>请</w:t>
      </w:r>
      <w:r w:rsidRPr="007F1504">
        <w:rPr>
          <w:lang w:val="zh-CN"/>
        </w:rPr>
        <w:t>适应委员会和最不发达国家专家组共同拟订模式，用于确认</w:t>
      </w:r>
      <w:r>
        <w:rPr>
          <w:rFonts w:hint="eastAsia"/>
        </w:rPr>
        <w:t>《</w:t>
      </w:r>
      <w:r w:rsidRPr="007F1504">
        <w:rPr>
          <w:lang w:val="zh-CN"/>
        </w:rPr>
        <w:t>协定</w:t>
      </w:r>
      <w:r>
        <w:rPr>
          <w:rFonts w:hint="eastAsia"/>
          <w:lang w:val="zh-CN"/>
        </w:rPr>
        <w:t>》</w:t>
      </w:r>
      <w:r w:rsidRPr="007F1504">
        <w:rPr>
          <w:lang w:val="zh-CN"/>
        </w:rPr>
        <w:t>第</w:t>
      </w:r>
      <w:r w:rsidRPr="007F1504">
        <w:rPr>
          <w:rFonts w:hint="eastAsia"/>
          <w:lang w:val="zh-CN"/>
        </w:rPr>
        <w:t>七</w:t>
      </w:r>
      <w:r w:rsidRPr="007F1504">
        <w:rPr>
          <w:lang w:val="zh-CN"/>
        </w:rPr>
        <w:t>条第</w:t>
      </w:r>
      <w:r w:rsidRPr="007F1504">
        <w:rPr>
          <w:lang w:val="zh-CN"/>
        </w:rPr>
        <w:t>3</w:t>
      </w:r>
      <w:r w:rsidRPr="007F1504">
        <w:rPr>
          <w:lang w:val="zh-CN"/>
        </w:rPr>
        <w:t>款所述发展中国家</w:t>
      </w:r>
      <w:r w:rsidRPr="007F1504">
        <w:rPr>
          <w:rFonts w:hint="eastAsia"/>
          <w:lang w:val="zh-CN"/>
        </w:rPr>
        <w:t>缔约方</w:t>
      </w:r>
      <w:r w:rsidRPr="007F1504">
        <w:rPr>
          <w:lang w:val="zh-CN"/>
        </w:rPr>
        <w:t>作出的适应努力，并提出建议，供作为《巴黎协定》缔约方会议的《公约》缔约方会议第一届会议审议</w:t>
      </w:r>
      <w:r>
        <w:rPr>
          <w:rFonts w:hint="eastAsia"/>
          <w:lang w:val="zh-CN"/>
        </w:rPr>
        <w:t>和</w:t>
      </w:r>
      <w:r w:rsidRPr="007F1504">
        <w:rPr>
          <w:lang w:val="zh-CN"/>
        </w:rPr>
        <w:t>通过</w:t>
      </w:r>
      <w:r w:rsidRPr="007F1504">
        <w:rPr>
          <w:rFonts w:hint="eastAsia"/>
          <w:lang w:val="zh-CN"/>
        </w:rPr>
        <w:t>；</w:t>
      </w:r>
    </w:p>
    <w:p w:rsidR="00D06039" w:rsidRPr="007F1504" w:rsidRDefault="00D06039" w:rsidP="00AD3A23">
      <w:pPr>
        <w:pStyle w:val="SingleTxt"/>
      </w:pPr>
      <w:r w:rsidRPr="007F1504">
        <w:rPr>
          <w:lang w:val="zh-CN"/>
        </w:rPr>
        <w:t>4</w:t>
      </w:r>
      <w:r>
        <w:rPr>
          <w:rFonts w:hint="eastAsia"/>
          <w:lang w:val="zh-CN"/>
        </w:rPr>
        <w:t>2</w:t>
      </w:r>
      <w:r w:rsidRPr="007F1504">
        <w:rPr>
          <w:lang w:val="zh-CN"/>
        </w:rPr>
        <w:t xml:space="preserve">.  </w:t>
      </w:r>
      <w:r w:rsidRPr="007F1504">
        <w:rPr>
          <w:rFonts w:ascii="楷体" w:eastAsia="楷体" w:hAnsi="楷体" w:hint="eastAsia"/>
          <w:lang w:val="zh-CN"/>
        </w:rPr>
        <w:t>又</w:t>
      </w:r>
      <w:r w:rsidRPr="007F1504">
        <w:rPr>
          <w:rFonts w:ascii="楷体" w:eastAsia="楷体" w:hAnsi="楷体"/>
          <w:lang w:val="zh-CN"/>
        </w:rPr>
        <w:t>请</w:t>
      </w:r>
      <w:r w:rsidRPr="007F1504">
        <w:rPr>
          <w:lang w:val="zh-CN"/>
        </w:rPr>
        <w:t>适应委员会在考虑到其任务和第二个三年工作计划的情况下，为拟订供作为《巴黎协定》缔约方会议的《公约》缔约方会议第一届会议审议</w:t>
      </w:r>
      <w:r>
        <w:rPr>
          <w:rFonts w:hint="eastAsia"/>
          <w:lang w:val="zh-CN"/>
        </w:rPr>
        <w:t>和</w:t>
      </w:r>
      <w:r w:rsidRPr="007F1504">
        <w:rPr>
          <w:lang w:val="zh-CN"/>
        </w:rPr>
        <w:t>通过的建议</w:t>
      </w:r>
      <w:r w:rsidRPr="007F1504">
        <w:rPr>
          <w:rFonts w:hint="eastAsia"/>
          <w:lang w:val="zh-CN"/>
        </w:rPr>
        <w:t>开展以下工作</w:t>
      </w:r>
      <w:r w:rsidRPr="007F1504">
        <w:rPr>
          <w:lang w:val="zh-CN"/>
        </w:rPr>
        <w:t>：</w:t>
      </w:r>
    </w:p>
    <w:p w:rsidR="00D06039" w:rsidRPr="007F1504" w:rsidRDefault="00D06039" w:rsidP="00D06039">
      <w:pPr>
        <w:pStyle w:val="SingleTxt"/>
        <w:ind w:firstLine="431"/>
      </w:pPr>
      <w:r w:rsidRPr="007F1504">
        <w:rPr>
          <w:lang w:val="zh-CN"/>
        </w:rPr>
        <w:t>(a)</w:t>
      </w:r>
      <w:r w:rsidRPr="007F1504">
        <w:rPr>
          <w:lang w:val="zh-CN"/>
        </w:rPr>
        <w:tab/>
      </w:r>
      <w:r w:rsidRPr="007F1504">
        <w:rPr>
          <w:lang w:val="zh-CN"/>
        </w:rPr>
        <w:t>于</w:t>
      </w:r>
      <w:r w:rsidRPr="007F1504">
        <w:rPr>
          <w:lang w:val="zh-CN"/>
        </w:rPr>
        <w:t>2017</w:t>
      </w:r>
      <w:r w:rsidRPr="007F1504">
        <w:rPr>
          <w:lang w:val="zh-CN"/>
        </w:rPr>
        <w:t>年审</w:t>
      </w:r>
      <w:r>
        <w:rPr>
          <w:rFonts w:hint="eastAsia"/>
          <w:lang w:val="zh-CN"/>
        </w:rPr>
        <w:t>评</w:t>
      </w:r>
      <w:r w:rsidRPr="007F1504">
        <w:rPr>
          <w:lang w:val="zh-CN"/>
        </w:rPr>
        <w:t>《公约》下与适应有关的</w:t>
      </w:r>
      <w:r>
        <w:rPr>
          <w:rFonts w:hint="eastAsia"/>
          <w:lang w:val="zh-CN"/>
        </w:rPr>
        <w:t>机</w:t>
      </w:r>
      <w:r w:rsidR="00EE1225">
        <w:rPr>
          <w:lang w:val="zh-CN"/>
        </w:rPr>
        <w:t>制安排的工作，以期确定如何酌情加强其工作的</w:t>
      </w:r>
      <w:r w:rsidR="00EE1225">
        <w:rPr>
          <w:rFonts w:hint="eastAsia"/>
          <w:lang w:val="zh-CN"/>
        </w:rPr>
        <w:t>一致</w:t>
      </w:r>
      <w:r w:rsidR="00AD3A23">
        <w:rPr>
          <w:lang w:val="zh-CN"/>
        </w:rPr>
        <w:t>性，从而充分</w:t>
      </w:r>
      <w:r w:rsidR="00AD3A23">
        <w:rPr>
          <w:rFonts w:hint="eastAsia"/>
          <w:lang w:val="zh-CN"/>
        </w:rPr>
        <w:t>响</w:t>
      </w:r>
      <w:r w:rsidRPr="007F1504">
        <w:rPr>
          <w:lang w:val="zh-CN"/>
        </w:rPr>
        <w:t>应缔约方的需要；</w:t>
      </w:r>
    </w:p>
    <w:p w:rsidR="00D06039" w:rsidRPr="007F1504" w:rsidRDefault="00D06039" w:rsidP="00D06039">
      <w:pPr>
        <w:pStyle w:val="SingleTxt"/>
        <w:ind w:firstLine="431"/>
      </w:pPr>
      <w:r w:rsidRPr="007F1504">
        <w:rPr>
          <w:lang w:val="zh-CN"/>
        </w:rPr>
        <w:t>(b)</w:t>
      </w:r>
      <w:r w:rsidRPr="007F1504">
        <w:rPr>
          <w:lang w:val="zh-CN"/>
        </w:rPr>
        <w:tab/>
      </w:r>
      <w:r w:rsidRPr="007F1504">
        <w:rPr>
          <w:lang w:val="zh-CN"/>
        </w:rPr>
        <w:t>审议评估适应需要的方法</w:t>
      </w:r>
      <w:r>
        <w:rPr>
          <w:rFonts w:hint="eastAsia"/>
          <w:lang w:val="zh-CN"/>
        </w:rPr>
        <w:t>学</w:t>
      </w:r>
      <w:r w:rsidRPr="007F1504">
        <w:rPr>
          <w:lang w:val="zh-CN"/>
        </w:rPr>
        <w:t>，以期协助发展中国家</w:t>
      </w:r>
      <w:r>
        <w:rPr>
          <w:rFonts w:hint="eastAsia"/>
          <w:lang w:val="zh-CN"/>
        </w:rPr>
        <w:t>缔约方</w:t>
      </w:r>
      <w:r w:rsidRPr="007F1504">
        <w:rPr>
          <w:lang w:val="zh-CN"/>
        </w:rPr>
        <w:t>，而不对其造成不当负担；</w:t>
      </w:r>
    </w:p>
    <w:p w:rsidR="00D06039" w:rsidRPr="007F1504" w:rsidRDefault="00D06039" w:rsidP="00D06039">
      <w:pPr>
        <w:pStyle w:val="SingleTxt"/>
      </w:pPr>
      <w:r w:rsidRPr="007F1504">
        <w:rPr>
          <w:lang w:val="zh-CN"/>
        </w:rPr>
        <w:t>4</w:t>
      </w:r>
      <w:r>
        <w:rPr>
          <w:rFonts w:hint="eastAsia"/>
          <w:lang w:val="zh-CN"/>
        </w:rPr>
        <w:t>3</w:t>
      </w:r>
      <w:r w:rsidRPr="007F1504">
        <w:rPr>
          <w:lang w:val="zh-CN"/>
        </w:rPr>
        <w:t xml:space="preserve">.  </w:t>
      </w:r>
      <w:r w:rsidRPr="007F1504">
        <w:rPr>
          <w:rFonts w:ascii="楷体" w:eastAsia="楷体" w:hAnsi="楷体" w:hint="eastAsia"/>
          <w:lang w:val="zh-CN"/>
        </w:rPr>
        <w:t>请</w:t>
      </w:r>
      <w:r w:rsidRPr="007F1504">
        <w:rPr>
          <w:lang w:val="zh-CN"/>
        </w:rPr>
        <w:t>联合国所有相关机构以及国际、区域和国家金融机构通过秘书处向缔约方提供信息，说明它们的发展援助和气候资</w:t>
      </w:r>
      <w:r>
        <w:rPr>
          <w:rFonts w:hint="eastAsia"/>
          <w:lang w:val="zh-CN"/>
        </w:rPr>
        <w:t>金</w:t>
      </w:r>
      <w:r w:rsidRPr="007F1504">
        <w:rPr>
          <w:lang w:val="zh-CN"/>
        </w:rPr>
        <w:t>方案如何纳入耐气候和气候</w:t>
      </w:r>
      <w:r>
        <w:rPr>
          <w:lang w:val="zh-CN"/>
        </w:rPr>
        <w:t>复原</w:t>
      </w:r>
      <w:r w:rsidRPr="007F1504">
        <w:rPr>
          <w:lang w:val="zh-CN"/>
        </w:rPr>
        <w:t>力措施；</w:t>
      </w:r>
    </w:p>
    <w:p w:rsidR="00D06039" w:rsidRPr="007F1504" w:rsidRDefault="00D06039" w:rsidP="00D06039">
      <w:pPr>
        <w:pStyle w:val="SingleTxt"/>
      </w:pPr>
      <w:r w:rsidRPr="007F1504">
        <w:rPr>
          <w:lang w:val="zh-CN"/>
        </w:rPr>
        <w:t>4</w:t>
      </w:r>
      <w:r>
        <w:rPr>
          <w:rFonts w:hint="eastAsia"/>
          <w:lang w:val="zh-CN"/>
        </w:rPr>
        <w:t>4</w:t>
      </w:r>
      <w:r w:rsidRPr="007F1504">
        <w:rPr>
          <w:lang w:val="zh-CN"/>
        </w:rPr>
        <w:t xml:space="preserve">.  </w:t>
      </w:r>
      <w:r w:rsidRPr="007F1504">
        <w:rPr>
          <w:rFonts w:ascii="楷体" w:eastAsia="楷体" w:hAnsi="楷体"/>
          <w:lang w:val="zh-CN"/>
        </w:rPr>
        <w:t>请</w:t>
      </w:r>
      <w:r w:rsidRPr="007F1504">
        <w:rPr>
          <w:lang w:val="zh-CN"/>
        </w:rPr>
        <w:t>缔约方在考虑</w:t>
      </w:r>
      <w:r w:rsidRPr="007F1504">
        <w:rPr>
          <w:rFonts w:hint="eastAsia"/>
          <w:lang w:val="zh-CN"/>
        </w:rPr>
        <w:t>第</w:t>
      </w:r>
      <w:r w:rsidRPr="007F1504">
        <w:rPr>
          <w:lang w:val="zh-CN"/>
        </w:rPr>
        <w:t>1/CP.16</w:t>
      </w:r>
      <w:r w:rsidRPr="007F1504">
        <w:rPr>
          <w:lang w:val="zh-CN"/>
        </w:rPr>
        <w:t>号决定第</w:t>
      </w:r>
      <w:r>
        <w:rPr>
          <w:rFonts w:hint="eastAsia"/>
          <w:lang w:val="zh-CN"/>
        </w:rPr>
        <w:t>30</w:t>
      </w:r>
      <w:r w:rsidRPr="007F1504">
        <w:rPr>
          <w:lang w:val="zh-CN"/>
        </w:rPr>
        <w:t>段的情况下，酌情加强适应方面的区域合作，并在必要时设立区域中心和网络，特别是在发展中国家</w:t>
      </w:r>
      <w:r w:rsidRPr="007F1504">
        <w:rPr>
          <w:rFonts w:hint="eastAsia"/>
          <w:lang w:val="zh-CN"/>
        </w:rPr>
        <w:t>；</w:t>
      </w:r>
    </w:p>
    <w:p w:rsidR="00D06039" w:rsidRPr="007F1504" w:rsidRDefault="00D06039" w:rsidP="00D06039">
      <w:pPr>
        <w:pStyle w:val="SingleTxt"/>
      </w:pPr>
      <w:r w:rsidRPr="007F1504">
        <w:rPr>
          <w:lang w:val="zh-CN"/>
        </w:rPr>
        <w:t>4</w:t>
      </w:r>
      <w:r>
        <w:rPr>
          <w:rFonts w:hint="eastAsia"/>
          <w:lang w:val="zh-CN"/>
        </w:rPr>
        <w:t>5</w:t>
      </w:r>
      <w:r w:rsidRPr="007F1504">
        <w:rPr>
          <w:lang w:val="zh-CN"/>
        </w:rPr>
        <w:t xml:space="preserve">.  </w:t>
      </w:r>
      <w:r w:rsidRPr="007F1504">
        <w:rPr>
          <w:rFonts w:ascii="楷体" w:eastAsia="楷体" w:hAnsi="楷体" w:hint="eastAsia"/>
          <w:lang w:val="zh-CN"/>
        </w:rPr>
        <w:t>又</w:t>
      </w:r>
      <w:r w:rsidRPr="007F1504">
        <w:rPr>
          <w:rFonts w:ascii="楷体" w:eastAsia="楷体" w:hAnsi="楷体"/>
          <w:lang w:val="zh-CN"/>
        </w:rPr>
        <w:t>请</w:t>
      </w:r>
      <w:r w:rsidRPr="007F1504">
        <w:rPr>
          <w:lang w:val="zh-CN"/>
        </w:rPr>
        <w:t>适应委员会和最不发达国家专家组与资</w:t>
      </w:r>
      <w:r>
        <w:rPr>
          <w:rFonts w:hint="eastAsia"/>
          <w:lang w:val="zh-CN"/>
        </w:rPr>
        <w:t>金</w:t>
      </w:r>
      <w:r w:rsidRPr="007F1504">
        <w:rPr>
          <w:lang w:val="zh-CN"/>
        </w:rPr>
        <w:t>问题常设委员会和其他相关机构合作，就下列问题拟订方法</w:t>
      </w:r>
      <w:r>
        <w:rPr>
          <w:rFonts w:hint="eastAsia"/>
          <w:lang w:val="zh-CN"/>
        </w:rPr>
        <w:t>学</w:t>
      </w:r>
      <w:r w:rsidRPr="007F1504">
        <w:rPr>
          <w:lang w:val="zh-CN"/>
        </w:rPr>
        <w:t>，并提出建议，供作为《巴黎协定》缔约方会议的《公约》缔约方会议第一届会议审议</w:t>
      </w:r>
      <w:r>
        <w:rPr>
          <w:rFonts w:hint="eastAsia"/>
          <w:lang w:val="zh-CN"/>
        </w:rPr>
        <w:t>和</w:t>
      </w:r>
      <w:r w:rsidRPr="007F1504">
        <w:rPr>
          <w:lang w:val="zh-CN"/>
        </w:rPr>
        <w:t>通过：</w:t>
      </w:r>
    </w:p>
    <w:p w:rsidR="00D06039" w:rsidRPr="007F1504" w:rsidRDefault="00D06039" w:rsidP="00D06039">
      <w:pPr>
        <w:pStyle w:val="SingleTxt"/>
        <w:ind w:firstLine="431"/>
      </w:pPr>
      <w:r w:rsidRPr="007F1504">
        <w:rPr>
          <w:lang w:val="zh-CN"/>
        </w:rPr>
        <w:t>(a)</w:t>
      </w:r>
      <w:r w:rsidRPr="007F1504">
        <w:rPr>
          <w:lang w:val="zh-CN"/>
        </w:rPr>
        <w:tab/>
      </w:r>
      <w:r w:rsidRPr="007F1504">
        <w:rPr>
          <w:lang w:val="zh-CN"/>
        </w:rPr>
        <w:t>采取必要步骤，便利为发展中国家在</w:t>
      </w:r>
      <w:r>
        <w:rPr>
          <w:lang w:val="zh-CN"/>
        </w:rPr>
        <w:t>《</w:t>
      </w:r>
      <w:r w:rsidRPr="007F1504">
        <w:rPr>
          <w:lang w:val="zh-CN"/>
        </w:rPr>
        <w:t>协定</w:t>
      </w:r>
      <w:r>
        <w:rPr>
          <w:lang w:val="zh-CN"/>
        </w:rPr>
        <w:t>》</w:t>
      </w:r>
      <w:r w:rsidRPr="007F1504">
        <w:rPr>
          <w:lang w:val="zh-CN"/>
        </w:rPr>
        <w:t>第</w:t>
      </w:r>
      <w:r w:rsidRPr="007F1504">
        <w:rPr>
          <w:rFonts w:hint="eastAsia"/>
          <w:lang w:val="zh-CN"/>
        </w:rPr>
        <w:t>二</w:t>
      </w:r>
      <w:r w:rsidRPr="007F1504">
        <w:rPr>
          <w:lang w:val="zh-CN"/>
        </w:rPr>
        <w:t>条所述全球平均升温限</w:t>
      </w:r>
      <w:r>
        <w:rPr>
          <w:rFonts w:hint="eastAsia"/>
          <w:lang w:val="zh-CN"/>
        </w:rPr>
        <w:t>制</w:t>
      </w:r>
      <w:r w:rsidRPr="007F1504">
        <w:rPr>
          <w:lang w:val="zh-CN"/>
        </w:rPr>
        <w:t>框架内开展适应工作</w:t>
      </w:r>
      <w:r>
        <w:rPr>
          <w:rFonts w:hint="eastAsia"/>
          <w:lang w:val="zh-CN"/>
        </w:rPr>
        <w:t>动员支持</w:t>
      </w:r>
      <w:r w:rsidRPr="007F1504">
        <w:rPr>
          <w:lang w:val="zh-CN"/>
        </w:rPr>
        <w:t>；</w:t>
      </w:r>
    </w:p>
    <w:p w:rsidR="00D06039" w:rsidRPr="007F1504" w:rsidRDefault="00D06039" w:rsidP="0038770F">
      <w:pPr>
        <w:pStyle w:val="SingleTxt"/>
        <w:ind w:firstLine="431"/>
      </w:pPr>
      <w:r w:rsidRPr="007F1504">
        <w:rPr>
          <w:lang w:val="zh-CN"/>
        </w:rPr>
        <w:t>(b)</w:t>
      </w:r>
      <w:r w:rsidRPr="007F1504">
        <w:rPr>
          <w:lang w:val="zh-CN"/>
        </w:rPr>
        <w:tab/>
      </w:r>
      <w:r w:rsidRPr="007F1504">
        <w:rPr>
          <w:lang w:val="zh-CN"/>
        </w:rPr>
        <w:t>审</w:t>
      </w:r>
      <w:r>
        <w:rPr>
          <w:rFonts w:hint="eastAsia"/>
          <w:lang w:val="zh-CN"/>
        </w:rPr>
        <w:t>评</w:t>
      </w:r>
      <w:r>
        <w:rPr>
          <w:lang w:val="zh-CN"/>
        </w:rPr>
        <w:t>《</w:t>
      </w:r>
      <w:r w:rsidRPr="007F1504">
        <w:rPr>
          <w:lang w:val="zh-CN"/>
        </w:rPr>
        <w:t>协定</w:t>
      </w:r>
      <w:r>
        <w:rPr>
          <w:lang w:val="zh-CN"/>
        </w:rPr>
        <w:t>》</w:t>
      </w:r>
      <w:r w:rsidRPr="007F1504">
        <w:rPr>
          <w:lang w:val="zh-CN"/>
        </w:rPr>
        <w:t>第</w:t>
      </w:r>
      <w:r w:rsidRPr="007F1504">
        <w:rPr>
          <w:rFonts w:hint="eastAsia"/>
          <w:lang w:val="zh-CN"/>
        </w:rPr>
        <w:t>七</w:t>
      </w:r>
      <w:r w:rsidRPr="007F1504">
        <w:rPr>
          <w:lang w:val="zh-CN"/>
        </w:rPr>
        <w:t>条第</w:t>
      </w:r>
      <w:r w:rsidRPr="007F1504">
        <w:rPr>
          <w:lang w:val="zh-CN"/>
        </w:rPr>
        <w:t>14</w:t>
      </w:r>
      <w:r w:rsidRPr="007F1504">
        <w:rPr>
          <w:lang w:val="zh-CN"/>
        </w:rPr>
        <w:t>款</w:t>
      </w:r>
      <w:r w:rsidRPr="007F1504">
        <w:rPr>
          <w:lang w:val="zh-CN"/>
        </w:rPr>
        <w:t>(</w:t>
      </w:r>
      <w:r w:rsidRPr="007F1504">
        <w:rPr>
          <w:rFonts w:hint="eastAsia"/>
          <w:lang w:val="zh-CN"/>
        </w:rPr>
        <w:t>c</w:t>
      </w:r>
      <w:r w:rsidRPr="007F1504">
        <w:rPr>
          <w:lang w:val="zh-CN"/>
        </w:rPr>
        <w:t>)</w:t>
      </w:r>
      <w:r w:rsidRPr="007F1504">
        <w:rPr>
          <w:lang w:val="zh-CN"/>
        </w:rPr>
        <w:t>项所述</w:t>
      </w:r>
      <w:r w:rsidRPr="007F1504">
        <w:rPr>
          <w:rFonts w:hint="eastAsia"/>
          <w:lang w:val="zh-CN"/>
        </w:rPr>
        <w:t>适应和</w:t>
      </w:r>
      <w:r w:rsidRPr="007F1504">
        <w:rPr>
          <w:lang w:val="zh-CN"/>
        </w:rPr>
        <w:t>支</w:t>
      </w:r>
      <w:r>
        <w:rPr>
          <w:lang w:val="zh-CN"/>
        </w:rPr>
        <w:t>持</w:t>
      </w:r>
      <w:r w:rsidRPr="007F1504">
        <w:rPr>
          <w:lang w:val="zh-CN"/>
        </w:rPr>
        <w:t>的充足性和</w:t>
      </w:r>
      <w:r w:rsidR="0038770F">
        <w:rPr>
          <w:rFonts w:hint="eastAsia"/>
          <w:lang w:val="zh-CN"/>
        </w:rPr>
        <w:t>有</w:t>
      </w:r>
      <w:r w:rsidRPr="007F1504">
        <w:rPr>
          <w:lang w:val="zh-CN"/>
        </w:rPr>
        <w:t>效</w:t>
      </w:r>
      <w:r w:rsidR="0038770F">
        <w:rPr>
          <w:rFonts w:hint="eastAsia"/>
          <w:lang w:val="zh-CN"/>
        </w:rPr>
        <w:t>性</w:t>
      </w:r>
      <w:r w:rsidRPr="007F1504">
        <w:rPr>
          <w:lang w:val="zh-CN"/>
        </w:rPr>
        <w:t>；</w:t>
      </w:r>
    </w:p>
    <w:p w:rsidR="00D06039" w:rsidRPr="007F1504" w:rsidRDefault="00D06039" w:rsidP="00D06039">
      <w:pPr>
        <w:pStyle w:val="SingleTxt"/>
        <w:rPr>
          <w:lang w:val="zh-CN"/>
        </w:rPr>
      </w:pPr>
      <w:r w:rsidRPr="007F1504">
        <w:rPr>
          <w:lang w:val="zh-CN"/>
        </w:rPr>
        <w:t>4</w:t>
      </w:r>
      <w:r>
        <w:rPr>
          <w:rFonts w:hint="eastAsia"/>
          <w:lang w:val="zh-CN"/>
        </w:rPr>
        <w:t>6</w:t>
      </w:r>
      <w:r w:rsidRPr="007F1504">
        <w:rPr>
          <w:lang w:val="zh-CN"/>
        </w:rPr>
        <w:t xml:space="preserve">.  </w:t>
      </w:r>
      <w:r w:rsidRPr="007F1504">
        <w:rPr>
          <w:rFonts w:ascii="楷体" w:eastAsia="楷体" w:hAnsi="楷体" w:hint="eastAsia"/>
          <w:lang w:val="zh-CN"/>
        </w:rPr>
        <w:t>还</w:t>
      </w:r>
      <w:r w:rsidRPr="007F1504">
        <w:rPr>
          <w:rFonts w:ascii="楷体" w:eastAsia="楷体" w:hAnsi="楷体"/>
          <w:lang w:val="zh-CN"/>
        </w:rPr>
        <w:t>请</w:t>
      </w:r>
      <w:r w:rsidRPr="007F1504">
        <w:rPr>
          <w:lang w:val="zh-CN"/>
        </w:rPr>
        <w:t>绿色气候基金加快支持最不发达国家和其它发展中国家</w:t>
      </w:r>
      <w:r>
        <w:rPr>
          <w:rFonts w:hint="eastAsia"/>
          <w:lang w:val="zh-CN"/>
        </w:rPr>
        <w:t>缔约方</w:t>
      </w:r>
      <w:r w:rsidRPr="007F1504">
        <w:rPr>
          <w:lang w:val="zh-CN"/>
        </w:rPr>
        <w:t>按照第</w:t>
      </w:r>
      <w:r w:rsidRPr="007F1504">
        <w:rPr>
          <w:lang w:val="zh-CN"/>
        </w:rPr>
        <w:t>1/CP.16</w:t>
      </w:r>
      <w:r w:rsidRPr="007F1504">
        <w:rPr>
          <w:lang w:val="zh-CN"/>
        </w:rPr>
        <w:t>和</w:t>
      </w:r>
      <w:r w:rsidRPr="007F1504">
        <w:rPr>
          <w:lang w:val="zh-CN"/>
        </w:rPr>
        <w:t>5/CP.17</w:t>
      </w:r>
      <w:r w:rsidRPr="007F1504">
        <w:rPr>
          <w:lang w:val="zh-CN"/>
        </w:rPr>
        <w:t>号决定编拟国家适应计划，并随后落实它们确定的政策、项目和方案；</w:t>
      </w: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bookmarkStart w:id="9" w:name="Decision18_Begin"/>
      <w:bookmarkStart w:id="10" w:name="Decision18_End"/>
      <w:bookmarkEnd w:id="7"/>
      <w:bookmarkEnd w:id="8"/>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6901AE" w:rsidRDefault="006901AE">
      <w:pPr>
        <w:spacing w:line="240" w:lineRule="auto"/>
        <w:jc w:val="left"/>
        <w:rPr>
          <w:rFonts w:ascii="KaiTi_GB2312" w:eastAsia="KaiTi_GB2312"/>
          <w:smallCaps/>
          <w:noProof/>
          <w:spacing w:val="3"/>
          <w:w w:val="103"/>
          <w:sz w:val="24"/>
          <w:szCs w:val="24"/>
        </w:rPr>
      </w:pPr>
      <w:r>
        <w:rPr>
          <w:smallCaps/>
          <w:sz w:val="24"/>
          <w:szCs w:val="24"/>
        </w:rPr>
        <w:br w:type="page"/>
      </w: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z w:val="24"/>
          <w:szCs w:val="24"/>
        </w:rPr>
      </w:pPr>
      <w:r w:rsidRPr="007F1504">
        <w:rPr>
          <w:rFonts w:hint="eastAsia"/>
          <w:smallCaps/>
          <w:sz w:val="24"/>
          <w:szCs w:val="24"/>
        </w:rPr>
        <w:tab/>
      </w:r>
      <w:r w:rsidRPr="007F1504">
        <w:rPr>
          <w:rFonts w:hint="eastAsia"/>
          <w:smallCaps/>
          <w:sz w:val="24"/>
          <w:szCs w:val="24"/>
        </w:rPr>
        <w:tab/>
      </w:r>
      <w:r w:rsidRPr="007F1504">
        <w:rPr>
          <w:smallCaps/>
          <w:sz w:val="24"/>
          <w:szCs w:val="24"/>
        </w:rPr>
        <w:t>损失和损害</w:t>
      </w:r>
    </w:p>
    <w:p w:rsidR="00D06039" w:rsidRPr="007F1504" w:rsidRDefault="00D06039" w:rsidP="00D06039">
      <w:pPr>
        <w:pStyle w:val="SingleTxt"/>
        <w:spacing w:after="0" w:line="120" w:lineRule="exact"/>
        <w:rPr>
          <w:sz w:val="10"/>
          <w:lang w:val="zh-CN"/>
        </w:rPr>
      </w:pPr>
      <w:bookmarkStart w:id="11" w:name="Decision19_Begin"/>
      <w:bookmarkStart w:id="12" w:name="Decision19_End"/>
      <w:bookmarkEnd w:id="9"/>
      <w:bookmarkEnd w:id="10"/>
    </w:p>
    <w:p w:rsidR="00D06039" w:rsidRPr="007F1504" w:rsidRDefault="00D06039" w:rsidP="00D06039">
      <w:pPr>
        <w:pStyle w:val="SingleTxt"/>
        <w:spacing w:after="0" w:line="120" w:lineRule="exact"/>
        <w:rPr>
          <w:sz w:val="10"/>
          <w:lang w:val="zh-CN"/>
        </w:rPr>
      </w:pPr>
    </w:p>
    <w:p w:rsidR="00D06039" w:rsidRPr="007F1504" w:rsidRDefault="00D06039" w:rsidP="00D06039">
      <w:pPr>
        <w:pStyle w:val="SingleTxt"/>
        <w:rPr>
          <w:rStyle w:val="FontStyle70"/>
          <w:rFonts w:asciiTheme="majorBidi" w:hAnsiTheme="majorBidi" w:cstheme="majorBidi"/>
          <w:color w:val="auto"/>
          <w:szCs w:val="21"/>
        </w:rPr>
      </w:pPr>
      <w:r w:rsidRPr="007F1504">
        <w:rPr>
          <w:lang w:val="zh-CN"/>
        </w:rPr>
        <w:t>4</w:t>
      </w:r>
      <w:r>
        <w:rPr>
          <w:rFonts w:hint="eastAsia"/>
          <w:lang w:val="zh-CN"/>
        </w:rPr>
        <w:t>7</w:t>
      </w:r>
      <w:r w:rsidRPr="007F1504">
        <w:rPr>
          <w:lang w:val="zh-CN"/>
        </w:rPr>
        <w:t xml:space="preserve">.  </w:t>
      </w:r>
      <w:r w:rsidRPr="007F1504">
        <w:rPr>
          <w:rFonts w:ascii="楷体" w:eastAsia="楷体" w:hAnsi="楷体"/>
          <w:lang w:val="zh-CN"/>
        </w:rPr>
        <w:t>决定</w:t>
      </w:r>
      <w:r w:rsidRPr="007F1504">
        <w:rPr>
          <w:rFonts w:ascii="SimSun" w:hAnsi="SimSun" w:cs="SimSun" w:hint="eastAsia"/>
        </w:rPr>
        <w:t>气候变化影响相关损失和损害</w:t>
      </w:r>
      <w:r w:rsidRPr="007F1504">
        <w:rPr>
          <w:lang w:val="zh-CN"/>
        </w:rPr>
        <w:t>华沙国际机制经</w:t>
      </w:r>
      <w:r w:rsidRPr="007F1504">
        <w:rPr>
          <w:lang w:val="zh-CN"/>
        </w:rPr>
        <w:t>2016</w:t>
      </w:r>
      <w:r w:rsidRPr="007F1504">
        <w:rPr>
          <w:lang w:val="zh-CN"/>
        </w:rPr>
        <w:t>年审</w:t>
      </w:r>
      <w:r>
        <w:rPr>
          <w:rFonts w:hint="eastAsia"/>
          <w:lang w:val="zh-CN"/>
        </w:rPr>
        <w:t>评</w:t>
      </w:r>
      <w:r w:rsidRPr="007F1504">
        <w:rPr>
          <w:lang w:val="zh-CN"/>
        </w:rPr>
        <w:t>之后将继续运作；</w:t>
      </w:r>
    </w:p>
    <w:p w:rsidR="00D06039" w:rsidRPr="007F1504" w:rsidRDefault="00D06039" w:rsidP="00AD3A23">
      <w:pPr>
        <w:pStyle w:val="SingleTxt"/>
        <w:rPr>
          <w:rStyle w:val="FontStyle70"/>
          <w:rFonts w:asciiTheme="majorBidi" w:hAnsiTheme="majorBidi" w:cstheme="majorBidi"/>
          <w:color w:val="auto"/>
          <w:szCs w:val="21"/>
        </w:rPr>
      </w:pPr>
      <w:r w:rsidRPr="007F1504">
        <w:rPr>
          <w:rFonts w:hint="eastAsia"/>
          <w:lang w:val="zh-CN"/>
        </w:rPr>
        <w:t>4</w:t>
      </w:r>
      <w:r>
        <w:rPr>
          <w:rFonts w:hint="eastAsia"/>
          <w:lang w:val="zh-CN"/>
        </w:rPr>
        <w:t>8</w:t>
      </w:r>
      <w:r w:rsidRPr="007F1504">
        <w:rPr>
          <w:lang w:val="zh-CN"/>
        </w:rPr>
        <w:t xml:space="preserve">.  </w:t>
      </w:r>
      <w:r w:rsidRPr="007F1504">
        <w:rPr>
          <w:rFonts w:ascii="楷体" w:eastAsia="楷体" w:hAnsi="楷体"/>
          <w:lang w:val="zh-CN"/>
        </w:rPr>
        <w:t>请</w:t>
      </w:r>
      <w:r w:rsidRPr="007F1504">
        <w:rPr>
          <w:lang w:val="zh-CN"/>
        </w:rPr>
        <w:t>华沙国际机制执行委员会设立一个风险转移信息交换所，作为保险和风险转移</w:t>
      </w:r>
      <w:r w:rsidR="00AD3A23">
        <w:rPr>
          <w:rFonts w:hint="eastAsia"/>
          <w:lang w:val="zh-CN"/>
        </w:rPr>
        <w:t>方面</w:t>
      </w:r>
      <w:r w:rsidRPr="007F1504">
        <w:rPr>
          <w:lang w:val="zh-CN"/>
        </w:rPr>
        <w:t>信息的储</w:t>
      </w:r>
      <w:r w:rsidR="00AD3A23">
        <w:rPr>
          <w:lang w:val="zh-CN"/>
        </w:rPr>
        <w:t>存点，</w:t>
      </w:r>
      <w:r w:rsidR="00AD3A23">
        <w:rPr>
          <w:rFonts w:hint="eastAsia"/>
          <w:lang w:val="zh-CN"/>
        </w:rPr>
        <w:t>以</w:t>
      </w:r>
      <w:r w:rsidRPr="007F1504">
        <w:rPr>
          <w:lang w:val="zh-CN"/>
        </w:rPr>
        <w:t>便利缔约方制</w:t>
      </w:r>
      <w:r w:rsidR="00AD3A23">
        <w:rPr>
          <w:rFonts w:hint="eastAsia"/>
          <w:lang w:val="zh-CN"/>
        </w:rPr>
        <w:t>顶</w:t>
      </w:r>
      <w:r w:rsidRPr="007F1504">
        <w:rPr>
          <w:lang w:val="zh-CN"/>
        </w:rPr>
        <w:t>和实施</w:t>
      </w:r>
      <w:r w:rsidRPr="007F1504">
        <w:rPr>
          <w:rFonts w:hint="eastAsia"/>
          <w:lang w:val="zh-CN"/>
        </w:rPr>
        <w:t>综合</w:t>
      </w:r>
      <w:r w:rsidRPr="007F1504">
        <w:rPr>
          <w:lang w:val="zh-CN"/>
        </w:rPr>
        <w:t>风险管理战略；</w:t>
      </w:r>
    </w:p>
    <w:p w:rsidR="00D06039" w:rsidRPr="007F1504" w:rsidRDefault="00D06039" w:rsidP="00AD3A23">
      <w:pPr>
        <w:pStyle w:val="SingleTxt"/>
        <w:rPr>
          <w:rStyle w:val="FontStyle70"/>
          <w:rFonts w:asciiTheme="majorBidi" w:hAnsiTheme="majorBidi" w:cstheme="majorBidi"/>
          <w:color w:val="auto"/>
          <w:szCs w:val="21"/>
        </w:rPr>
      </w:pPr>
      <w:r>
        <w:rPr>
          <w:rFonts w:hint="eastAsia"/>
        </w:rPr>
        <w:t>49</w:t>
      </w:r>
      <w:r w:rsidRPr="007F1504">
        <w:rPr>
          <w:lang w:val="zh-CN"/>
        </w:rPr>
        <w:t>.</w:t>
      </w:r>
      <w:r w:rsidRPr="007F1504">
        <w:rPr>
          <w:rFonts w:hint="eastAsia"/>
          <w:lang w:val="zh-CN"/>
        </w:rPr>
        <w:t xml:space="preserve">  </w:t>
      </w:r>
      <w:r w:rsidRPr="007F1504">
        <w:rPr>
          <w:rFonts w:ascii="楷体" w:eastAsia="楷体" w:hAnsi="楷体" w:hint="eastAsia"/>
          <w:lang w:val="zh-CN"/>
        </w:rPr>
        <w:t>又</w:t>
      </w:r>
      <w:r w:rsidRPr="007F1504">
        <w:rPr>
          <w:rFonts w:ascii="楷体" w:eastAsia="楷体" w:hAnsi="楷体"/>
          <w:lang w:val="zh-CN"/>
        </w:rPr>
        <w:t>请</w:t>
      </w:r>
      <w:r w:rsidRPr="007F1504">
        <w:rPr>
          <w:rFonts w:ascii="SimSun" w:hAnsi="SimSun" w:cs="SimSun" w:hint="eastAsia"/>
        </w:rPr>
        <w:t>华沙国际机制</w:t>
      </w:r>
      <w:r w:rsidRPr="007F1504">
        <w:rPr>
          <w:lang w:val="zh-CN"/>
        </w:rPr>
        <w:t>执行委员会根据其程序和任务设立一个工作组，以补充、借鉴《公约》之下的现有机构和专家组，包括适应委员会和最不发达国家专家组，以及《公约》之外的相关组织和专家机构的工作，并酌情吸收它们参与，以便为避免、尽量减少和处理与气候变化不利影响有关的流离失所问题的综合办法拟订建议</w:t>
      </w:r>
      <w:r w:rsidRPr="007F1504">
        <w:rPr>
          <w:rFonts w:hint="eastAsia"/>
          <w:lang w:val="zh-CN"/>
        </w:rPr>
        <w:t>；</w:t>
      </w:r>
    </w:p>
    <w:p w:rsidR="00D06039" w:rsidRPr="007F1504" w:rsidRDefault="00D06039" w:rsidP="00D06039">
      <w:pPr>
        <w:pStyle w:val="SingleTxt"/>
        <w:rPr>
          <w:rStyle w:val="FontStyle70"/>
          <w:rFonts w:asciiTheme="majorBidi" w:hAnsiTheme="majorBidi" w:cstheme="majorBidi"/>
          <w:color w:val="auto"/>
          <w:szCs w:val="21"/>
        </w:rPr>
      </w:pPr>
      <w:r w:rsidRPr="007F1504">
        <w:rPr>
          <w:lang w:val="zh-CN"/>
        </w:rPr>
        <w:t>5</w:t>
      </w:r>
      <w:r>
        <w:rPr>
          <w:rFonts w:hint="eastAsia"/>
          <w:lang w:val="zh-CN"/>
        </w:rPr>
        <w:t>0</w:t>
      </w:r>
      <w:r w:rsidRPr="007F1504">
        <w:rPr>
          <w:lang w:val="zh-CN"/>
        </w:rPr>
        <w:t xml:space="preserve">.  </w:t>
      </w:r>
      <w:r w:rsidRPr="007F1504">
        <w:rPr>
          <w:rFonts w:ascii="楷体" w:eastAsia="楷体" w:hAnsi="楷体" w:hint="eastAsia"/>
          <w:lang w:val="zh-CN"/>
        </w:rPr>
        <w:t>还</w:t>
      </w:r>
      <w:r w:rsidRPr="007F1504">
        <w:rPr>
          <w:rFonts w:ascii="楷体" w:eastAsia="楷体" w:hAnsi="楷体"/>
          <w:lang w:val="zh-CN"/>
        </w:rPr>
        <w:t>请</w:t>
      </w:r>
      <w:r w:rsidRPr="007F1504">
        <w:rPr>
          <w:lang w:val="zh-CN"/>
        </w:rPr>
        <w:t>华沙国际机制执行委员会在下次会议上启动工作，落实以上第</w:t>
      </w:r>
      <w:r w:rsidRPr="007F1504">
        <w:rPr>
          <w:rFonts w:hint="eastAsia"/>
          <w:lang w:val="zh-CN"/>
        </w:rPr>
        <w:t>4</w:t>
      </w:r>
      <w:r>
        <w:rPr>
          <w:rFonts w:hint="eastAsia"/>
          <w:lang w:val="zh-CN"/>
        </w:rPr>
        <w:t>8</w:t>
      </w:r>
      <w:r w:rsidRPr="007F1504">
        <w:rPr>
          <w:lang w:val="zh-CN"/>
        </w:rPr>
        <w:t>段和第</w:t>
      </w:r>
      <w:r>
        <w:rPr>
          <w:rFonts w:hint="eastAsia"/>
          <w:lang w:val="zh-CN"/>
        </w:rPr>
        <w:t>49</w:t>
      </w:r>
      <w:r w:rsidRPr="007F1504">
        <w:rPr>
          <w:lang w:val="zh-CN"/>
        </w:rPr>
        <w:t>段所述</w:t>
      </w:r>
      <w:r w:rsidRPr="007F1504">
        <w:rPr>
          <w:rFonts w:hint="eastAsia"/>
          <w:lang w:val="zh-CN"/>
        </w:rPr>
        <w:t>规定</w:t>
      </w:r>
      <w:r w:rsidRPr="007F1504">
        <w:rPr>
          <w:lang w:val="zh-CN"/>
        </w:rPr>
        <w:t>，并在年度报告中报告其进展情况；</w:t>
      </w:r>
    </w:p>
    <w:p w:rsidR="00D06039" w:rsidRPr="007F1504" w:rsidRDefault="00D06039" w:rsidP="00D06039">
      <w:pPr>
        <w:pStyle w:val="SingleTxt"/>
        <w:rPr>
          <w:rStyle w:val="FontStyle70"/>
          <w:rFonts w:asciiTheme="majorBidi" w:hAnsiTheme="majorBidi" w:cstheme="majorBidi"/>
          <w:color w:val="auto"/>
          <w:szCs w:val="21"/>
        </w:rPr>
      </w:pPr>
      <w:r w:rsidRPr="007F1504">
        <w:rPr>
          <w:lang w:val="zh-CN"/>
        </w:rPr>
        <w:t>5</w:t>
      </w:r>
      <w:r>
        <w:rPr>
          <w:rFonts w:hint="eastAsia"/>
          <w:lang w:val="zh-CN"/>
        </w:rPr>
        <w:t>1</w:t>
      </w:r>
      <w:r w:rsidRPr="007F1504">
        <w:rPr>
          <w:lang w:val="zh-CN"/>
        </w:rPr>
        <w:t xml:space="preserve">.  </w:t>
      </w:r>
      <w:r w:rsidRPr="007F1504">
        <w:rPr>
          <w:rFonts w:ascii="楷体" w:eastAsia="楷体" w:hAnsi="楷体"/>
          <w:lang w:val="zh-CN"/>
        </w:rPr>
        <w:t>商定</w:t>
      </w:r>
      <w:r>
        <w:rPr>
          <w:lang w:val="zh-CN"/>
        </w:rPr>
        <w:t>《</w:t>
      </w:r>
      <w:r w:rsidRPr="007F1504">
        <w:rPr>
          <w:lang w:val="zh-CN"/>
        </w:rPr>
        <w:t>协定</w:t>
      </w:r>
      <w:r>
        <w:rPr>
          <w:lang w:val="zh-CN"/>
        </w:rPr>
        <w:t>》</w:t>
      </w:r>
      <w:r w:rsidRPr="007F1504">
        <w:rPr>
          <w:lang w:val="zh-CN"/>
        </w:rPr>
        <w:t>第</w:t>
      </w:r>
      <w:r w:rsidRPr="007F1504">
        <w:rPr>
          <w:rFonts w:hint="eastAsia"/>
          <w:lang w:val="zh-CN"/>
        </w:rPr>
        <w:t>八</w:t>
      </w:r>
      <w:r w:rsidRPr="007F1504">
        <w:rPr>
          <w:lang w:val="zh-CN"/>
        </w:rPr>
        <w:t>条并不涉及任何</w:t>
      </w:r>
      <w:r>
        <w:rPr>
          <w:rFonts w:hint="eastAsia"/>
          <w:lang w:val="zh-CN"/>
        </w:rPr>
        <w:t>责任</w:t>
      </w:r>
      <w:r w:rsidRPr="007F1504">
        <w:rPr>
          <w:lang w:val="zh-CN"/>
        </w:rPr>
        <w:t>或赔偿，或为任何</w:t>
      </w:r>
      <w:r>
        <w:rPr>
          <w:rFonts w:hint="eastAsia"/>
          <w:lang w:val="zh-CN"/>
        </w:rPr>
        <w:t>责任</w:t>
      </w:r>
      <w:r w:rsidRPr="007F1504">
        <w:rPr>
          <w:lang w:val="zh-CN"/>
        </w:rPr>
        <w:t>或赔偿提供依据；</w:t>
      </w: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mallCaps/>
          <w:sz w:val="24"/>
          <w:szCs w:val="24"/>
        </w:rPr>
      </w:pPr>
      <w:r w:rsidRPr="007F1504">
        <w:rPr>
          <w:rFonts w:hint="eastAsia"/>
          <w:smallCaps/>
          <w:sz w:val="24"/>
          <w:szCs w:val="24"/>
        </w:rPr>
        <w:tab/>
      </w:r>
      <w:r w:rsidRPr="007F1504">
        <w:rPr>
          <w:rFonts w:hint="eastAsia"/>
          <w:smallCaps/>
          <w:sz w:val="24"/>
          <w:szCs w:val="24"/>
        </w:rPr>
        <w:tab/>
      </w:r>
      <w:r w:rsidRPr="007F1504">
        <w:rPr>
          <w:smallCaps/>
          <w:sz w:val="24"/>
          <w:szCs w:val="24"/>
        </w:rPr>
        <w:t>资金</w:t>
      </w:r>
    </w:p>
    <w:p w:rsidR="00D06039" w:rsidRPr="007F1504" w:rsidRDefault="00D06039" w:rsidP="00D06039">
      <w:pPr>
        <w:pStyle w:val="SingleTxt"/>
        <w:spacing w:after="0" w:line="120" w:lineRule="exact"/>
        <w:rPr>
          <w:sz w:val="10"/>
          <w:lang w:val="zh-CN"/>
        </w:rPr>
      </w:pPr>
    </w:p>
    <w:p w:rsidR="00D06039" w:rsidRPr="007F1504" w:rsidRDefault="00D06039" w:rsidP="00D06039">
      <w:pPr>
        <w:pStyle w:val="SingleTxt"/>
        <w:spacing w:after="0" w:line="120" w:lineRule="exact"/>
        <w:rPr>
          <w:sz w:val="10"/>
          <w:lang w:val="zh-CN"/>
        </w:rPr>
      </w:pPr>
    </w:p>
    <w:p w:rsidR="00D06039" w:rsidRPr="007F1504" w:rsidRDefault="00D06039" w:rsidP="00586AE1">
      <w:pPr>
        <w:pStyle w:val="SingleTxt"/>
        <w:rPr>
          <w:rStyle w:val="FontStyle7112"/>
          <w:rFonts w:asciiTheme="majorBidi" w:hAnsiTheme="majorBidi" w:cstheme="majorBidi"/>
          <w:i w:val="0"/>
          <w:color w:val="auto"/>
          <w:szCs w:val="21"/>
        </w:rPr>
      </w:pPr>
      <w:r w:rsidRPr="007F1504">
        <w:rPr>
          <w:lang w:val="zh-CN"/>
        </w:rPr>
        <w:t>5</w:t>
      </w:r>
      <w:r>
        <w:rPr>
          <w:rFonts w:hint="eastAsia"/>
          <w:lang w:val="zh-CN"/>
        </w:rPr>
        <w:t>2</w:t>
      </w:r>
      <w:r w:rsidRPr="007F1504">
        <w:rPr>
          <w:lang w:val="zh-CN"/>
        </w:rPr>
        <w:t xml:space="preserve">.  </w:t>
      </w:r>
      <w:r w:rsidRPr="007F1504">
        <w:rPr>
          <w:rFonts w:ascii="楷体" w:eastAsia="楷体" w:hAnsi="楷体"/>
          <w:lang w:val="zh-CN"/>
        </w:rPr>
        <w:t>决定</w:t>
      </w:r>
      <w:r w:rsidRPr="007F1504">
        <w:rPr>
          <w:lang w:val="zh-CN"/>
        </w:rPr>
        <w:t>，为</w:t>
      </w:r>
      <w:r>
        <w:rPr>
          <w:rFonts w:hint="eastAsia"/>
          <w:lang w:val="zh-CN"/>
        </w:rPr>
        <w:t>履</w:t>
      </w:r>
      <w:r w:rsidRPr="007F1504">
        <w:rPr>
          <w:lang w:val="zh-CN"/>
        </w:rPr>
        <w:t>行</w:t>
      </w:r>
      <w:r>
        <w:rPr>
          <w:lang w:val="zh-CN"/>
        </w:rPr>
        <w:t>《</w:t>
      </w:r>
      <w:r w:rsidRPr="007F1504">
        <w:rPr>
          <w:lang w:val="zh-CN"/>
        </w:rPr>
        <w:t>协定</w:t>
      </w:r>
      <w:r>
        <w:rPr>
          <w:lang w:val="zh-CN"/>
        </w:rPr>
        <w:t>》</w:t>
      </w:r>
      <w:r w:rsidRPr="007F1504">
        <w:rPr>
          <w:lang w:val="zh-CN"/>
        </w:rPr>
        <w:t>，向发展中国家</w:t>
      </w:r>
      <w:r>
        <w:rPr>
          <w:rFonts w:hint="eastAsia"/>
          <w:lang w:val="zh-CN"/>
        </w:rPr>
        <w:t>缔约方</w:t>
      </w:r>
      <w:r w:rsidRPr="007F1504">
        <w:rPr>
          <w:lang w:val="zh-CN"/>
        </w:rPr>
        <w:t>提供的资金应</w:t>
      </w:r>
      <w:r w:rsidR="00586AE1">
        <w:rPr>
          <w:rFonts w:hint="eastAsia"/>
          <w:lang w:val="zh-CN"/>
        </w:rPr>
        <w:t>当</w:t>
      </w:r>
      <w:r w:rsidRPr="007F1504">
        <w:rPr>
          <w:lang w:val="zh-CN"/>
        </w:rPr>
        <w:t>加强</w:t>
      </w:r>
      <w:r>
        <w:rPr>
          <w:lang w:val="zh-CN"/>
        </w:rPr>
        <w:t>实施</w:t>
      </w:r>
      <w:r w:rsidRPr="007F1504">
        <w:rPr>
          <w:lang w:val="zh-CN"/>
        </w:rPr>
        <w:t>发展中国家减缓和适应两方面的政策、战略、规章、行动计划和气候变化行动，从而协助实现</w:t>
      </w:r>
      <w:r>
        <w:rPr>
          <w:lang w:val="zh-CN"/>
        </w:rPr>
        <w:t>《</w:t>
      </w:r>
      <w:r w:rsidRPr="007F1504">
        <w:rPr>
          <w:lang w:val="zh-CN"/>
        </w:rPr>
        <w:t>协定</w:t>
      </w:r>
      <w:r>
        <w:rPr>
          <w:lang w:val="zh-CN"/>
        </w:rPr>
        <w:t>》</w:t>
      </w:r>
      <w:r w:rsidRPr="007F1504">
        <w:rPr>
          <w:lang w:val="zh-CN"/>
        </w:rPr>
        <w:t>第</w:t>
      </w:r>
      <w:r w:rsidRPr="007F1504">
        <w:rPr>
          <w:rFonts w:hint="eastAsia"/>
          <w:lang w:val="zh-CN"/>
        </w:rPr>
        <w:t>二</w:t>
      </w:r>
      <w:r w:rsidRPr="007F1504">
        <w:rPr>
          <w:lang w:val="zh-CN"/>
        </w:rPr>
        <w:t>条所规定的</w:t>
      </w:r>
      <w:r w:rsidR="00586AE1">
        <w:rPr>
          <w:rFonts w:hint="eastAsia"/>
          <w:lang w:val="zh-CN"/>
        </w:rPr>
        <w:t>目的</w:t>
      </w:r>
      <w:r w:rsidRPr="007F1504">
        <w:rPr>
          <w:rFonts w:hint="eastAsia"/>
          <w:lang w:val="zh-CN"/>
        </w:rPr>
        <w:t>；</w:t>
      </w:r>
    </w:p>
    <w:p w:rsidR="00D06039" w:rsidRPr="007F1504" w:rsidRDefault="00D06039" w:rsidP="00586AE1">
      <w:pPr>
        <w:pStyle w:val="SingleTxt"/>
        <w:rPr>
          <w:rStyle w:val="FontStyle7016"/>
          <w:rFonts w:asciiTheme="majorBidi" w:hAnsiTheme="majorBidi" w:cstheme="majorBidi"/>
          <w:color w:val="auto"/>
          <w:szCs w:val="21"/>
        </w:rPr>
      </w:pPr>
      <w:r w:rsidRPr="007F1504">
        <w:t>5</w:t>
      </w:r>
      <w:r>
        <w:rPr>
          <w:rFonts w:hint="eastAsia"/>
        </w:rPr>
        <w:t>3</w:t>
      </w:r>
      <w:r w:rsidRPr="007F1504">
        <w:t xml:space="preserve">.  </w:t>
      </w:r>
      <w:r w:rsidRPr="007F1504">
        <w:rPr>
          <w:rFonts w:ascii="楷体" w:eastAsia="楷体" w:hAnsi="楷体" w:hint="eastAsia"/>
          <w:lang w:val="zh-CN"/>
        </w:rPr>
        <w:t>又决定</w:t>
      </w:r>
      <w:r w:rsidRPr="007F1504">
        <w:rPr>
          <w:rFonts w:hint="eastAsia"/>
        </w:rPr>
        <w:t>，根据</w:t>
      </w:r>
      <w:r>
        <w:rPr>
          <w:rFonts w:hint="eastAsia"/>
        </w:rPr>
        <w:t>《</w:t>
      </w:r>
      <w:r w:rsidRPr="007F1504">
        <w:rPr>
          <w:rFonts w:hint="eastAsia"/>
        </w:rPr>
        <w:t>协定</w:t>
      </w:r>
      <w:r>
        <w:rPr>
          <w:rFonts w:hint="eastAsia"/>
        </w:rPr>
        <w:t>》</w:t>
      </w:r>
      <w:r w:rsidRPr="007F1504">
        <w:rPr>
          <w:rFonts w:hint="eastAsia"/>
        </w:rPr>
        <w:t>第九条第</w:t>
      </w:r>
      <w:r w:rsidRPr="007F1504">
        <w:rPr>
          <w:rFonts w:hint="eastAsia"/>
        </w:rPr>
        <w:t>3</w:t>
      </w:r>
      <w:r w:rsidRPr="007F1504">
        <w:rPr>
          <w:rFonts w:hint="eastAsia"/>
        </w:rPr>
        <w:t>款，发达国家</w:t>
      </w:r>
      <w:r w:rsidR="00586AE1">
        <w:rPr>
          <w:rFonts w:hint="eastAsia"/>
        </w:rPr>
        <w:t>打算</w:t>
      </w:r>
      <w:r w:rsidRPr="007F1504">
        <w:rPr>
          <w:rFonts w:hint="eastAsia"/>
        </w:rPr>
        <w:t>在有意义的减缓行动和</w:t>
      </w:r>
      <w:r>
        <w:rPr>
          <w:rFonts w:hint="eastAsia"/>
        </w:rPr>
        <w:t>实施</w:t>
      </w:r>
      <w:r w:rsidR="00586AE1">
        <w:rPr>
          <w:rFonts w:hint="eastAsia"/>
        </w:rPr>
        <w:t>的透明度框架内，将其</w:t>
      </w:r>
      <w:r w:rsidRPr="007F1504">
        <w:rPr>
          <w:rFonts w:hint="eastAsia"/>
        </w:rPr>
        <w:t>现有的</w:t>
      </w:r>
      <w:r w:rsidR="00586AE1" w:rsidRPr="007F1504">
        <w:rPr>
          <w:rFonts w:hint="eastAsia"/>
        </w:rPr>
        <w:t>集体筹资目标</w:t>
      </w:r>
      <w:r w:rsidR="00586AE1">
        <w:rPr>
          <w:rFonts w:hint="eastAsia"/>
        </w:rPr>
        <w:t>持续</w:t>
      </w:r>
      <w:r w:rsidRPr="007F1504">
        <w:rPr>
          <w:rFonts w:hint="eastAsia"/>
        </w:rPr>
        <w:t>到</w:t>
      </w:r>
      <w:r w:rsidRPr="007F1504">
        <w:rPr>
          <w:rFonts w:hint="eastAsia"/>
        </w:rPr>
        <w:t>2025</w:t>
      </w:r>
      <w:r w:rsidRPr="007F1504">
        <w:rPr>
          <w:rFonts w:hint="eastAsia"/>
        </w:rPr>
        <w:t>年；在</w:t>
      </w:r>
      <w:r w:rsidRPr="007F1504">
        <w:rPr>
          <w:rFonts w:hint="eastAsia"/>
        </w:rPr>
        <w:t>2025</w:t>
      </w:r>
      <w:r w:rsidRPr="007F1504">
        <w:rPr>
          <w:rFonts w:hint="eastAsia"/>
        </w:rPr>
        <w:t>年前，</w:t>
      </w:r>
      <w:r w:rsidRPr="007F1504">
        <w:rPr>
          <w:lang w:val="zh-CN"/>
        </w:rPr>
        <w:t>作为《巴黎协定》缔约方会议的《公约》缔约方会议</w:t>
      </w:r>
      <w:r>
        <w:rPr>
          <w:rFonts w:hint="eastAsia"/>
          <w:lang w:val="zh-CN"/>
        </w:rPr>
        <w:t>应</w:t>
      </w:r>
      <w:r w:rsidRPr="007F1504">
        <w:rPr>
          <w:rFonts w:hint="eastAsia"/>
          <w:lang w:val="zh-CN"/>
        </w:rPr>
        <w:t>在考虑到发展中国家的需要和优先事项的情况下，设定一个新的集体量化目标，每年最低</w:t>
      </w:r>
      <w:r w:rsidR="00461572">
        <w:rPr>
          <w:rFonts w:hint="eastAsia"/>
          <w:lang w:val="zh-CN"/>
        </w:rPr>
        <w:t>1</w:t>
      </w:r>
      <w:proofErr w:type="gramStart"/>
      <w:r w:rsidR="00461572">
        <w:rPr>
          <w:rFonts w:hint="eastAsia"/>
          <w:lang w:val="zh-CN"/>
        </w:rPr>
        <w:t>,</w:t>
      </w:r>
      <w:r w:rsidRPr="007F1504">
        <w:rPr>
          <w:rFonts w:hint="eastAsia"/>
          <w:lang w:val="zh-CN"/>
        </w:rPr>
        <w:t>000</w:t>
      </w:r>
      <w:r w:rsidRPr="007F1504">
        <w:rPr>
          <w:rFonts w:hint="eastAsia"/>
          <w:lang w:val="zh-CN"/>
        </w:rPr>
        <w:t>亿美元</w:t>
      </w:r>
      <w:proofErr w:type="gramEnd"/>
      <w:r w:rsidRPr="007F1504">
        <w:rPr>
          <w:rFonts w:hint="eastAsia"/>
          <w:lang w:val="zh-CN"/>
        </w:rPr>
        <w:t>；</w:t>
      </w:r>
    </w:p>
    <w:p w:rsidR="00D06039" w:rsidRPr="007F1504" w:rsidRDefault="00D06039" w:rsidP="00586AE1">
      <w:pPr>
        <w:pStyle w:val="SingleTxt"/>
        <w:rPr>
          <w:rFonts w:eastAsiaTheme="minorEastAsia"/>
          <w:lang w:val="fr-CH"/>
        </w:rPr>
      </w:pPr>
      <w:r w:rsidRPr="007F1504">
        <w:t>5</w:t>
      </w:r>
      <w:r>
        <w:rPr>
          <w:rFonts w:hint="eastAsia"/>
        </w:rPr>
        <w:t>4</w:t>
      </w:r>
      <w:r w:rsidRPr="007F1504">
        <w:t>.</w:t>
      </w:r>
      <w:bookmarkEnd w:id="5"/>
      <w:bookmarkEnd w:id="6"/>
      <w:bookmarkEnd w:id="11"/>
      <w:bookmarkEnd w:id="12"/>
      <w:r w:rsidRPr="007F1504">
        <w:rPr>
          <w:rFonts w:hint="eastAsia"/>
        </w:rPr>
        <w:t xml:space="preserve">  </w:t>
      </w:r>
      <w:r w:rsidRPr="007F1504">
        <w:rPr>
          <w:rFonts w:ascii="KaiTi_GB2312" w:eastAsia="KaiTi_GB2312" w:hint="eastAsia"/>
        </w:rPr>
        <w:t>认识到</w:t>
      </w:r>
      <w:r w:rsidRPr="007F1504">
        <w:rPr>
          <w:rFonts w:hint="eastAsia"/>
          <w:lang w:val="fr-CH"/>
        </w:rPr>
        <w:t>至关重要的是充分和可预测的资金，包括酌情为基于成果的支付提供</w:t>
      </w:r>
      <w:r>
        <w:rPr>
          <w:rFonts w:hint="eastAsia"/>
          <w:lang w:val="fr-CH"/>
        </w:rPr>
        <w:t>这种</w:t>
      </w:r>
      <w:r w:rsidR="00B130BA">
        <w:rPr>
          <w:rFonts w:hint="eastAsia"/>
          <w:lang w:val="fr-CH"/>
        </w:rPr>
        <w:t>资金，以落实旨在减少毁林和森林退化所致排放量的政策方</w:t>
      </w:r>
      <w:r w:rsidRPr="007F1504">
        <w:rPr>
          <w:rFonts w:hint="eastAsia"/>
          <w:lang w:val="fr-CH"/>
        </w:rPr>
        <w:t>法和积极激励，</w:t>
      </w:r>
      <w:r>
        <w:rPr>
          <w:rFonts w:hint="eastAsia"/>
          <w:lang w:val="fr-CH"/>
        </w:rPr>
        <w:t>发挥</w:t>
      </w:r>
      <w:r w:rsidRPr="007F1504">
        <w:rPr>
          <w:rFonts w:hint="eastAsia"/>
          <w:lang w:val="fr-CH"/>
        </w:rPr>
        <w:t>森林</w:t>
      </w:r>
      <w:r>
        <w:rPr>
          <w:rFonts w:hint="eastAsia"/>
          <w:lang w:val="fr-CH"/>
        </w:rPr>
        <w:t>维</w:t>
      </w:r>
      <w:r w:rsidRPr="007F1504">
        <w:rPr>
          <w:rFonts w:hint="eastAsia"/>
          <w:lang w:val="fr-CH"/>
        </w:rPr>
        <w:t>护、可持续</w:t>
      </w:r>
      <w:r w:rsidR="00586AE1" w:rsidRPr="007F1504">
        <w:rPr>
          <w:rFonts w:hint="eastAsia"/>
          <w:lang w:val="fr-CH"/>
        </w:rPr>
        <w:t>管理</w:t>
      </w:r>
      <w:r w:rsidRPr="007F1504">
        <w:rPr>
          <w:rFonts w:hint="eastAsia"/>
          <w:lang w:val="fr-CH"/>
        </w:rPr>
        <w:t>森林和提高森林碳储量的作用</w:t>
      </w:r>
      <w:r>
        <w:rPr>
          <w:rFonts w:hint="eastAsia"/>
          <w:lang w:val="fr-CH"/>
        </w:rPr>
        <w:t>，</w:t>
      </w:r>
      <w:r w:rsidRPr="007F1504">
        <w:rPr>
          <w:rFonts w:hint="eastAsia"/>
          <w:lang w:val="fr-CH"/>
        </w:rPr>
        <w:t>以及</w:t>
      </w:r>
      <w:r>
        <w:rPr>
          <w:rFonts w:hint="eastAsia"/>
          <w:lang w:val="fr-CH"/>
        </w:rPr>
        <w:t>采取</w:t>
      </w:r>
      <w:r w:rsidR="00B130BA">
        <w:rPr>
          <w:rFonts w:hint="eastAsia"/>
          <w:lang w:val="fr-CH"/>
        </w:rPr>
        <w:t>替代性政策方</w:t>
      </w:r>
      <w:r w:rsidRPr="007F1504">
        <w:rPr>
          <w:rFonts w:hint="eastAsia"/>
          <w:lang w:val="fr-CH"/>
        </w:rPr>
        <w:t>法，例如为实现综合和可持续</w:t>
      </w:r>
      <w:r w:rsidR="00586AE1" w:rsidRPr="007F1504">
        <w:rPr>
          <w:rFonts w:hint="eastAsia"/>
          <w:lang w:val="fr-CH"/>
        </w:rPr>
        <w:t>管理</w:t>
      </w:r>
      <w:r w:rsidRPr="007F1504">
        <w:rPr>
          <w:rFonts w:hint="eastAsia"/>
          <w:lang w:val="fr-CH"/>
        </w:rPr>
        <w:t>森林</w:t>
      </w:r>
      <w:r w:rsidR="00586AE1">
        <w:rPr>
          <w:rFonts w:hint="eastAsia"/>
          <w:lang w:val="fr-CH"/>
        </w:rPr>
        <w:t>而实施的联合减缓和适应方</w:t>
      </w:r>
      <w:r w:rsidRPr="007F1504">
        <w:rPr>
          <w:rFonts w:hint="eastAsia"/>
          <w:lang w:val="fr-CH"/>
        </w:rPr>
        <w:t>法；同时重申此类</w:t>
      </w:r>
      <w:r w:rsidR="00586AE1">
        <w:rPr>
          <w:rFonts w:hint="eastAsia"/>
          <w:lang w:val="fr-CH"/>
        </w:rPr>
        <w:t>方</w:t>
      </w:r>
      <w:r w:rsidRPr="007F1504">
        <w:rPr>
          <w:rFonts w:hint="eastAsia"/>
          <w:lang w:val="fr-CH"/>
        </w:rPr>
        <w:t>法</w:t>
      </w:r>
      <w:r>
        <w:rPr>
          <w:rFonts w:hint="eastAsia"/>
          <w:lang w:val="fr-CH"/>
        </w:rPr>
        <w:t>在</w:t>
      </w:r>
      <w:r w:rsidRPr="007F1504">
        <w:rPr>
          <w:rFonts w:hint="eastAsia"/>
          <w:lang w:val="fr-CH"/>
        </w:rPr>
        <w:t>非碳效益</w:t>
      </w:r>
      <w:r>
        <w:rPr>
          <w:rFonts w:hint="eastAsia"/>
          <w:lang w:val="fr-CH"/>
        </w:rPr>
        <w:t>方面</w:t>
      </w:r>
      <w:r w:rsidRPr="007F1504">
        <w:rPr>
          <w:rFonts w:hint="eastAsia"/>
          <w:lang w:val="fr-CH"/>
        </w:rPr>
        <w:t>的重要性；鼓励除其他外，根据</w:t>
      </w:r>
      <w:r w:rsidRPr="0095540C">
        <w:rPr>
          <w:rFonts w:hint="eastAsia"/>
          <w:lang w:val="fr-CH"/>
        </w:rPr>
        <w:t>《公约》</w:t>
      </w:r>
      <w:r w:rsidRPr="007F1504">
        <w:rPr>
          <w:rFonts w:hint="eastAsia"/>
          <w:lang w:val="fr-CH"/>
        </w:rPr>
        <w:t>缔约方会议相关决定，协调公共和私人、双边和多边</w:t>
      </w:r>
      <w:r>
        <w:rPr>
          <w:rFonts w:hint="eastAsia"/>
          <w:lang w:val="fr-CH"/>
        </w:rPr>
        <w:t>来源</w:t>
      </w:r>
      <w:r w:rsidRPr="007F1504">
        <w:rPr>
          <w:rFonts w:hint="eastAsia"/>
          <w:lang w:val="fr-CH"/>
        </w:rPr>
        <w:t>，例如绿色气候基金提供的支</w:t>
      </w:r>
      <w:r>
        <w:rPr>
          <w:rFonts w:hint="eastAsia"/>
          <w:lang w:val="fr-CH"/>
        </w:rPr>
        <w:t>持</w:t>
      </w:r>
      <w:r w:rsidRPr="007F1504">
        <w:rPr>
          <w:rFonts w:hint="eastAsia"/>
          <w:lang w:val="fr-CH"/>
        </w:rPr>
        <w:t>，以及其他来源的支</w:t>
      </w:r>
      <w:r>
        <w:rPr>
          <w:rFonts w:hint="eastAsia"/>
          <w:lang w:val="fr-CH"/>
        </w:rPr>
        <w:t>持</w:t>
      </w:r>
      <w:r w:rsidRPr="007F1504">
        <w:rPr>
          <w:rFonts w:hint="eastAsia"/>
          <w:lang w:val="fr-CH"/>
        </w:rPr>
        <w:t>；</w:t>
      </w:r>
      <w:bookmarkStart w:id="13" w:name="Decision23_Begin"/>
      <w:bookmarkStart w:id="14" w:name="Decision23_End"/>
      <w:bookmarkStart w:id="15" w:name="Decision25_End"/>
      <w:bookmarkStart w:id="16" w:name="Decision25_Begin"/>
      <w:bookmarkEnd w:id="13"/>
      <w:bookmarkEnd w:id="14"/>
      <w:bookmarkEnd w:id="15"/>
      <w:bookmarkEnd w:id="16"/>
    </w:p>
    <w:p w:rsidR="00D06039" w:rsidRPr="003F23A4" w:rsidRDefault="00D06039" w:rsidP="00D06039">
      <w:pPr>
        <w:pStyle w:val="SingleTxt"/>
        <w:rPr>
          <w:rFonts w:asciiTheme="majorBidi" w:hAnsiTheme="majorBidi"/>
          <w:lang w:val="zh-CN"/>
        </w:rPr>
      </w:pPr>
      <w:r w:rsidRPr="007F1504">
        <w:rPr>
          <w:rFonts w:hint="eastAsia"/>
          <w:szCs w:val="21"/>
          <w:lang w:val="fr-CH"/>
        </w:rPr>
        <w:t>5</w:t>
      </w:r>
      <w:r>
        <w:rPr>
          <w:rFonts w:hint="eastAsia"/>
          <w:szCs w:val="21"/>
          <w:lang w:val="fr-CH"/>
        </w:rPr>
        <w:t>5</w:t>
      </w:r>
      <w:r w:rsidRPr="007F1504">
        <w:rPr>
          <w:sz w:val="24"/>
          <w:szCs w:val="24"/>
          <w:lang w:val="fr-CH"/>
        </w:rPr>
        <w:t xml:space="preserve">.  </w:t>
      </w:r>
      <w:bookmarkStart w:id="17" w:name="Decision20_Begin"/>
      <w:bookmarkStart w:id="18" w:name="Decision20_End"/>
      <w:r w:rsidRPr="007F1504">
        <w:rPr>
          <w:rFonts w:ascii="楷体" w:eastAsia="楷体" w:hAnsi="楷体" w:hint="eastAsia"/>
          <w:szCs w:val="21"/>
        </w:rPr>
        <w:t>决定</w:t>
      </w:r>
      <w:r w:rsidRPr="007F1504">
        <w:rPr>
          <w:rFonts w:asciiTheme="majorEastAsia" w:eastAsiaTheme="majorEastAsia" w:hAnsiTheme="majorEastAsia" w:hint="eastAsia"/>
          <w:szCs w:val="21"/>
          <w:lang w:val="fr-CH"/>
        </w:rPr>
        <w:t>在</w:t>
      </w:r>
      <w:r w:rsidRPr="007F1504">
        <w:rPr>
          <w:rFonts w:asciiTheme="majorBidi" w:eastAsiaTheme="majorEastAsia" w:hAnsiTheme="majorBidi" w:cstheme="majorBidi" w:hint="eastAsia"/>
          <w:szCs w:val="21"/>
          <w:lang w:val="fr-CH"/>
        </w:rPr>
        <w:t>第二十二届会议上启动一个进程，明确缔约方将根据</w:t>
      </w:r>
      <w:r>
        <w:rPr>
          <w:rFonts w:asciiTheme="majorBidi" w:eastAsiaTheme="majorEastAsia" w:hAnsiTheme="majorBidi" w:cstheme="majorBidi" w:hint="eastAsia"/>
          <w:szCs w:val="21"/>
          <w:lang w:val="fr-CH"/>
        </w:rPr>
        <w:t>《</w:t>
      </w:r>
      <w:r w:rsidRPr="007F1504">
        <w:rPr>
          <w:rFonts w:asciiTheme="majorBidi" w:eastAsiaTheme="majorEastAsia" w:hAnsiTheme="majorBidi" w:cstheme="majorBidi" w:hint="eastAsia"/>
          <w:szCs w:val="21"/>
          <w:lang w:val="fr-CH"/>
        </w:rPr>
        <w:t>协定</w:t>
      </w:r>
      <w:r>
        <w:rPr>
          <w:rFonts w:asciiTheme="majorBidi" w:eastAsiaTheme="majorEastAsia" w:hAnsiTheme="majorBidi" w:cstheme="majorBidi" w:hint="eastAsia"/>
          <w:szCs w:val="21"/>
          <w:lang w:val="fr-CH"/>
        </w:rPr>
        <w:t>》</w:t>
      </w:r>
      <w:r w:rsidRPr="007F1504">
        <w:rPr>
          <w:rFonts w:asciiTheme="majorBidi" w:eastAsiaTheme="majorEastAsia" w:hAnsiTheme="majorBidi" w:cstheme="majorBidi" w:hint="eastAsia"/>
          <w:szCs w:val="21"/>
          <w:lang w:val="fr-CH"/>
        </w:rPr>
        <w:t>第九条第</w:t>
      </w:r>
      <w:r w:rsidRPr="007F1504">
        <w:rPr>
          <w:rFonts w:asciiTheme="majorBidi" w:eastAsiaTheme="majorEastAsia" w:hAnsiTheme="majorBidi" w:cstheme="majorBidi" w:hint="eastAsia"/>
          <w:szCs w:val="21"/>
          <w:lang w:val="fr-CH"/>
        </w:rPr>
        <w:t>5</w:t>
      </w:r>
      <w:r w:rsidRPr="007F1504">
        <w:rPr>
          <w:rFonts w:asciiTheme="majorBidi" w:eastAsiaTheme="majorEastAsia" w:hAnsiTheme="majorBidi" w:cstheme="majorBidi" w:hint="eastAsia"/>
          <w:szCs w:val="21"/>
          <w:lang w:val="fr-CH"/>
        </w:rPr>
        <w:t>款提供的信息</w:t>
      </w:r>
      <w:r w:rsidRPr="007F1504">
        <w:rPr>
          <w:rFonts w:asciiTheme="majorBidi" w:eastAsiaTheme="majorEastAsia" w:hAnsiTheme="majorBidi" w:cstheme="majorBidi" w:hint="eastAsia"/>
          <w:szCs w:val="21"/>
          <w:lang w:val="zh-CN"/>
        </w:rPr>
        <w:t>，以期提出一项建议，供作为《巴黎协定》缔约方会议的《公约》缔约方会议第一届会议审议</w:t>
      </w:r>
      <w:r>
        <w:rPr>
          <w:rFonts w:asciiTheme="majorBidi" w:eastAsiaTheme="majorEastAsia" w:hAnsiTheme="majorBidi" w:cstheme="majorBidi" w:hint="eastAsia"/>
          <w:szCs w:val="21"/>
          <w:lang w:val="zh-CN"/>
        </w:rPr>
        <w:t>和</w:t>
      </w:r>
      <w:r w:rsidRPr="007F1504">
        <w:rPr>
          <w:rFonts w:asciiTheme="majorBidi" w:eastAsiaTheme="majorEastAsia" w:hAnsiTheme="majorBidi" w:cstheme="majorBidi" w:hint="eastAsia"/>
          <w:szCs w:val="21"/>
          <w:lang w:val="zh-CN"/>
        </w:rPr>
        <w:t>通过；</w:t>
      </w:r>
    </w:p>
    <w:p w:rsidR="00D06039" w:rsidRPr="007F1504" w:rsidRDefault="00D06039" w:rsidP="00D06039">
      <w:pPr>
        <w:pStyle w:val="SingleTxt"/>
      </w:pPr>
      <w:r w:rsidRPr="007F1504">
        <w:rPr>
          <w:rFonts w:hint="eastAsia"/>
        </w:rPr>
        <w:t>5</w:t>
      </w:r>
      <w:r>
        <w:rPr>
          <w:rFonts w:hint="eastAsia"/>
        </w:rPr>
        <w:t>6</w:t>
      </w:r>
      <w:r w:rsidRPr="007F1504">
        <w:t xml:space="preserve">.  </w:t>
      </w:r>
      <w:r w:rsidRPr="007F1504">
        <w:rPr>
          <w:rFonts w:ascii="楷体" w:eastAsia="楷体" w:hAnsi="楷体" w:hint="eastAsia"/>
        </w:rPr>
        <w:t>又决定</w:t>
      </w:r>
      <w:r w:rsidRPr="007F1504">
        <w:rPr>
          <w:rFonts w:hint="eastAsia"/>
        </w:rPr>
        <w:t>确保根据</w:t>
      </w:r>
      <w:r>
        <w:rPr>
          <w:rFonts w:hint="eastAsia"/>
        </w:rPr>
        <w:t>《</w:t>
      </w:r>
      <w:r w:rsidRPr="007F1504">
        <w:rPr>
          <w:rFonts w:hint="eastAsia"/>
        </w:rPr>
        <w:t>协定</w:t>
      </w:r>
      <w:r>
        <w:rPr>
          <w:rFonts w:hint="eastAsia"/>
        </w:rPr>
        <w:t>》</w:t>
      </w:r>
      <w:r w:rsidRPr="007F1504">
        <w:rPr>
          <w:rFonts w:hint="eastAsia"/>
        </w:rPr>
        <w:t>第九条</w:t>
      </w:r>
      <w:r w:rsidR="00A71D27">
        <w:rPr>
          <w:rFonts w:hint="eastAsia"/>
        </w:rPr>
        <w:t>第七款</w:t>
      </w:r>
      <w:r w:rsidRPr="007F1504">
        <w:rPr>
          <w:rFonts w:hint="eastAsia"/>
        </w:rPr>
        <w:t>提供信息的工作应按照以下第</w:t>
      </w:r>
      <w:r w:rsidRPr="007F1504">
        <w:rPr>
          <w:rFonts w:hint="eastAsia"/>
        </w:rPr>
        <w:t>9</w:t>
      </w:r>
      <w:r>
        <w:rPr>
          <w:rFonts w:hint="eastAsia"/>
        </w:rPr>
        <w:t>1</w:t>
      </w:r>
      <w:r w:rsidRPr="007F1504">
        <w:rPr>
          <w:rFonts w:hint="eastAsia"/>
        </w:rPr>
        <w:t>段提到的模式、程序和指南进行；</w:t>
      </w:r>
    </w:p>
    <w:p w:rsidR="006901AE" w:rsidRDefault="006901AE">
      <w:pPr>
        <w:spacing w:line="240" w:lineRule="auto"/>
        <w:jc w:val="left"/>
        <w:rPr>
          <w:rFonts w:eastAsiaTheme="majorEastAsia"/>
          <w:szCs w:val="21"/>
          <w:lang w:val="zh-CN"/>
        </w:rPr>
      </w:pPr>
      <w:r>
        <w:rPr>
          <w:rFonts w:eastAsiaTheme="majorEastAsia"/>
          <w:szCs w:val="21"/>
          <w:lang w:val="zh-CN"/>
        </w:rPr>
        <w:br w:type="page"/>
      </w:r>
    </w:p>
    <w:p w:rsidR="00D06039" w:rsidRPr="007F1504" w:rsidRDefault="00D06039" w:rsidP="00D06039">
      <w:pPr>
        <w:pStyle w:val="SingleTxt"/>
        <w:rPr>
          <w:rFonts w:eastAsiaTheme="majorEastAsia"/>
          <w:sz w:val="24"/>
          <w:szCs w:val="24"/>
          <w:lang w:val="zh-CN"/>
        </w:rPr>
      </w:pPr>
      <w:r w:rsidRPr="007F1504">
        <w:rPr>
          <w:rFonts w:eastAsiaTheme="majorEastAsia" w:hint="eastAsia"/>
          <w:szCs w:val="21"/>
          <w:lang w:val="zh-CN"/>
        </w:rPr>
        <w:t>5</w:t>
      </w:r>
      <w:r>
        <w:rPr>
          <w:rFonts w:eastAsiaTheme="majorEastAsia" w:hint="eastAsia"/>
          <w:szCs w:val="21"/>
          <w:lang w:val="zh-CN"/>
        </w:rPr>
        <w:t>7</w:t>
      </w:r>
      <w:r w:rsidRPr="007F1504">
        <w:rPr>
          <w:rFonts w:eastAsiaTheme="majorEastAsia" w:hint="eastAsia"/>
          <w:szCs w:val="21"/>
          <w:lang w:val="zh-CN"/>
        </w:rPr>
        <w:t>.</w:t>
      </w:r>
      <w:r w:rsidRPr="007F1504">
        <w:rPr>
          <w:rFonts w:eastAsiaTheme="majorEastAsia" w:hint="eastAsia"/>
          <w:sz w:val="24"/>
          <w:szCs w:val="24"/>
          <w:lang w:val="zh-CN"/>
        </w:rPr>
        <w:t xml:space="preserve">  </w:t>
      </w:r>
      <w:r w:rsidRPr="007F1504">
        <w:rPr>
          <w:rFonts w:ascii="KaiTi_GB2312" w:eastAsia="KaiTi_GB2312" w:hint="eastAsia"/>
          <w:szCs w:val="21"/>
          <w:lang w:val="en-GB"/>
        </w:rPr>
        <w:t>请</w:t>
      </w:r>
      <w:r w:rsidRPr="007F1504">
        <w:rPr>
          <w:rFonts w:hint="eastAsia"/>
          <w:szCs w:val="21"/>
          <w:lang w:val="zh-CN"/>
        </w:rPr>
        <w:t>附属科学技术咨询机构根据</w:t>
      </w:r>
      <w:r>
        <w:rPr>
          <w:rFonts w:hint="eastAsia"/>
          <w:szCs w:val="21"/>
          <w:lang w:val="zh-CN"/>
        </w:rPr>
        <w:t>《</w:t>
      </w:r>
      <w:r w:rsidRPr="007F1504">
        <w:rPr>
          <w:rFonts w:hint="eastAsia"/>
          <w:szCs w:val="21"/>
          <w:lang w:val="zh-CN"/>
        </w:rPr>
        <w:t>协定</w:t>
      </w:r>
      <w:r>
        <w:rPr>
          <w:rFonts w:hint="eastAsia"/>
          <w:szCs w:val="21"/>
          <w:lang w:val="zh-CN"/>
        </w:rPr>
        <w:t>》</w:t>
      </w:r>
      <w:r w:rsidRPr="007F1504">
        <w:rPr>
          <w:rFonts w:hint="eastAsia"/>
          <w:szCs w:val="21"/>
          <w:lang w:val="zh-CN"/>
        </w:rPr>
        <w:t>第九条第</w:t>
      </w:r>
      <w:r w:rsidRPr="007F1504">
        <w:rPr>
          <w:rFonts w:hint="eastAsia"/>
          <w:szCs w:val="21"/>
          <w:lang w:val="zh-CN"/>
        </w:rPr>
        <w:t>7</w:t>
      </w:r>
      <w:r w:rsidRPr="007F1504">
        <w:rPr>
          <w:rFonts w:hint="eastAsia"/>
          <w:szCs w:val="21"/>
          <w:lang w:val="zh-CN"/>
        </w:rPr>
        <w:t>款，制定</w:t>
      </w:r>
      <w:r w:rsidRPr="007F1504">
        <w:rPr>
          <w:rFonts w:hint="eastAsia"/>
          <w:szCs w:val="21"/>
          <w:lang w:val="en-GB"/>
        </w:rPr>
        <w:t>核算通过公共干预措施提供和调集的资金的模式，供</w:t>
      </w:r>
      <w:r w:rsidRPr="0095540C">
        <w:rPr>
          <w:rFonts w:hint="eastAsia"/>
          <w:szCs w:val="21"/>
          <w:lang w:val="en-GB"/>
        </w:rPr>
        <w:t>《公约》</w:t>
      </w:r>
      <w:r w:rsidRPr="007F1504">
        <w:rPr>
          <w:rFonts w:hint="eastAsia"/>
          <w:szCs w:val="21"/>
          <w:lang w:val="en-GB"/>
        </w:rPr>
        <w:t>缔约方会议第二十四届会议</w:t>
      </w:r>
      <w:r w:rsidRPr="007F1504">
        <w:rPr>
          <w:rFonts w:hint="eastAsia"/>
          <w:szCs w:val="21"/>
          <w:lang w:val="en-GB"/>
        </w:rPr>
        <w:t>(2018</w:t>
      </w:r>
      <w:r w:rsidRPr="007F1504">
        <w:rPr>
          <w:rFonts w:hint="eastAsia"/>
          <w:szCs w:val="21"/>
          <w:lang w:val="en-GB"/>
        </w:rPr>
        <w:t>年</w:t>
      </w:r>
      <w:r w:rsidRPr="007F1504">
        <w:rPr>
          <w:rFonts w:hint="eastAsia"/>
          <w:szCs w:val="21"/>
          <w:lang w:val="en-GB"/>
        </w:rPr>
        <w:t>11</w:t>
      </w:r>
      <w:r w:rsidRPr="007F1504">
        <w:rPr>
          <w:rFonts w:hint="eastAsia"/>
          <w:szCs w:val="21"/>
          <w:lang w:val="en-GB"/>
        </w:rPr>
        <w:t>月</w:t>
      </w:r>
      <w:r w:rsidRPr="007F1504">
        <w:rPr>
          <w:rFonts w:hint="eastAsia"/>
          <w:szCs w:val="21"/>
          <w:lang w:val="en-GB"/>
        </w:rPr>
        <w:t>)</w:t>
      </w:r>
      <w:r w:rsidRPr="007F1504">
        <w:rPr>
          <w:rFonts w:hint="eastAsia"/>
          <w:szCs w:val="21"/>
          <w:lang w:val="en-GB"/>
        </w:rPr>
        <w:t>审议，以期提出一项建议，</w:t>
      </w:r>
      <w:r w:rsidRPr="007F1504">
        <w:rPr>
          <w:rFonts w:hint="eastAsia"/>
          <w:szCs w:val="21"/>
          <w:lang w:val="zh-CN"/>
        </w:rPr>
        <w:t>供作为《巴黎协定》缔约方会议的《公约》缔约方会议第一届会议审议</w:t>
      </w:r>
      <w:r>
        <w:rPr>
          <w:rFonts w:hint="eastAsia"/>
          <w:szCs w:val="21"/>
          <w:lang w:val="zh-CN"/>
        </w:rPr>
        <w:t>和</w:t>
      </w:r>
      <w:r w:rsidRPr="007F1504">
        <w:rPr>
          <w:rFonts w:hint="eastAsia"/>
          <w:szCs w:val="21"/>
          <w:lang w:val="zh-CN"/>
        </w:rPr>
        <w:t>通过；</w:t>
      </w:r>
    </w:p>
    <w:p w:rsidR="00D06039" w:rsidRPr="00CA318E" w:rsidRDefault="00D06039" w:rsidP="00D06039">
      <w:pPr>
        <w:pStyle w:val="SingleTxt"/>
        <w:rPr>
          <w:lang w:val="en-GB"/>
        </w:rPr>
      </w:pPr>
      <w:r w:rsidRPr="007F1504">
        <w:rPr>
          <w:rFonts w:eastAsiaTheme="minorEastAsia" w:hint="eastAsia"/>
          <w:iCs/>
          <w:lang w:val="en-GB"/>
        </w:rPr>
        <w:t>5</w:t>
      </w:r>
      <w:r>
        <w:rPr>
          <w:rFonts w:eastAsiaTheme="minorEastAsia" w:hint="eastAsia"/>
          <w:iCs/>
          <w:lang w:val="en-GB"/>
        </w:rPr>
        <w:t>8</w:t>
      </w:r>
      <w:r w:rsidRPr="007F1504">
        <w:rPr>
          <w:rFonts w:eastAsia="Times New Roman"/>
          <w:iCs/>
          <w:lang w:val="en-GB"/>
        </w:rPr>
        <w:t xml:space="preserve">.  </w:t>
      </w:r>
      <w:r w:rsidRPr="007F1504">
        <w:rPr>
          <w:rFonts w:ascii="KaiTi_GB2312" w:eastAsia="KaiTi_GB2312" w:hint="eastAsia"/>
          <w:lang w:val="zh-CN"/>
        </w:rPr>
        <w:t>决定，</w:t>
      </w:r>
      <w:r w:rsidRPr="007F1504">
        <w:rPr>
          <w:rFonts w:hint="eastAsia"/>
          <w:lang w:val="zh-CN"/>
        </w:rPr>
        <w:t>受托</w:t>
      </w:r>
      <w:r>
        <w:rPr>
          <w:rFonts w:hint="eastAsia"/>
          <w:lang w:val="zh-CN"/>
        </w:rPr>
        <w:t>营运</w:t>
      </w:r>
      <w:r w:rsidRPr="007F1504">
        <w:rPr>
          <w:rFonts w:hint="eastAsia"/>
          <w:lang w:val="zh-CN"/>
        </w:rPr>
        <w:t>《公约》资金机制的实体</w:t>
      </w:r>
      <w:r>
        <w:rPr>
          <w:rFonts w:hint="eastAsia"/>
          <w:spacing w:val="-50"/>
        </w:rPr>
        <w:t>―</w:t>
      </w:r>
      <w:r>
        <w:rPr>
          <w:rFonts w:hint="eastAsia"/>
        </w:rPr>
        <w:t>―</w:t>
      </w:r>
      <w:r w:rsidRPr="007F1504">
        <w:rPr>
          <w:rFonts w:hint="eastAsia"/>
          <w:lang w:val="zh-CN"/>
        </w:rPr>
        <w:t>绿色气候基金和全球环境基金</w:t>
      </w:r>
      <w:r>
        <w:rPr>
          <w:lang w:val="zh-CN"/>
        </w:rPr>
        <w:t>—</w:t>
      </w:r>
      <w:r w:rsidRPr="007F1504">
        <w:rPr>
          <w:rFonts w:hint="eastAsia"/>
          <w:lang w:val="zh-CN"/>
        </w:rPr>
        <w:t>以及全球环境基金管理的最不发达国家基金和气候变化特别基金应为</w:t>
      </w:r>
      <w:r>
        <w:rPr>
          <w:rFonts w:hint="eastAsia"/>
          <w:lang w:val="zh-CN"/>
        </w:rPr>
        <w:t>《</w:t>
      </w:r>
      <w:r w:rsidRPr="007F1504">
        <w:rPr>
          <w:rFonts w:hint="eastAsia"/>
          <w:lang w:val="zh-CN"/>
        </w:rPr>
        <w:t>协定</w:t>
      </w:r>
      <w:r>
        <w:rPr>
          <w:rFonts w:hint="eastAsia"/>
          <w:lang w:val="zh-CN"/>
        </w:rPr>
        <w:t>》</w:t>
      </w:r>
      <w:r w:rsidRPr="007F1504">
        <w:rPr>
          <w:rFonts w:hint="eastAsia"/>
          <w:lang w:val="zh-CN"/>
        </w:rPr>
        <w:t>服务；</w:t>
      </w:r>
    </w:p>
    <w:p w:rsidR="00D06039" w:rsidRPr="007F1504" w:rsidRDefault="00D06039" w:rsidP="00D06039">
      <w:pPr>
        <w:pStyle w:val="SingleTxt"/>
        <w:rPr>
          <w:rFonts w:eastAsia="Times New Roman"/>
          <w:iCs/>
          <w:lang w:val="en-GB"/>
        </w:rPr>
      </w:pPr>
      <w:r>
        <w:rPr>
          <w:rFonts w:eastAsiaTheme="minorEastAsia" w:hint="eastAsia"/>
          <w:iCs/>
          <w:lang w:val="en-GB"/>
        </w:rPr>
        <w:t>59</w:t>
      </w:r>
      <w:r w:rsidRPr="007F1504">
        <w:rPr>
          <w:rFonts w:eastAsia="Times New Roman"/>
          <w:iCs/>
          <w:lang w:val="en-GB"/>
        </w:rPr>
        <w:t xml:space="preserve">.  </w:t>
      </w:r>
      <w:r w:rsidRPr="007F1504">
        <w:rPr>
          <w:rFonts w:ascii="KaiTi_GB2312" w:eastAsia="KaiTi_GB2312" w:hint="eastAsia"/>
          <w:lang w:val="zh-CN"/>
        </w:rPr>
        <w:t>认识到</w:t>
      </w:r>
      <w:r w:rsidRPr="007F1504">
        <w:rPr>
          <w:rFonts w:hint="eastAsia"/>
          <w:lang w:val="zh-CN"/>
        </w:rPr>
        <w:t>适应基金可根据作为《京都议定书》缔约方会议的《公约》缔约方会议以及作为《巴黎协定》缔约方会议的《公约》缔约方会议的相关决定，为</w:t>
      </w:r>
      <w:r>
        <w:rPr>
          <w:rFonts w:hint="eastAsia"/>
          <w:lang w:val="zh-CN"/>
        </w:rPr>
        <w:t>《</w:t>
      </w:r>
      <w:r w:rsidRPr="007F1504">
        <w:rPr>
          <w:rFonts w:hint="eastAsia"/>
          <w:lang w:val="zh-CN"/>
        </w:rPr>
        <w:t>协定</w:t>
      </w:r>
      <w:r>
        <w:rPr>
          <w:rFonts w:hint="eastAsia"/>
          <w:lang w:val="zh-CN"/>
        </w:rPr>
        <w:t>》</w:t>
      </w:r>
      <w:r w:rsidRPr="007F1504">
        <w:rPr>
          <w:rFonts w:hint="eastAsia"/>
          <w:lang w:val="zh-CN"/>
        </w:rPr>
        <w:t>服务；</w:t>
      </w:r>
    </w:p>
    <w:p w:rsidR="00D06039" w:rsidRPr="007F1504" w:rsidRDefault="00D06039" w:rsidP="00D06039">
      <w:pPr>
        <w:pStyle w:val="SingleTxt"/>
        <w:rPr>
          <w:rFonts w:eastAsia="Times New Roman"/>
          <w:iCs/>
          <w:lang w:val="en-GB"/>
        </w:rPr>
      </w:pPr>
      <w:r w:rsidRPr="007F1504">
        <w:rPr>
          <w:rFonts w:eastAsia="Times New Roman"/>
          <w:iCs/>
          <w:lang w:val="en-GB"/>
        </w:rPr>
        <w:t>6</w:t>
      </w:r>
      <w:r>
        <w:rPr>
          <w:rFonts w:hint="eastAsia"/>
          <w:iCs/>
          <w:lang w:val="en-GB"/>
        </w:rPr>
        <w:t>0</w:t>
      </w:r>
      <w:r w:rsidRPr="007F1504">
        <w:rPr>
          <w:rFonts w:eastAsia="Times New Roman"/>
          <w:iCs/>
          <w:lang w:val="en-GB"/>
        </w:rPr>
        <w:t xml:space="preserve">.  </w:t>
      </w:r>
      <w:r w:rsidRPr="007F1504">
        <w:rPr>
          <w:rFonts w:ascii="KaiTi_GB2312" w:eastAsia="KaiTi_GB2312" w:hint="eastAsia"/>
          <w:lang w:val="zh-CN"/>
        </w:rPr>
        <w:t>请</w:t>
      </w:r>
      <w:r w:rsidRPr="007F1504">
        <w:rPr>
          <w:rFonts w:hint="eastAsia"/>
          <w:lang w:val="zh-CN"/>
        </w:rPr>
        <w:t>作为《京都议定书》缔约方会议的《公约》缔约方会议审议以上第</w:t>
      </w:r>
      <w:r>
        <w:rPr>
          <w:rFonts w:hint="eastAsia"/>
          <w:lang w:val="zh-CN"/>
        </w:rPr>
        <w:t>59</w:t>
      </w:r>
      <w:r w:rsidRPr="007F1504">
        <w:rPr>
          <w:rFonts w:hint="eastAsia"/>
          <w:lang w:val="zh-CN"/>
        </w:rPr>
        <w:t>段提及的问题，</w:t>
      </w:r>
      <w:r>
        <w:rPr>
          <w:rFonts w:hint="eastAsia"/>
          <w:lang w:val="zh-CN"/>
        </w:rPr>
        <w:t>并</w:t>
      </w:r>
      <w:r w:rsidRPr="007F1504">
        <w:rPr>
          <w:rFonts w:hint="eastAsia"/>
          <w:lang w:val="zh-CN"/>
        </w:rPr>
        <w:t>向作为《巴黎协定》缔约方会议的《公约》缔约方会议第一届会议提出一项建议；</w:t>
      </w:r>
    </w:p>
    <w:p w:rsidR="00D06039" w:rsidRPr="007F1504" w:rsidRDefault="00D06039" w:rsidP="00D06039">
      <w:pPr>
        <w:pStyle w:val="SingleTxt"/>
      </w:pPr>
      <w:r w:rsidRPr="007F1504">
        <w:t>6</w:t>
      </w:r>
      <w:r>
        <w:rPr>
          <w:rFonts w:hint="eastAsia"/>
        </w:rPr>
        <w:t>1</w:t>
      </w:r>
      <w:r w:rsidRPr="007F1504">
        <w:t xml:space="preserve">.  </w:t>
      </w:r>
      <w:r w:rsidRPr="007F1504">
        <w:rPr>
          <w:rFonts w:ascii="KaiTi_GB2312" w:eastAsia="KaiTi_GB2312" w:hint="eastAsia"/>
        </w:rPr>
        <w:t>建议</w:t>
      </w:r>
      <w:r w:rsidRPr="007F1504">
        <w:rPr>
          <w:rFonts w:hint="eastAsia"/>
          <w:lang w:val="zh-CN"/>
        </w:rPr>
        <w:t>作为《巴黎协定》缔约方会议的《公约》缔约方会议</w:t>
      </w:r>
      <w:r w:rsidR="00232148">
        <w:rPr>
          <w:rFonts w:hint="eastAsia"/>
          <w:lang w:val="zh-CN"/>
        </w:rPr>
        <w:t>应</w:t>
      </w:r>
      <w:r w:rsidRPr="007F1504">
        <w:rPr>
          <w:rFonts w:hint="eastAsia"/>
          <w:lang w:val="zh-CN"/>
        </w:rPr>
        <w:t>就与</w:t>
      </w:r>
      <w:r>
        <w:rPr>
          <w:rFonts w:hint="eastAsia"/>
          <w:lang w:val="zh-CN"/>
        </w:rPr>
        <w:t>《</w:t>
      </w:r>
      <w:r w:rsidRPr="007F1504">
        <w:rPr>
          <w:rFonts w:hint="eastAsia"/>
          <w:lang w:val="zh-CN"/>
        </w:rPr>
        <w:t>协定</w:t>
      </w:r>
      <w:r>
        <w:rPr>
          <w:rFonts w:hint="eastAsia"/>
          <w:lang w:val="zh-CN"/>
        </w:rPr>
        <w:t>》</w:t>
      </w:r>
      <w:r w:rsidRPr="007F1504">
        <w:rPr>
          <w:rFonts w:hint="eastAsia"/>
          <w:lang w:val="zh-CN"/>
        </w:rPr>
        <w:t>有关的政策、方案优先事项和资格标准，向受托</w:t>
      </w:r>
      <w:r>
        <w:rPr>
          <w:rFonts w:hint="eastAsia"/>
          <w:lang w:val="zh-CN"/>
        </w:rPr>
        <w:t>营运</w:t>
      </w:r>
      <w:r w:rsidRPr="007F1504">
        <w:rPr>
          <w:rFonts w:hint="eastAsia"/>
          <w:lang w:val="zh-CN"/>
        </w:rPr>
        <w:t>《公约》资金机制的实体提供指导，由</w:t>
      </w:r>
      <w:r w:rsidRPr="0095540C">
        <w:rPr>
          <w:rFonts w:hint="eastAsia"/>
          <w:lang w:val="zh-CN"/>
        </w:rPr>
        <w:t>《公约》</w:t>
      </w:r>
      <w:r w:rsidRPr="007F1504">
        <w:rPr>
          <w:rFonts w:hint="eastAsia"/>
          <w:lang w:val="zh-CN"/>
        </w:rPr>
        <w:t>缔约方会议转交；</w:t>
      </w:r>
    </w:p>
    <w:p w:rsidR="00D06039" w:rsidRPr="007F1504" w:rsidRDefault="00D06039" w:rsidP="00D06039">
      <w:pPr>
        <w:pStyle w:val="SingleTxt"/>
        <w:rPr>
          <w:rFonts w:eastAsia="Times New Roman"/>
          <w:iCs/>
          <w:lang w:val="en-GB"/>
        </w:rPr>
      </w:pPr>
      <w:r w:rsidRPr="007F1504">
        <w:rPr>
          <w:rFonts w:hint="eastAsia"/>
          <w:lang w:val="en-GB"/>
        </w:rPr>
        <w:t>6</w:t>
      </w:r>
      <w:r>
        <w:rPr>
          <w:rFonts w:hint="eastAsia"/>
          <w:lang w:val="en-GB"/>
        </w:rPr>
        <w:t>2</w:t>
      </w:r>
      <w:r w:rsidRPr="007F1504">
        <w:rPr>
          <w:lang w:val="en-GB"/>
        </w:rPr>
        <w:t xml:space="preserve">.  </w:t>
      </w:r>
      <w:r w:rsidRPr="007F1504">
        <w:rPr>
          <w:rFonts w:ascii="KaiTi_GB2312" w:eastAsia="KaiTi_GB2312" w:hint="eastAsia"/>
          <w:lang w:val="zh-CN"/>
        </w:rPr>
        <w:t>决定</w:t>
      </w:r>
      <w:r w:rsidRPr="007F1504">
        <w:rPr>
          <w:rFonts w:hint="eastAsia"/>
        </w:rPr>
        <w:t>《公约》</w:t>
      </w:r>
      <w:r w:rsidRPr="007F1504">
        <w:rPr>
          <w:rFonts w:hint="eastAsia"/>
          <w:lang w:val="zh-CN"/>
        </w:rPr>
        <w:t>缔约方会议相关决定中对受托</w:t>
      </w:r>
      <w:r>
        <w:rPr>
          <w:rFonts w:hint="eastAsia"/>
          <w:lang w:val="zh-CN"/>
        </w:rPr>
        <w:t>营运</w:t>
      </w:r>
      <w:r w:rsidRPr="007F1504">
        <w:rPr>
          <w:rFonts w:hint="eastAsia"/>
          <w:lang w:val="zh-CN"/>
        </w:rPr>
        <w:t>《公约》资金机制的实体所作的指导，包括</w:t>
      </w:r>
      <w:r>
        <w:rPr>
          <w:rFonts w:hint="eastAsia"/>
          <w:lang w:val="zh-CN"/>
        </w:rPr>
        <w:t>《</w:t>
      </w:r>
      <w:r w:rsidRPr="007F1504">
        <w:rPr>
          <w:rFonts w:hint="eastAsia"/>
          <w:lang w:val="zh-CN"/>
        </w:rPr>
        <w:t>协定</w:t>
      </w:r>
      <w:r>
        <w:rPr>
          <w:rFonts w:hint="eastAsia"/>
          <w:lang w:val="zh-CN"/>
        </w:rPr>
        <w:t>》</w:t>
      </w:r>
      <w:r w:rsidRPr="007F1504">
        <w:rPr>
          <w:rFonts w:hint="eastAsia"/>
          <w:lang w:val="zh-CN"/>
        </w:rPr>
        <w:t>通过之前议定的那些指导</w:t>
      </w:r>
      <w:r>
        <w:rPr>
          <w:rFonts w:hint="eastAsia"/>
          <w:lang w:val="zh-CN"/>
        </w:rPr>
        <w:t>，</w:t>
      </w:r>
      <w:r w:rsidRPr="007F1504">
        <w:rPr>
          <w:rFonts w:hint="eastAsia"/>
          <w:lang w:val="zh-CN"/>
        </w:rPr>
        <w:t>应比照适用</w:t>
      </w:r>
      <w:r>
        <w:rPr>
          <w:rFonts w:hint="eastAsia"/>
          <w:lang w:val="zh-CN"/>
        </w:rPr>
        <w:t>于《</w:t>
      </w:r>
      <w:r>
        <w:rPr>
          <w:rFonts w:hint="eastAsia"/>
        </w:rPr>
        <w:t>协定</w:t>
      </w:r>
      <w:r>
        <w:rPr>
          <w:rFonts w:hint="eastAsia"/>
          <w:lang w:val="zh-CN"/>
        </w:rPr>
        <w:t>》；</w:t>
      </w:r>
    </w:p>
    <w:p w:rsidR="00D06039" w:rsidRPr="007F1504" w:rsidRDefault="00D06039" w:rsidP="00D06039">
      <w:pPr>
        <w:pStyle w:val="SingleTxt"/>
        <w:rPr>
          <w:rFonts w:eastAsia="Times New Roman"/>
          <w:iCs/>
          <w:lang w:val="en-GB"/>
        </w:rPr>
      </w:pPr>
      <w:r w:rsidRPr="007F1504">
        <w:rPr>
          <w:rFonts w:hint="eastAsia"/>
          <w:iCs/>
          <w:lang w:val="en-GB"/>
        </w:rPr>
        <w:t>6</w:t>
      </w:r>
      <w:r>
        <w:rPr>
          <w:rFonts w:hint="eastAsia"/>
          <w:iCs/>
          <w:lang w:val="en-GB"/>
        </w:rPr>
        <w:t>3</w:t>
      </w:r>
      <w:r w:rsidRPr="007F1504">
        <w:rPr>
          <w:rFonts w:eastAsia="Times New Roman"/>
          <w:iCs/>
          <w:lang w:val="en-GB"/>
        </w:rPr>
        <w:t xml:space="preserve">.  </w:t>
      </w:r>
      <w:r w:rsidRPr="007F1504">
        <w:rPr>
          <w:rFonts w:ascii="KaiTi_GB2312" w:eastAsia="KaiTi_GB2312" w:hint="eastAsia"/>
          <w:lang w:val="zh-CN"/>
        </w:rPr>
        <w:t>又决定</w:t>
      </w:r>
      <w:r w:rsidRPr="007F1504">
        <w:rPr>
          <w:rFonts w:hint="eastAsia"/>
          <w:lang w:val="zh-CN"/>
        </w:rPr>
        <w:t>资</w:t>
      </w:r>
      <w:r>
        <w:rPr>
          <w:rFonts w:hint="eastAsia"/>
          <w:lang w:val="zh-CN"/>
        </w:rPr>
        <w:t>金</w:t>
      </w:r>
      <w:r w:rsidRPr="007F1504">
        <w:rPr>
          <w:rFonts w:hint="eastAsia"/>
          <w:lang w:val="zh-CN"/>
        </w:rPr>
        <w:t>问题常设委员会应按照</w:t>
      </w:r>
      <w:r w:rsidRPr="0095540C">
        <w:rPr>
          <w:rFonts w:hint="eastAsia"/>
          <w:lang w:val="zh-CN"/>
        </w:rPr>
        <w:t>《公约》</w:t>
      </w:r>
      <w:r w:rsidRPr="007F1504">
        <w:rPr>
          <w:rFonts w:hint="eastAsia"/>
          <w:lang w:val="zh-CN"/>
        </w:rPr>
        <w:t>缔约方会议确定的该委员会的职能和责任，为</w:t>
      </w:r>
      <w:r>
        <w:rPr>
          <w:rFonts w:hint="eastAsia"/>
          <w:lang w:val="zh-CN"/>
        </w:rPr>
        <w:t>《</w:t>
      </w:r>
      <w:r w:rsidRPr="007F1504">
        <w:rPr>
          <w:rFonts w:hint="eastAsia"/>
          <w:lang w:val="zh-CN"/>
        </w:rPr>
        <w:t>协定</w:t>
      </w:r>
      <w:r>
        <w:rPr>
          <w:rFonts w:hint="eastAsia"/>
          <w:lang w:val="zh-CN"/>
        </w:rPr>
        <w:t>》</w:t>
      </w:r>
      <w:r w:rsidRPr="007F1504">
        <w:rPr>
          <w:rFonts w:hint="eastAsia"/>
          <w:lang w:val="zh-CN"/>
        </w:rPr>
        <w:t>服务；</w:t>
      </w:r>
    </w:p>
    <w:p w:rsidR="00D06039" w:rsidRPr="007F1504" w:rsidRDefault="00D06039" w:rsidP="00D06039">
      <w:pPr>
        <w:pStyle w:val="SingleTxt"/>
        <w:rPr>
          <w:iCs/>
        </w:rPr>
      </w:pPr>
      <w:r w:rsidRPr="007F1504">
        <w:rPr>
          <w:rFonts w:eastAsiaTheme="minorEastAsia" w:hint="eastAsia"/>
        </w:rPr>
        <w:t>6</w:t>
      </w:r>
      <w:r>
        <w:rPr>
          <w:rFonts w:eastAsiaTheme="minorEastAsia" w:hint="eastAsia"/>
        </w:rPr>
        <w:t>4</w:t>
      </w:r>
      <w:r w:rsidRPr="007F1504">
        <w:t xml:space="preserve">.  </w:t>
      </w:r>
      <w:r w:rsidRPr="007F1504">
        <w:rPr>
          <w:rFonts w:ascii="KaiTi_GB2312" w:eastAsia="KaiTi_GB2312" w:hint="eastAsia"/>
          <w:lang w:val="zh-CN"/>
        </w:rPr>
        <w:t>敦促</w:t>
      </w:r>
      <w:r w:rsidRPr="007F1504">
        <w:rPr>
          <w:rFonts w:hint="eastAsia"/>
          <w:lang w:val="zh-CN"/>
        </w:rPr>
        <w:t>为</w:t>
      </w:r>
      <w:r>
        <w:rPr>
          <w:rFonts w:hint="eastAsia"/>
          <w:lang w:val="zh-CN"/>
        </w:rPr>
        <w:t>《</w:t>
      </w:r>
      <w:r w:rsidRPr="007F1504">
        <w:rPr>
          <w:rFonts w:hint="eastAsia"/>
          <w:lang w:val="zh-CN"/>
        </w:rPr>
        <w:t>协定</w:t>
      </w:r>
      <w:r>
        <w:rPr>
          <w:rFonts w:hint="eastAsia"/>
          <w:lang w:val="zh-CN"/>
        </w:rPr>
        <w:t>》</w:t>
      </w:r>
      <w:r w:rsidRPr="007F1504">
        <w:rPr>
          <w:rFonts w:hint="eastAsia"/>
          <w:lang w:val="zh-CN"/>
        </w:rPr>
        <w:t>服务的机构通过简化和高效率的申请和批准程序，并酌情通过继续为发展中国家缔约方，包括最不发达国家和小岛屿发展中国家提供准备方面的支持，为支持国家驱动的战略加强协调和交付资源；</w:t>
      </w:r>
    </w:p>
    <w:bookmarkEnd w:id="17"/>
    <w:bookmarkEnd w:id="18"/>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mallCaps/>
          <w:sz w:val="24"/>
          <w:szCs w:val="24"/>
        </w:rPr>
      </w:pPr>
      <w:r w:rsidRPr="007F1504">
        <w:rPr>
          <w:rFonts w:hint="eastAsia"/>
          <w:smallCaps/>
          <w:sz w:val="24"/>
          <w:szCs w:val="24"/>
        </w:rPr>
        <w:tab/>
      </w:r>
      <w:r w:rsidRPr="007F1504">
        <w:rPr>
          <w:rFonts w:hint="eastAsia"/>
          <w:smallCaps/>
          <w:sz w:val="24"/>
          <w:szCs w:val="24"/>
        </w:rPr>
        <w:tab/>
        <w:t>技术开发和转让</w:t>
      </w:r>
    </w:p>
    <w:p w:rsidR="00D06039" w:rsidRPr="007F1504" w:rsidRDefault="00D06039" w:rsidP="00D06039">
      <w:pPr>
        <w:pStyle w:val="SingleTxt"/>
        <w:spacing w:after="0" w:line="120" w:lineRule="exact"/>
        <w:rPr>
          <w:sz w:val="10"/>
        </w:rPr>
      </w:pPr>
    </w:p>
    <w:p w:rsidR="00D06039" w:rsidRPr="007F1504" w:rsidRDefault="00D06039" w:rsidP="00D06039">
      <w:pPr>
        <w:pStyle w:val="SingleTxt"/>
        <w:spacing w:after="0" w:line="120" w:lineRule="exact"/>
        <w:rPr>
          <w:sz w:val="10"/>
        </w:rPr>
      </w:pPr>
    </w:p>
    <w:p w:rsidR="00D06039" w:rsidRPr="007F1504" w:rsidRDefault="00D06039" w:rsidP="00D06039">
      <w:pPr>
        <w:pStyle w:val="SingleTxt"/>
      </w:pPr>
      <w:r w:rsidRPr="007F1504">
        <w:rPr>
          <w:rFonts w:hint="eastAsia"/>
        </w:rPr>
        <w:t>6</w:t>
      </w:r>
      <w:r>
        <w:rPr>
          <w:rFonts w:hint="eastAsia"/>
        </w:rPr>
        <w:t>5</w:t>
      </w:r>
      <w:r w:rsidRPr="007F1504">
        <w:t xml:space="preserve">.  </w:t>
      </w:r>
      <w:r w:rsidRPr="007F1504">
        <w:rPr>
          <w:rFonts w:ascii="KaiTi_GB2312" w:eastAsia="KaiTi_GB2312" w:hint="eastAsia"/>
          <w:lang w:val="zh-CN"/>
        </w:rPr>
        <w:t>注意到</w:t>
      </w:r>
      <w:r w:rsidRPr="007F1504">
        <w:rPr>
          <w:rFonts w:hint="eastAsia"/>
        </w:rPr>
        <w:t>FCCC/SB/2015/INF.3</w:t>
      </w:r>
      <w:r w:rsidRPr="007F1504">
        <w:rPr>
          <w:rFonts w:hint="eastAsia"/>
        </w:rPr>
        <w:t>号</w:t>
      </w:r>
      <w:r>
        <w:rPr>
          <w:rFonts w:hint="eastAsia"/>
        </w:rPr>
        <w:t>文件所载</w:t>
      </w:r>
      <w:r w:rsidRPr="007F1504">
        <w:rPr>
          <w:rFonts w:hint="eastAsia"/>
        </w:rPr>
        <w:t>的技术执行委员会关于加强落实技术需求评估结果的指导的临时报告；</w:t>
      </w:r>
    </w:p>
    <w:p w:rsidR="00D06039" w:rsidRPr="007F1504" w:rsidRDefault="00D06039" w:rsidP="00D06039">
      <w:pPr>
        <w:pStyle w:val="SingleTxt"/>
      </w:pPr>
      <w:r w:rsidRPr="007F1504">
        <w:rPr>
          <w:rFonts w:hint="eastAsia"/>
        </w:rPr>
        <w:t>6</w:t>
      </w:r>
      <w:r>
        <w:rPr>
          <w:rFonts w:hint="eastAsia"/>
        </w:rPr>
        <w:t>6</w:t>
      </w:r>
      <w:r w:rsidRPr="007F1504">
        <w:t xml:space="preserve">.  </w:t>
      </w:r>
      <w:r w:rsidRPr="007F1504">
        <w:rPr>
          <w:rFonts w:ascii="KaiTi_GB2312" w:eastAsia="KaiTi_GB2312" w:hint="eastAsia"/>
          <w:lang w:val="zh-CN"/>
        </w:rPr>
        <w:t>决定</w:t>
      </w:r>
      <w:r w:rsidRPr="007F1504">
        <w:rPr>
          <w:rFonts w:hint="eastAsia"/>
        </w:rPr>
        <w:t>加强技术机制，</w:t>
      </w:r>
      <w:r w:rsidRPr="007F1504">
        <w:rPr>
          <w:rFonts w:eastAsia="楷体" w:hint="eastAsia"/>
          <w:lang w:val="zh-CN"/>
        </w:rPr>
        <w:t>请</w:t>
      </w:r>
      <w:r w:rsidRPr="007F1504">
        <w:rPr>
          <w:rFonts w:hint="eastAsia"/>
        </w:rPr>
        <w:t>技术执行委员会和气候技术中心与网络在为</w:t>
      </w:r>
      <w:r>
        <w:rPr>
          <w:rFonts w:hint="eastAsia"/>
        </w:rPr>
        <w:t>《</w:t>
      </w:r>
      <w:r w:rsidRPr="007F1504">
        <w:rPr>
          <w:rFonts w:hint="eastAsia"/>
        </w:rPr>
        <w:t>协定</w:t>
      </w:r>
      <w:r>
        <w:rPr>
          <w:rFonts w:hint="eastAsia"/>
        </w:rPr>
        <w:t>》</w:t>
      </w:r>
      <w:r w:rsidRPr="007F1504">
        <w:rPr>
          <w:rFonts w:hint="eastAsia"/>
        </w:rPr>
        <w:t>的</w:t>
      </w:r>
      <w:r>
        <w:rPr>
          <w:rFonts w:hint="eastAsia"/>
        </w:rPr>
        <w:t>履</w:t>
      </w:r>
      <w:r w:rsidRPr="007F1504">
        <w:rPr>
          <w:rFonts w:hint="eastAsia"/>
        </w:rPr>
        <w:t>行提供支持时，除其他外，进一步就以下问题开展工作：</w:t>
      </w:r>
    </w:p>
    <w:p w:rsidR="00D06039" w:rsidRPr="007F1504" w:rsidRDefault="00D06039" w:rsidP="00D06039">
      <w:pPr>
        <w:pStyle w:val="SingleTxt"/>
        <w:ind w:firstLine="431"/>
      </w:pPr>
      <w:r w:rsidRPr="007F1504">
        <w:t>(a)</w:t>
      </w:r>
      <w:r w:rsidRPr="007F1504">
        <w:tab/>
      </w:r>
      <w:r w:rsidRPr="007F1504">
        <w:rPr>
          <w:rFonts w:hint="eastAsia"/>
        </w:rPr>
        <w:t>技术研究、</w:t>
      </w:r>
      <w:r w:rsidRPr="007F1504">
        <w:rPr>
          <w:rFonts w:hint="eastAsia"/>
          <w:lang w:val="zh-CN"/>
        </w:rPr>
        <w:t>开发</w:t>
      </w:r>
      <w:r w:rsidRPr="007F1504">
        <w:rPr>
          <w:rFonts w:hint="eastAsia"/>
        </w:rPr>
        <w:t>和示范；</w:t>
      </w:r>
    </w:p>
    <w:p w:rsidR="00D06039" w:rsidRPr="007F1504" w:rsidRDefault="00D06039" w:rsidP="00D06039">
      <w:pPr>
        <w:pStyle w:val="SingleTxt"/>
        <w:ind w:firstLine="431"/>
      </w:pPr>
      <w:r w:rsidRPr="007F1504">
        <w:t>(b)</w:t>
      </w:r>
      <w:r w:rsidRPr="007F1504">
        <w:tab/>
      </w:r>
      <w:r w:rsidRPr="007F1504">
        <w:rPr>
          <w:rFonts w:hint="eastAsia"/>
        </w:rPr>
        <w:t>开发和加强自</w:t>
      </w:r>
      <w:r w:rsidRPr="007F1504">
        <w:rPr>
          <w:rFonts w:hint="eastAsia"/>
          <w:lang w:val="zh-CN"/>
        </w:rPr>
        <w:t>有能力</w:t>
      </w:r>
      <w:r w:rsidRPr="007F1504">
        <w:rPr>
          <w:rFonts w:hint="eastAsia"/>
        </w:rPr>
        <w:t>和技术；</w:t>
      </w:r>
    </w:p>
    <w:p w:rsidR="00D06039" w:rsidRPr="007F1504" w:rsidRDefault="00D06039" w:rsidP="00D06039">
      <w:pPr>
        <w:pStyle w:val="SingleTxt"/>
      </w:pPr>
      <w:r w:rsidRPr="007F1504">
        <w:rPr>
          <w:rFonts w:hint="eastAsia"/>
        </w:rPr>
        <w:t>6</w:t>
      </w:r>
      <w:r>
        <w:rPr>
          <w:rFonts w:hint="eastAsia"/>
        </w:rPr>
        <w:t>7</w:t>
      </w:r>
      <w:r w:rsidRPr="007F1504">
        <w:t xml:space="preserve">.  </w:t>
      </w:r>
      <w:proofErr w:type="gramStart"/>
      <w:r w:rsidRPr="007F1504">
        <w:rPr>
          <w:rFonts w:ascii="KaiTi_GB2312" w:eastAsia="KaiTi_GB2312" w:hint="eastAsia"/>
          <w:lang w:val="zh-CN"/>
        </w:rPr>
        <w:t>请</w:t>
      </w:r>
      <w:r w:rsidRPr="007F1504">
        <w:rPr>
          <w:rFonts w:hint="eastAsia"/>
        </w:rPr>
        <w:t>附属科学技术咨询机构第四十四届会议</w:t>
      </w:r>
      <w:r w:rsidRPr="007F1504">
        <w:rPr>
          <w:rFonts w:hint="eastAsia"/>
        </w:rPr>
        <w:t>(</w:t>
      </w:r>
      <w:proofErr w:type="gramEnd"/>
      <w:r w:rsidRPr="007F1504">
        <w:t>2016</w:t>
      </w:r>
      <w:r w:rsidRPr="007F1504">
        <w:rPr>
          <w:rFonts w:hint="eastAsia"/>
        </w:rPr>
        <w:t>年</w:t>
      </w:r>
      <w:r w:rsidRPr="007F1504">
        <w:t>5</w:t>
      </w:r>
      <w:r w:rsidRPr="007F1504">
        <w:rPr>
          <w:rFonts w:hint="eastAsia"/>
        </w:rPr>
        <w:t>月</w:t>
      </w:r>
      <w:r w:rsidRPr="007F1504">
        <w:rPr>
          <w:rFonts w:hint="eastAsia"/>
        </w:rPr>
        <w:t>)</w:t>
      </w:r>
      <w:r w:rsidRPr="007F1504">
        <w:rPr>
          <w:rFonts w:hint="eastAsia"/>
        </w:rPr>
        <w:t>开始详细拟订</w:t>
      </w:r>
      <w:r>
        <w:rPr>
          <w:rFonts w:hint="eastAsia"/>
        </w:rPr>
        <w:t>《</w:t>
      </w:r>
      <w:r w:rsidRPr="007F1504">
        <w:rPr>
          <w:rFonts w:hint="eastAsia"/>
        </w:rPr>
        <w:t>协定</w:t>
      </w:r>
      <w:r>
        <w:rPr>
          <w:rFonts w:hint="eastAsia"/>
        </w:rPr>
        <w:t>》</w:t>
      </w:r>
      <w:r w:rsidRPr="007F1504">
        <w:rPr>
          <w:rFonts w:hint="eastAsia"/>
        </w:rPr>
        <w:t>第十条第</w:t>
      </w:r>
      <w:r w:rsidRPr="007F1504">
        <w:rPr>
          <w:rFonts w:hint="eastAsia"/>
        </w:rPr>
        <w:t>4</w:t>
      </w:r>
      <w:r w:rsidRPr="007F1504">
        <w:rPr>
          <w:rFonts w:hint="eastAsia"/>
        </w:rPr>
        <w:t>款建立的技术框架，并向</w:t>
      </w:r>
      <w:r w:rsidRPr="0095540C">
        <w:rPr>
          <w:rFonts w:hint="eastAsia"/>
        </w:rPr>
        <w:t>《公约》</w:t>
      </w:r>
      <w:r w:rsidRPr="007F1504">
        <w:rPr>
          <w:rFonts w:hint="eastAsia"/>
        </w:rPr>
        <w:t>缔约方会议报告其结果，以期</w:t>
      </w:r>
      <w:r w:rsidRPr="0095540C">
        <w:rPr>
          <w:rFonts w:hint="eastAsia"/>
        </w:rPr>
        <w:t>《公约》</w:t>
      </w:r>
      <w:r w:rsidRPr="007F1504">
        <w:rPr>
          <w:rFonts w:hint="eastAsia"/>
        </w:rPr>
        <w:t>缔约方会议就该框架向作为《巴黎协定》缔约方会议的《公约》缔约方会议提出建议，供其第一届会议审议</w:t>
      </w:r>
      <w:r>
        <w:rPr>
          <w:rFonts w:hint="eastAsia"/>
        </w:rPr>
        <w:t>和</w:t>
      </w:r>
      <w:r w:rsidRPr="007F1504">
        <w:rPr>
          <w:rFonts w:hint="eastAsia"/>
        </w:rPr>
        <w:t>通过，同时考虑到该框架除其他外，应当便利：</w:t>
      </w:r>
    </w:p>
    <w:p w:rsidR="00D06039" w:rsidRPr="007F1504" w:rsidRDefault="00D06039" w:rsidP="00D06039">
      <w:pPr>
        <w:pStyle w:val="SingleTxt"/>
        <w:ind w:firstLine="431"/>
        <w:rPr>
          <w:lang w:val="zh-CN"/>
        </w:rPr>
      </w:pPr>
      <w:r w:rsidRPr="007F1504">
        <w:t>(a)</w:t>
      </w:r>
      <w:r w:rsidRPr="007F1504">
        <w:tab/>
      </w:r>
      <w:r w:rsidRPr="007F1504">
        <w:rPr>
          <w:rFonts w:hint="eastAsia"/>
        </w:rPr>
        <w:t>开展和更新技术</w:t>
      </w:r>
      <w:r w:rsidRPr="007F1504">
        <w:rPr>
          <w:rFonts w:hint="eastAsia"/>
          <w:lang w:val="zh-CN"/>
        </w:rPr>
        <w:t>需求</w:t>
      </w:r>
      <w:r w:rsidRPr="007F1504">
        <w:rPr>
          <w:rFonts w:hint="eastAsia"/>
        </w:rPr>
        <w:t>评估，并通过拟定银行可接受的项目，加强落实其结果，特别是技术行动计划</w:t>
      </w:r>
      <w:r w:rsidRPr="007F1504">
        <w:rPr>
          <w:rFonts w:hint="eastAsia"/>
          <w:lang w:val="zh-CN"/>
        </w:rPr>
        <w:t>和项目意向；</w:t>
      </w:r>
    </w:p>
    <w:p w:rsidR="00D06039" w:rsidRPr="007F1504" w:rsidRDefault="00D06039" w:rsidP="00D06039">
      <w:pPr>
        <w:pStyle w:val="SingleTxt"/>
        <w:ind w:firstLine="431"/>
      </w:pPr>
      <w:r w:rsidRPr="007F1504">
        <w:t>(b)</w:t>
      </w:r>
      <w:r w:rsidRPr="007F1504">
        <w:tab/>
      </w:r>
      <w:r w:rsidRPr="007F1504">
        <w:rPr>
          <w:rFonts w:hint="eastAsia"/>
        </w:rPr>
        <w:t>为落实技术需求评估的结果提供更强的资金和技术支持；</w:t>
      </w:r>
    </w:p>
    <w:p w:rsidR="00D06039" w:rsidRPr="007F1504" w:rsidRDefault="00D06039" w:rsidP="00D06039">
      <w:pPr>
        <w:pStyle w:val="SingleTxt"/>
        <w:ind w:firstLine="431"/>
      </w:pPr>
      <w:r w:rsidRPr="007F1504">
        <w:t>(c)</w:t>
      </w:r>
      <w:r w:rsidRPr="007F1504">
        <w:tab/>
      </w:r>
      <w:r w:rsidRPr="007F1504">
        <w:rPr>
          <w:rFonts w:hint="eastAsia"/>
        </w:rPr>
        <w:t>对准备好转让的技术</w:t>
      </w:r>
      <w:r w:rsidRPr="007F1504">
        <w:rPr>
          <w:rFonts w:hint="eastAsia"/>
          <w:lang w:val="zh-CN"/>
        </w:rPr>
        <w:t>进行</w:t>
      </w:r>
      <w:r w:rsidRPr="007F1504">
        <w:rPr>
          <w:rFonts w:hint="eastAsia"/>
        </w:rPr>
        <w:t>评估；</w:t>
      </w:r>
    </w:p>
    <w:p w:rsidR="00D06039" w:rsidRPr="007F1504" w:rsidRDefault="00D06039" w:rsidP="00D06039">
      <w:pPr>
        <w:pStyle w:val="SingleTxt"/>
        <w:ind w:firstLine="431"/>
      </w:pPr>
      <w:r w:rsidRPr="007F1504">
        <w:t>(d)</w:t>
      </w:r>
      <w:r w:rsidRPr="007F1504">
        <w:tab/>
      </w:r>
      <w:r w:rsidRPr="007F1504">
        <w:rPr>
          <w:rFonts w:hint="eastAsia"/>
        </w:rPr>
        <w:t>为开发和转让无害社会和环境的技术增强扶持型环境和消除障碍；</w:t>
      </w:r>
    </w:p>
    <w:p w:rsidR="00D06039" w:rsidRPr="007F1504" w:rsidRDefault="00D06039" w:rsidP="00D06039">
      <w:pPr>
        <w:pStyle w:val="SingleTxt"/>
      </w:pPr>
      <w:r w:rsidRPr="007F1504">
        <w:rPr>
          <w:rFonts w:hint="eastAsia"/>
        </w:rPr>
        <w:t>6</w:t>
      </w:r>
      <w:r>
        <w:rPr>
          <w:rFonts w:hint="eastAsia"/>
        </w:rPr>
        <w:t>8</w:t>
      </w:r>
      <w:r w:rsidRPr="007F1504">
        <w:t xml:space="preserve">.  </w:t>
      </w:r>
      <w:r w:rsidRPr="007F1504">
        <w:rPr>
          <w:rFonts w:ascii="KaiTi_GB2312" w:eastAsia="KaiTi_GB2312" w:hint="eastAsia"/>
          <w:lang w:val="zh-CN"/>
        </w:rPr>
        <w:t>决定</w:t>
      </w:r>
      <w:r w:rsidRPr="007F1504">
        <w:rPr>
          <w:rFonts w:hint="eastAsia"/>
        </w:rPr>
        <w:t>技术执行委员会和气候技术中心与网络应通过附属机构，向</w:t>
      </w:r>
      <w:r w:rsidRPr="007F1504">
        <w:rPr>
          <w:rFonts w:eastAsiaTheme="minorEastAsia" w:hint="eastAsia"/>
        </w:rPr>
        <w:t>作为《巴黎协定》缔约方会议的《公约》缔约方会议</w:t>
      </w:r>
      <w:r w:rsidRPr="007F1504">
        <w:rPr>
          <w:rFonts w:hint="eastAsia"/>
        </w:rPr>
        <w:t>报告它们为支持</w:t>
      </w:r>
      <w:r>
        <w:rPr>
          <w:rFonts w:hint="eastAsia"/>
        </w:rPr>
        <w:t>《</w:t>
      </w:r>
      <w:r w:rsidRPr="007F1504">
        <w:rPr>
          <w:rFonts w:hint="eastAsia"/>
        </w:rPr>
        <w:t>协定</w:t>
      </w:r>
      <w:r>
        <w:rPr>
          <w:rFonts w:hint="eastAsia"/>
        </w:rPr>
        <w:t>》</w:t>
      </w:r>
      <w:r w:rsidRPr="007F1504">
        <w:rPr>
          <w:rFonts w:hint="eastAsia"/>
        </w:rPr>
        <w:t>的</w:t>
      </w:r>
      <w:r>
        <w:rPr>
          <w:rFonts w:hint="eastAsia"/>
        </w:rPr>
        <w:t>履</w:t>
      </w:r>
      <w:r w:rsidRPr="007F1504">
        <w:rPr>
          <w:rFonts w:hint="eastAsia"/>
        </w:rPr>
        <w:t>行所开展的活动；</w:t>
      </w:r>
    </w:p>
    <w:p w:rsidR="00D06039" w:rsidRPr="007F1504" w:rsidRDefault="00D06039" w:rsidP="0038770F">
      <w:pPr>
        <w:pStyle w:val="SingleTxt"/>
      </w:pPr>
      <w:r>
        <w:rPr>
          <w:rFonts w:hint="eastAsia"/>
        </w:rPr>
        <w:t>69</w:t>
      </w:r>
      <w:r w:rsidRPr="007F1504">
        <w:t xml:space="preserve">.  </w:t>
      </w:r>
      <w:r w:rsidRPr="007F1504">
        <w:rPr>
          <w:rFonts w:ascii="KaiTi_GB2312" w:eastAsia="KaiTi_GB2312" w:hint="eastAsia"/>
          <w:lang w:val="zh-CN"/>
        </w:rPr>
        <w:t>又决定</w:t>
      </w:r>
      <w:r w:rsidRPr="007F1504">
        <w:rPr>
          <w:rFonts w:hint="eastAsia"/>
        </w:rPr>
        <w:t>定期评估就</w:t>
      </w:r>
      <w:r>
        <w:rPr>
          <w:rFonts w:hint="eastAsia"/>
        </w:rPr>
        <w:t>履</w:t>
      </w:r>
      <w:r w:rsidRPr="007F1504">
        <w:rPr>
          <w:rFonts w:hint="eastAsia"/>
        </w:rPr>
        <w:t>行</w:t>
      </w:r>
      <w:r>
        <w:rPr>
          <w:rFonts w:hint="eastAsia"/>
        </w:rPr>
        <w:t>《</w:t>
      </w:r>
      <w:r w:rsidRPr="007F1504">
        <w:rPr>
          <w:rFonts w:hint="eastAsia"/>
        </w:rPr>
        <w:t>协定</w:t>
      </w:r>
      <w:r>
        <w:rPr>
          <w:rFonts w:hint="eastAsia"/>
        </w:rPr>
        <w:t>》</w:t>
      </w:r>
      <w:r w:rsidR="0038770F">
        <w:rPr>
          <w:rFonts w:hint="eastAsia"/>
        </w:rPr>
        <w:t>与技术开发和转让有关的事项向技术机制提供的支持的有</w:t>
      </w:r>
      <w:r w:rsidRPr="007F1504">
        <w:rPr>
          <w:rFonts w:hint="eastAsia"/>
        </w:rPr>
        <w:t>效</w:t>
      </w:r>
      <w:r w:rsidR="0038770F">
        <w:rPr>
          <w:rFonts w:hint="eastAsia"/>
        </w:rPr>
        <w:t>性</w:t>
      </w:r>
      <w:r w:rsidRPr="007F1504">
        <w:rPr>
          <w:rFonts w:hint="eastAsia"/>
        </w:rPr>
        <w:t>和</w:t>
      </w:r>
      <w:r>
        <w:rPr>
          <w:rFonts w:hint="eastAsia"/>
        </w:rPr>
        <w:t>充</w:t>
      </w:r>
      <w:r w:rsidRPr="007F1504">
        <w:rPr>
          <w:rFonts w:hint="eastAsia"/>
        </w:rPr>
        <w:t>足性；</w:t>
      </w:r>
    </w:p>
    <w:p w:rsidR="00D06039" w:rsidRPr="007F1504" w:rsidRDefault="00D06039" w:rsidP="00D06039">
      <w:pPr>
        <w:pStyle w:val="SingleTxt"/>
      </w:pPr>
      <w:r w:rsidRPr="007F1504">
        <w:rPr>
          <w:rFonts w:hint="eastAsia"/>
        </w:rPr>
        <w:t>7</w:t>
      </w:r>
      <w:r>
        <w:rPr>
          <w:rFonts w:hint="eastAsia"/>
        </w:rPr>
        <w:t>0</w:t>
      </w:r>
      <w:r w:rsidRPr="007F1504">
        <w:t xml:space="preserve">.  </w:t>
      </w:r>
      <w:r w:rsidRPr="007F1504">
        <w:rPr>
          <w:rFonts w:ascii="KaiTi_GB2312" w:eastAsia="KaiTi_GB2312" w:hint="eastAsia"/>
          <w:lang w:val="zh-CN"/>
        </w:rPr>
        <w:t>请</w:t>
      </w:r>
      <w:r w:rsidRPr="007F1504">
        <w:rPr>
          <w:rFonts w:hint="eastAsia"/>
        </w:rPr>
        <w:t>附属履行机构结合第</w:t>
      </w:r>
      <w:r w:rsidRPr="007F1504">
        <w:t>2/CP.17</w:t>
      </w:r>
      <w:r w:rsidRPr="007F1504">
        <w:rPr>
          <w:rFonts w:hint="eastAsia"/>
        </w:rPr>
        <w:t>号决定附件七第</w:t>
      </w:r>
      <w:r w:rsidRPr="007F1504">
        <w:t>20</w:t>
      </w:r>
      <w:r w:rsidRPr="007F1504">
        <w:rPr>
          <w:rFonts w:hint="eastAsia"/>
        </w:rPr>
        <w:t>段提到的对气候技术中心与网络的审</w:t>
      </w:r>
      <w:r>
        <w:rPr>
          <w:rFonts w:hint="eastAsia"/>
        </w:rPr>
        <w:t>评</w:t>
      </w:r>
      <w:r w:rsidRPr="007F1504">
        <w:rPr>
          <w:rFonts w:hint="eastAsia"/>
        </w:rPr>
        <w:t>，以及</w:t>
      </w:r>
      <w:r>
        <w:rPr>
          <w:rFonts w:hint="eastAsia"/>
        </w:rPr>
        <w:t>《</w:t>
      </w:r>
      <w:r w:rsidRPr="007F1504">
        <w:rPr>
          <w:rFonts w:hint="eastAsia"/>
        </w:rPr>
        <w:t>协定</w:t>
      </w:r>
      <w:r>
        <w:rPr>
          <w:rFonts w:hint="eastAsia"/>
        </w:rPr>
        <w:t>》</w:t>
      </w:r>
      <w:r w:rsidRPr="007F1504">
        <w:rPr>
          <w:rFonts w:hint="eastAsia"/>
        </w:rPr>
        <w:t>第十四条所述全球</w:t>
      </w:r>
      <w:r>
        <w:rPr>
          <w:rFonts w:hint="eastAsia"/>
        </w:rPr>
        <w:t>盘点</w:t>
      </w:r>
      <w:r w:rsidRPr="007F1504">
        <w:rPr>
          <w:rFonts w:hint="eastAsia"/>
        </w:rPr>
        <w:t>的模式，在第四十四届会议上开始详细拟订以上第</w:t>
      </w:r>
      <w:r>
        <w:rPr>
          <w:rFonts w:hint="eastAsia"/>
        </w:rPr>
        <w:t>69</w:t>
      </w:r>
      <w:r w:rsidRPr="007F1504">
        <w:rPr>
          <w:rFonts w:hint="eastAsia"/>
        </w:rPr>
        <w:t>段所述定期评估的范围和模式，供</w:t>
      </w:r>
      <w:r w:rsidRPr="0095540C">
        <w:rPr>
          <w:rFonts w:hint="eastAsia"/>
        </w:rPr>
        <w:t>《公约》</w:t>
      </w:r>
      <w:proofErr w:type="gramStart"/>
      <w:r w:rsidRPr="007F1504">
        <w:rPr>
          <w:rFonts w:hint="eastAsia"/>
        </w:rPr>
        <w:t>缔约方会议第二十五届会议</w:t>
      </w:r>
      <w:r w:rsidRPr="007F1504">
        <w:t>(</w:t>
      </w:r>
      <w:proofErr w:type="gramEnd"/>
      <w:r w:rsidRPr="007F1504">
        <w:t>2019</w:t>
      </w:r>
      <w:r w:rsidRPr="007F1504">
        <w:rPr>
          <w:rFonts w:hint="eastAsia"/>
        </w:rPr>
        <w:t>年</w:t>
      </w:r>
      <w:r w:rsidRPr="007F1504">
        <w:t>11</w:t>
      </w:r>
      <w:r w:rsidRPr="007F1504">
        <w:rPr>
          <w:rFonts w:hint="eastAsia"/>
        </w:rPr>
        <w:t>月</w:t>
      </w:r>
      <w:r w:rsidRPr="007F1504">
        <w:t>)</w:t>
      </w:r>
      <w:r w:rsidRPr="007F1504">
        <w:rPr>
          <w:rFonts w:hint="eastAsia"/>
        </w:rPr>
        <w:t>审议</w:t>
      </w:r>
      <w:r>
        <w:rPr>
          <w:rFonts w:hint="eastAsia"/>
        </w:rPr>
        <w:t>和</w:t>
      </w:r>
      <w:r w:rsidRPr="007F1504">
        <w:rPr>
          <w:rFonts w:hint="eastAsia"/>
        </w:rPr>
        <w:t>通过；</w:t>
      </w: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mallCaps/>
          <w:sz w:val="24"/>
          <w:szCs w:val="24"/>
        </w:rPr>
      </w:pPr>
      <w:r w:rsidRPr="007F1504">
        <w:rPr>
          <w:rFonts w:hint="eastAsia"/>
          <w:smallCaps/>
          <w:sz w:val="24"/>
          <w:szCs w:val="24"/>
        </w:rPr>
        <w:tab/>
      </w:r>
      <w:r w:rsidRPr="007F1504">
        <w:rPr>
          <w:rFonts w:hint="eastAsia"/>
          <w:smallCaps/>
          <w:sz w:val="24"/>
          <w:szCs w:val="24"/>
        </w:rPr>
        <w:tab/>
        <w:t>能力建设</w:t>
      </w:r>
    </w:p>
    <w:p w:rsidR="00D06039" w:rsidRPr="007F1504" w:rsidRDefault="00D06039" w:rsidP="00D06039">
      <w:pPr>
        <w:pStyle w:val="SingleTxt"/>
        <w:spacing w:after="0" w:line="120" w:lineRule="exact"/>
        <w:rPr>
          <w:sz w:val="10"/>
        </w:rPr>
      </w:pPr>
    </w:p>
    <w:p w:rsidR="00D06039" w:rsidRPr="007F1504" w:rsidRDefault="00D06039" w:rsidP="00D06039">
      <w:pPr>
        <w:pStyle w:val="SingleTxt"/>
        <w:spacing w:after="0" w:line="120" w:lineRule="exact"/>
        <w:rPr>
          <w:sz w:val="10"/>
        </w:rPr>
      </w:pPr>
    </w:p>
    <w:p w:rsidR="00D06039" w:rsidRPr="007F1504" w:rsidRDefault="00D06039" w:rsidP="00D06039">
      <w:pPr>
        <w:pStyle w:val="SingleTxt"/>
      </w:pPr>
      <w:r w:rsidRPr="007F1504">
        <w:rPr>
          <w:rFonts w:hint="eastAsia"/>
        </w:rPr>
        <w:t>7</w:t>
      </w:r>
      <w:r>
        <w:rPr>
          <w:rFonts w:hint="eastAsia"/>
        </w:rPr>
        <w:t>1</w:t>
      </w:r>
      <w:r w:rsidRPr="007F1504">
        <w:t xml:space="preserve">.  </w:t>
      </w:r>
      <w:r w:rsidRPr="007F1504">
        <w:rPr>
          <w:rFonts w:ascii="KaiTi_GB2312" w:eastAsia="KaiTi_GB2312" w:hint="eastAsia"/>
          <w:lang w:val="zh-CN"/>
        </w:rPr>
        <w:t>决定</w:t>
      </w:r>
      <w:r w:rsidRPr="007F1504">
        <w:rPr>
          <w:rFonts w:hint="eastAsia"/>
        </w:rPr>
        <w:t>设立巴黎能力建设委员会，目的是处理发展中国家缔约方在</w:t>
      </w:r>
      <w:r>
        <w:rPr>
          <w:rFonts w:hint="eastAsia"/>
        </w:rPr>
        <w:t>实施</w:t>
      </w:r>
      <w:r w:rsidRPr="007F1504">
        <w:rPr>
          <w:rFonts w:hint="eastAsia"/>
        </w:rPr>
        <w:t>能力建设方面现有的和新</w:t>
      </w:r>
      <w:r w:rsidR="0038770F">
        <w:rPr>
          <w:rFonts w:hint="eastAsia"/>
        </w:rPr>
        <w:t>出现的差距和需要，以及进一步加强能力建设工作，包括加强《公约》</w:t>
      </w:r>
      <w:r w:rsidRPr="007F1504">
        <w:rPr>
          <w:rFonts w:hint="eastAsia"/>
        </w:rPr>
        <w:t>下能力建设活动的</w:t>
      </w:r>
      <w:r w:rsidR="0038770F">
        <w:rPr>
          <w:rFonts w:hint="eastAsia"/>
        </w:rPr>
        <w:t>一致</w:t>
      </w:r>
      <w:r w:rsidRPr="007F1504">
        <w:rPr>
          <w:rFonts w:hint="eastAsia"/>
        </w:rPr>
        <w:t>性和协调</w:t>
      </w:r>
      <w:r>
        <w:rPr>
          <w:rFonts w:hint="eastAsia"/>
        </w:rPr>
        <w:t>；</w:t>
      </w:r>
    </w:p>
    <w:p w:rsidR="00D06039" w:rsidRPr="007F1504" w:rsidRDefault="00D06039" w:rsidP="00D06039">
      <w:pPr>
        <w:pStyle w:val="SingleTxt"/>
      </w:pPr>
      <w:r w:rsidRPr="007F1504">
        <w:rPr>
          <w:rFonts w:hint="eastAsia"/>
        </w:rPr>
        <w:t>7</w:t>
      </w:r>
      <w:r>
        <w:rPr>
          <w:rFonts w:hint="eastAsia"/>
        </w:rPr>
        <w:t>2</w:t>
      </w:r>
      <w:r w:rsidRPr="007F1504">
        <w:rPr>
          <w:rFonts w:hint="eastAsia"/>
        </w:rPr>
        <w:t xml:space="preserve">.  </w:t>
      </w:r>
      <w:r w:rsidRPr="007F1504">
        <w:rPr>
          <w:rFonts w:ascii="KaiTi_GB2312" w:eastAsia="KaiTi_GB2312" w:hint="eastAsia"/>
          <w:lang w:val="zh-CN"/>
        </w:rPr>
        <w:t>又决定</w:t>
      </w:r>
      <w:r w:rsidRPr="007F1504">
        <w:rPr>
          <w:rFonts w:hint="eastAsia"/>
        </w:rPr>
        <w:t>巴黎能力建设委员会将管理和监督以下第</w:t>
      </w:r>
      <w:r w:rsidRPr="007F1504">
        <w:rPr>
          <w:rFonts w:hint="eastAsia"/>
        </w:rPr>
        <w:t>7</w:t>
      </w:r>
      <w:r>
        <w:rPr>
          <w:rFonts w:hint="eastAsia"/>
        </w:rPr>
        <w:t>3</w:t>
      </w:r>
      <w:r w:rsidRPr="007F1504">
        <w:rPr>
          <w:rFonts w:hint="eastAsia"/>
        </w:rPr>
        <w:t>段所述</w:t>
      </w:r>
      <w:r>
        <w:rPr>
          <w:rFonts w:hint="eastAsia"/>
        </w:rPr>
        <w:t>的</w:t>
      </w:r>
      <w:r w:rsidRPr="007F1504">
        <w:rPr>
          <w:rFonts w:hint="eastAsia"/>
        </w:rPr>
        <w:t>工作计划；</w:t>
      </w:r>
    </w:p>
    <w:p w:rsidR="00D06039" w:rsidRPr="007F1504" w:rsidRDefault="00D06039" w:rsidP="00D06039">
      <w:pPr>
        <w:pStyle w:val="SingleTxt"/>
      </w:pPr>
      <w:r w:rsidRPr="007F1504">
        <w:rPr>
          <w:rFonts w:hint="eastAsia"/>
        </w:rPr>
        <w:t>7</w:t>
      </w:r>
      <w:r>
        <w:rPr>
          <w:rFonts w:hint="eastAsia"/>
        </w:rPr>
        <w:t>3</w:t>
      </w:r>
      <w:r w:rsidRPr="007F1504">
        <w:t xml:space="preserve">.  </w:t>
      </w:r>
      <w:r w:rsidRPr="007F1504">
        <w:rPr>
          <w:rFonts w:ascii="KaiTi_GB2312" w:eastAsia="KaiTi_GB2312" w:hint="eastAsia"/>
          <w:lang w:val="zh-CN"/>
        </w:rPr>
        <w:t>还决定</w:t>
      </w:r>
      <w:r w:rsidRPr="007F1504">
        <w:rPr>
          <w:rFonts w:hint="eastAsia"/>
        </w:rPr>
        <w:t>启动</w:t>
      </w:r>
      <w:r w:rsidRPr="007F1504">
        <w:t>2016-2020</w:t>
      </w:r>
      <w:r w:rsidR="0038770F">
        <w:rPr>
          <w:rFonts w:hint="eastAsia"/>
        </w:rPr>
        <w:t>年工作计划，其中包括</w:t>
      </w:r>
      <w:r w:rsidRPr="007F1504">
        <w:rPr>
          <w:rFonts w:hint="eastAsia"/>
        </w:rPr>
        <w:t>下列活动：</w:t>
      </w:r>
    </w:p>
    <w:p w:rsidR="00D06039" w:rsidRPr="007F1504" w:rsidRDefault="00D06039" w:rsidP="00D06039">
      <w:pPr>
        <w:pStyle w:val="SingleTxt"/>
        <w:ind w:firstLine="431"/>
      </w:pPr>
      <w:r w:rsidRPr="007F1504">
        <w:t>(a)</w:t>
      </w:r>
      <w:r w:rsidRPr="007F1504">
        <w:tab/>
      </w:r>
      <w:r w:rsidRPr="007F1504">
        <w:rPr>
          <w:rFonts w:hint="eastAsia"/>
        </w:rPr>
        <w:t>评估如何通过合作加强《公约》下设立的开展能力建设活动的现有机构之间的协同增效，并避免重复工作，包括与《公约》下和《公约》以外的机构合作；</w:t>
      </w:r>
    </w:p>
    <w:p w:rsidR="00D06039" w:rsidRPr="007F1504" w:rsidRDefault="00D06039" w:rsidP="00D87279">
      <w:pPr>
        <w:pStyle w:val="SingleTxt"/>
        <w:spacing w:after="100"/>
        <w:ind w:firstLine="431"/>
      </w:pPr>
      <w:r w:rsidRPr="007F1504">
        <w:t>(b)</w:t>
      </w:r>
      <w:r w:rsidRPr="007F1504">
        <w:tab/>
      </w:r>
      <w:r w:rsidRPr="007F1504">
        <w:rPr>
          <w:rFonts w:hint="eastAsia"/>
        </w:rPr>
        <w:t>查明能力方面的差距和需要，并就如何</w:t>
      </w:r>
      <w:r>
        <w:rPr>
          <w:rFonts w:hint="eastAsia"/>
        </w:rPr>
        <w:t>予以解决</w:t>
      </w:r>
      <w:r w:rsidRPr="007F1504">
        <w:rPr>
          <w:rFonts w:hint="eastAsia"/>
        </w:rPr>
        <w:t>提出建议；</w:t>
      </w:r>
    </w:p>
    <w:p w:rsidR="00D06039" w:rsidRPr="007F1504" w:rsidRDefault="00D06039" w:rsidP="00D87279">
      <w:pPr>
        <w:pStyle w:val="SingleTxt"/>
        <w:spacing w:after="100"/>
        <w:ind w:firstLine="431"/>
      </w:pPr>
      <w:r w:rsidRPr="007F1504">
        <w:t>(c)</w:t>
      </w:r>
      <w:r w:rsidRPr="007F1504">
        <w:tab/>
      </w:r>
      <w:r w:rsidRPr="007F1504">
        <w:rPr>
          <w:rFonts w:hint="eastAsia"/>
        </w:rPr>
        <w:t>促进开发和推广实施能力建设的工具和方法</w:t>
      </w:r>
      <w:r>
        <w:rPr>
          <w:rFonts w:hint="eastAsia"/>
        </w:rPr>
        <w:t>学</w:t>
      </w:r>
      <w:r w:rsidRPr="007F1504">
        <w:rPr>
          <w:rFonts w:hint="eastAsia"/>
        </w:rPr>
        <w:t>；</w:t>
      </w:r>
    </w:p>
    <w:p w:rsidR="00D06039" w:rsidRPr="007F1504" w:rsidRDefault="00D06039" w:rsidP="00D87279">
      <w:pPr>
        <w:pStyle w:val="SingleTxt"/>
        <w:spacing w:after="100"/>
        <w:ind w:firstLine="431"/>
      </w:pPr>
      <w:r w:rsidRPr="007F1504">
        <w:t>(d)</w:t>
      </w:r>
      <w:r w:rsidRPr="007F1504">
        <w:tab/>
      </w:r>
      <w:r w:rsidRPr="007F1504">
        <w:rPr>
          <w:rFonts w:hint="eastAsia"/>
        </w:rPr>
        <w:t>促进全球、区域、国家和次国家层面的合作；</w:t>
      </w:r>
    </w:p>
    <w:p w:rsidR="00D06039" w:rsidRPr="007F1504" w:rsidRDefault="00D06039" w:rsidP="00D06039">
      <w:pPr>
        <w:pStyle w:val="SingleTxt"/>
        <w:ind w:firstLine="431"/>
      </w:pPr>
      <w:r w:rsidRPr="007F1504">
        <w:t>(e)</w:t>
      </w:r>
      <w:r w:rsidRPr="007F1504">
        <w:tab/>
      </w:r>
      <w:r w:rsidRPr="007F1504">
        <w:rPr>
          <w:rFonts w:hint="eastAsia"/>
        </w:rPr>
        <w:t>查明并收集《公约》下设立的机构所开展的能力建设工作中的良好做法、挑战、经验和教训；</w:t>
      </w:r>
    </w:p>
    <w:p w:rsidR="00D06039" w:rsidRPr="007F1504" w:rsidRDefault="00D06039" w:rsidP="00D06039">
      <w:pPr>
        <w:pStyle w:val="SingleTxt"/>
        <w:ind w:firstLine="431"/>
      </w:pPr>
      <w:r w:rsidRPr="006901AE">
        <w:rPr>
          <w:spacing w:val="-4"/>
        </w:rPr>
        <w:t>(f)</w:t>
      </w:r>
      <w:r w:rsidRPr="006901AE">
        <w:rPr>
          <w:spacing w:val="-4"/>
        </w:rPr>
        <w:tab/>
      </w:r>
      <w:r w:rsidRPr="006901AE">
        <w:rPr>
          <w:rFonts w:hint="eastAsia"/>
          <w:spacing w:val="-4"/>
        </w:rPr>
        <w:t>探索发展中国家缔约方如何能够随着时间和空间，逐步自主建设和保持能</w:t>
      </w:r>
      <w:r w:rsidRPr="007F1504">
        <w:rPr>
          <w:rFonts w:hint="eastAsia"/>
        </w:rPr>
        <w:t>力；</w:t>
      </w:r>
    </w:p>
    <w:p w:rsidR="00D06039" w:rsidRPr="007F1504" w:rsidRDefault="00D06039" w:rsidP="00D06039">
      <w:pPr>
        <w:pStyle w:val="SingleTxt"/>
        <w:ind w:firstLine="431"/>
      </w:pPr>
      <w:r w:rsidRPr="007F1504">
        <w:t>(g)</w:t>
      </w:r>
      <w:r w:rsidRPr="007F1504">
        <w:tab/>
      </w:r>
      <w:r w:rsidRPr="007F1504">
        <w:rPr>
          <w:rFonts w:hint="eastAsia"/>
        </w:rPr>
        <w:t>确定在国家、区域和次国家层面加强能力的机</w:t>
      </w:r>
      <w:r>
        <w:rPr>
          <w:rFonts w:hint="eastAsia"/>
        </w:rPr>
        <w:t>会</w:t>
      </w:r>
      <w:r w:rsidRPr="007F1504">
        <w:rPr>
          <w:rFonts w:hint="eastAsia"/>
        </w:rPr>
        <w:t>；</w:t>
      </w:r>
    </w:p>
    <w:p w:rsidR="00D06039" w:rsidRPr="007F1504" w:rsidRDefault="00D06039" w:rsidP="00D06039">
      <w:pPr>
        <w:pStyle w:val="SingleTxt"/>
        <w:ind w:firstLine="431"/>
      </w:pPr>
      <w:r w:rsidRPr="007F1504">
        <w:t>(h)</w:t>
      </w:r>
      <w:r w:rsidRPr="007F1504">
        <w:tab/>
      </w:r>
      <w:r w:rsidR="0038770F">
        <w:rPr>
          <w:rFonts w:hint="eastAsia"/>
        </w:rPr>
        <w:t>促进《公约》下相关进程和倡议之间的对话、协调、合作和一致</w:t>
      </w:r>
      <w:r w:rsidRPr="007F1504">
        <w:rPr>
          <w:rFonts w:hint="eastAsia"/>
        </w:rPr>
        <w:t>性，包括为此就《公约》下设立的机构的能力建设活动和战略交流信息；</w:t>
      </w:r>
    </w:p>
    <w:p w:rsidR="00D06039" w:rsidRPr="007F1504" w:rsidRDefault="00D06039" w:rsidP="00D06039">
      <w:pPr>
        <w:pStyle w:val="SingleTxt"/>
        <w:ind w:firstLine="431"/>
      </w:pPr>
      <w:r w:rsidRPr="007F1504">
        <w:t>(</w:t>
      </w:r>
      <w:proofErr w:type="spellStart"/>
      <w:r w:rsidRPr="007F1504">
        <w:t>i</w:t>
      </w:r>
      <w:proofErr w:type="spellEnd"/>
      <w:r w:rsidRPr="007F1504">
        <w:t>)</w:t>
      </w:r>
      <w:r w:rsidRPr="007F1504">
        <w:tab/>
      </w:r>
      <w:r w:rsidRPr="007F1504">
        <w:rPr>
          <w:rFonts w:hint="eastAsia"/>
        </w:rPr>
        <w:t>就维护和进一步</w:t>
      </w:r>
      <w:r w:rsidRPr="007F1504">
        <w:rPr>
          <w:rFonts w:hint="eastAsia"/>
          <w:lang w:val="zh-CN"/>
        </w:rPr>
        <w:t>开发</w:t>
      </w:r>
      <w:r w:rsidRPr="007F1504">
        <w:rPr>
          <w:rFonts w:hint="eastAsia"/>
        </w:rPr>
        <w:t>基于网络的能力建设门户网站向秘书处提供指导；</w:t>
      </w:r>
    </w:p>
    <w:p w:rsidR="00D06039" w:rsidRPr="007F1504" w:rsidRDefault="00D06039" w:rsidP="00D06039">
      <w:pPr>
        <w:pStyle w:val="SingleTxt"/>
      </w:pPr>
      <w:r w:rsidRPr="007F1504">
        <w:rPr>
          <w:rFonts w:hint="eastAsia"/>
        </w:rPr>
        <w:t>7</w:t>
      </w:r>
      <w:r>
        <w:rPr>
          <w:rFonts w:hint="eastAsia"/>
        </w:rPr>
        <w:t>4</w:t>
      </w:r>
      <w:r w:rsidRPr="007F1504">
        <w:t xml:space="preserve">.  </w:t>
      </w:r>
      <w:r w:rsidRPr="007F1504">
        <w:rPr>
          <w:rFonts w:ascii="KaiTi_GB2312" w:eastAsia="KaiTi_GB2312" w:hint="eastAsia"/>
          <w:lang w:val="zh-CN"/>
        </w:rPr>
        <w:t>决定</w:t>
      </w:r>
      <w:r w:rsidRPr="007F1504">
        <w:rPr>
          <w:rFonts w:hint="eastAsia"/>
        </w:rPr>
        <w:t>，巴黎能力建设委员会每年将聚焦加强能力建设技术交流的某一个领域或主题，以便</w:t>
      </w:r>
      <w:r>
        <w:rPr>
          <w:rFonts w:hint="eastAsia"/>
        </w:rPr>
        <w:t>不断了解</w:t>
      </w:r>
      <w:r w:rsidRPr="007F1504">
        <w:rPr>
          <w:rFonts w:hint="eastAsia"/>
        </w:rPr>
        <w:t>在某一特定领域切实开展能力建设</w:t>
      </w:r>
      <w:r>
        <w:rPr>
          <w:rFonts w:hint="eastAsia"/>
        </w:rPr>
        <w:t>的最新</w:t>
      </w:r>
      <w:r w:rsidRPr="007F1504">
        <w:rPr>
          <w:rFonts w:hint="eastAsia"/>
        </w:rPr>
        <w:t>成</w:t>
      </w:r>
      <w:r>
        <w:rPr>
          <w:rFonts w:hint="eastAsia"/>
        </w:rPr>
        <w:t>就</w:t>
      </w:r>
      <w:r w:rsidRPr="007F1504">
        <w:rPr>
          <w:rFonts w:hint="eastAsia"/>
        </w:rPr>
        <w:t>和挑战；</w:t>
      </w:r>
    </w:p>
    <w:p w:rsidR="00D06039" w:rsidRPr="007F1504" w:rsidRDefault="00D06039" w:rsidP="00D06039">
      <w:pPr>
        <w:pStyle w:val="SingleTxt"/>
      </w:pPr>
      <w:r w:rsidRPr="007F1504">
        <w:rPr>
          <w:rFonts w:hint="eastAsia"/>
        </w:rPr>
        <w:t>7</w:t>
      </w:r>
      <w:r>
        <w:rPr>
          <w:rFonts w:hint="eastAsia"/>
        </w:rPr>
        <w:t>5</w:t>
      </w:r>
      <w:r w:rsidRPr="007F1504">
        <w:t xml:space="preserve">.  </w:t>
      </w:r>
      <w:r w:rsidRPr="007F1504">
        <w:rPr>
          <w:rFonts w:ascii="KaiTi_GB2312" w:eastAsia="KaiTi_GB2312" w:hint="eastAsia"/>
          <w:lang w:val="zh-CN"/>
        </w:rPr>
        <w:t>请</w:t>
      </w:r>
      <w:r w:rsidRPr="007F1504">
        <w:rPr>
          <w:rFonts w:hint="eastAsia"/>
        </w:rPr>
        <w:t>附属履行机构安排巴黎能力建设委员会的年度会期会议；</w:t>
      </w:r>
    </w:p>
    <w:p w:rsidR="00D06039" w:rsidRPr="007F1504" w:rsidRDefault="00D06039" w:rsidP="00D06039">
      <w:pPr>
        <w:pStyle w:val="SingleTxt"/>
      </w:pPr>
      <w:r w:rsidRPr="007F1504">
        <w:rPr>
          <w:rFonts w:hint="eastAsia"/>
        </w:rPr>
        <w:t>7</w:t>
      </w:r>
      <w:r>
        <w:rPr>
          <w:rFonts w:hint="eastAsia"/>
        </w:rPr>
        <w:t>6</w:t>
      </w:r>
      <w:r w:rsidRPr="007F1504">
        <w:t xml:space="preserve">.  </w:t>
      </w:r>
      <w:r w:rsidRPr="007F1504">
        <w:rPr>
          <w:rFonts w:ascii="KaiTi_GB2312" w:eastAsia="KaiTi_GB2312" w:hint="eastAsia"/>
          <w:lang w:val="zh-CN"/>
        </w:rPr>
        <w:t>又请</w:t>
      </w:r>
      <w:r w:rsidRPr="007F1504">
        <w:rPr>
          <w:rFonts w:hint="eastAsia"/>
        </w:rPr>
        <w:t>附属履行机构在对能力建设框架</w:t>
      </w:r>
      <w:r>
        <w:rPr>
          <w:rFonts w:hint="eastAsia"/>
        </w:rPr>
        <w:t>实施</w:t>
      </w:r>
      <w:r w:rsidRPr="007F1504">
        <w:rPr>
          <w:rFonts w:hint="eastAsia"/>
        </w:rPr>
        <w:t>情况进行第三次全面审查时拟定巴黎能力建设委员会的职权范围，同时考虑到以上第</w:t>
      </w:r>
      <w:r>
        <w:rPr>
          <w:rFonts w:hint="eastAsia"/>
        </w:rPr>
        <w:t>71</w:t>
      </w:r>
      <w:r>
        <w:rPr>
          <w:rFonts w:hint="eastAsia"/>
        </w:rPr>
        <w:t>至</w:t>
      </w:r>
      <w:r w:rsidRPr="007F1504">
        <w:rPr>
          <w:rFonts w:hint="eastAsia"/>
        </w:rPr>
        <w:t>75</w:t>
      </w:r>
      <w:r w:rsidRPr="007F1504">
        <w:rPr>
          <w:rFonts w:hint="eastAsia"/>
        </w:rPr>
        <w:t>段</w:t>
      </w:r>
      <w:r>
        <w:rPr>
          <w:rFonts w:hint="eastAsia"/>
        </w:rPr>
        <w:t>以及</w:t>
      </w:r>
      <w:r w:rsidRPr="007F1504">
        <w:rPr>
          <w:rFonts w:hint="eastAsia"/>
        </w:rPr>
        <w:t>以下第</w:t>
      </w:r>
      <w:r>
        <w:rPr>
          <w:rFonts w:hint="eastAsia"/>
        </w:rPr>
        <w:t>79</w:t>
      </w:r>
      <w:r>
        <w:rPr>
          <w:rFonts w:hint="eastAsia"/>
        </w:rPr>
        <w:t>和</w:t>
      </w:r>
      <w:r>
        <w:rPr>
          <w:rFonts w:hint="eastAsia"/>
        </w:rPr>
        <w:t>80</w:t>
      </w:r>
      <w:r w:rsidRPr="007F1504">
        <w:rPr>
          <w:rFonts w:hint="eastAsia"/>
        </w:rPr>
        <w:t>段，以期作为建议就此事项提出一份决定草案，供</w:t>
      </w:r>
      <w:r w:rsidRPr="0095540C">
        <w:rPr>
          <w:rFonts w:hint="eastAsia"/>
        </w:rPr>
        <w:t>《公约》</w:t>
      </w:r>
      <w:r w:rsidRPr="007F1504">
        <w:rPr>
          <w:rFonts w:hint="eastAsia"/>
        </w:rPr>
        <w:t>缔约方会议第二十二届会议审议</w:t>
      </w:r>
      <w:r>
        <w:rPr>
          <w:rFonts w:hint="eastAsia"/>
        </w:rPr>
        <w:t>和</w:t>
      </w:r>
      <w:r w:rsidRPr="007F1504">
        <w:rPr>
          <w:rFonts w:hint="eastAsia"/>
        </w:rPr>
        <w:t>通过；</w:t>
      </w:r>
    </w:p>
    <w:p w:rsidR="00D06039" w:rsidRPr="007F1504" w:rsidRDefault="00D06039" w:rsidP="00D06039">
      <w:pPr>
        <w:pStyle w:val="SingleTxt"/>
        <w:rPr>
          <w:rStyle w:val="FontStyle7054"/>
          <w:rFonts w:eastAsia="Malgun Gothic"/>
          <w:color w:val="auto"/>
          <w:spacing w:val="-4"/>
          <w:sz w:val="24"/>
          <w:szCs w:val="24"/>
          <w:lang w:val="en-GB" w:eastAsia="ko-KR"/>
        </w:rPr>
      </w:pPr>
      <w:r w:rsidRPr="007F1504">
        <w:rPr>
          <w:rFonts w:hint="eastAsia"/>
          <w:spacing w:val="-4"/>
        </w:rPr>
        <w:t>7</w:t>
      </w:r>
      <w:r>
        <w:rPr>
          <w:rFonts w:hint="eastAsia"/>
          <w:spacing w:val="-4"/>
        </w:rPr>
        <w:t>7</w:t>
      </w:r>
      <w:r w:rsidRPr="007F1504">
        <w:rPr>
          <w:spacing w:val="-4"/>
        </w:rPr>
        <w:t xml:space="preserve">.  </w:t>
      </w:r>
      <w:r w:rsidRPr="007F1504">
        <w:rPr>
          <w:rFonts w:ascii="KaiTi_GB2312" w:eastAsia="KaiTi_GB2312" w:hint="eastAsia"/>
          <w:spacing w:val="-4"/>
          <w:lang w:val="zh-CN"/>
        </w:rPr>
        <w:t>请</w:t>
      </w:r>
      <w:r w:rsidRPr="007F1504">
        <w:rPr>
          <w:rFonts w:hint="eastAsia"/>
          <w:spacing w:val="-4"/>
        </w:rPr>
        <w:t>缔约方在</w:t>
      </w:r>
      <w:r w:rsidRPr="007F1504">
        <w:rPr>
          <w:spacing w:val="-4"/>
        </w:rPr>
        <w:t>2016</w:t>
      </w:r>
      <w:r w:rsidRPr="007F1504">
        <w:rPr>
          <w:rFonts w:hint="eastAsia"/>
          <w:spacing w:val="-4"/>
        </w:rPr>
        <w:t>年</w:t>
      </w:r>
      <w:r w:rsidRPr="007F1504">
        <w:rPr>
          <w:spacing w:val="-4"/>
        </w:rPr>
        <w:t>3</w:t>
      </w:r>
      <w:r w:rsidRPr="007F1504">
        <w:rPr>
          <w:rFonts w:hint="eastAsia"/>
          <w:spacing w:val="-4"/>
        </w:rPr>
        <w:t>月</w:t>
      </w:r>
      <w:r w:rsidRPr="007F1504">
        <w:rPr>
          <w:spacing w:val="-4"/>
        </w:rPr>
        <w:t>9</w:t>
      </w:r>
      <w:r w:rsidRPr="007F1504">
        <w:rPr>
          <w:rFonts w:hint="eastAsia"/>
          <w:spacing w:val="-4"/>
        </w:rPr>
        <w:t>日之前就巴黎能力建设委员会的成员问题提出意见；</w:t>
      </w:r>
      <w:r w:rsidRPr="00103D62">
        <w:rPr>
          <w:rStyle w:val="FootnoteReference"/>
          <w:rFonts w:eastAsia="Malgun Gothic"/>
          <w:spacing w:val="-4"/>
          <w:lang w:val="en-GB" w:eastAsia="ko-KR"/>
        </w:rPr>
        <w:footnoteReference w:id="2"/>
      </w:r>
    </w:p>
    <w:p w:rsidR="00D06039" w:rsidRPr="007F1504" w:rsidRDefault="00D06039" w:rsidP="00D06039">
      <w:pPr>
        <w:pStyle w:val="SingleTxt"/>
        <w:rPr>
          <w:lang w:val="en-GB"/>
        </w:rPr>
      </w:pPr>
      <w:r w:rsidRPr="007F1504">
        <w:rPr>
          <w:rFonts w:hint="eastAsia"/>
          <w:lang w:val="en-GB"/>
        </w:rPr>
        <w:t>7</w:t>
      </w:r>
      <w:r>
        <w:rPr>
          <w:rFonts w:hint="eastAsia"/>
          <w:lang w:val="en-GB"/>
        </w:rPr>
        <w:t>8</w:t>
      </w:r>
      <w:r w:rsidRPr="007F1504">
        <w:rPr>
          <w:lang w:val="en-GB"/>
        </w:rPr>
        <w:t xml:space="preserve">.  </w:t>
      </w:r>
      <w:r w:rsidRPr="007F1504">
        <w:rPr>
          <w:rFonts w:ascii="KaiTi_GB2312" w:eastAsia="KaiTi_GB2312"/>
          <w:lang w:val="zh-CN"/>
        </w:rPr>
        <w:t>请</w:t>
      </w:r>
      <w:r w:rsidRPr="007F1504">
        <w:rPr>
          <w:lang w:val="en-GB"/>
        </w:rPr>
        <w:t>秘书处将</w:t>
      </w:r>
      <w:r w:rsidRPr="007F1504">
        <w:rPr>
          <w:rFonts w:hint="eastAsia"/>
          <w:lang w:val="en-GB"/>
        </w:rPr>
        <w:t>以上</w:t>
      </w:r>
      <w:r w:rsidRPr="007F1504">
        <w:rPr>
          <w:lang w:val="en-GB"/>
        </w:rPr>
        <w:t>第</w:t>
      </w:r>
      <w:r w:rsidRPr="007F1504">
        <w:rPr>
          <w:rFonts w:hint="eastAsia"/>
          <w:lang w:val="en-GB"/>
        </w:rPr>
        <w:t>7</w:t>
      </w:r>
      <w:r>
        <w:rPr>
          <w:rFonts w:hint="eastAsia"/>
          <w:lang w:val="en-GB"/>
        </w:rPr>
        <w:t>7</w:t>
      </w:r>
      <w:r w:rsidRPr="007F1504">
        <w:rPr>
          <w:lang w:val="en-GB"/>
        </w:rPr>
        <w:t>段所述提交材料汇编成一</w:t>
      </w:r>
      <w:r w:rsidRPr="007F1504">
        <w:rPr>
          <w:rFonts w:hint="eastAsia"/>
          <w:lang w:val="en-GB"/>
        </w:rPr>
        <w:t>份</w:t>
      </w:r>
      <w:r w:rsidRPr="007F1504">
        <w:rPr>
          <w:lang w:val="en-GB"/>
        </w:rPr>
        <w:t>杂项文件，供附属履行机构第四十四届会议审议；</w:t>
      </w:r>
    </w:p>
    <w:p w:rsidR="00D06039" w:rsidRPr="007F1504" w:rsidRDefault="00D06039" w:rsidP="00D06039">
      <w:pPr>
        <w:pStyle w:val="SingleTxt"/>
        <w:rPr>
          <w:lang w:val="en-GB"/>
        </w:rPr>
      </w:pPr>
      <w:r>
        <w:rPr>
          <w:rFonts w:hint="eastAsia"/>
          <w:lang w:val="en-GB"/>
        </w:rPr>
        <w:t>79</w:t>
      </w:r>
      <w:r w:rsidRPr="007F1504">
        <w:rPr>
          <w:lang w:val="en-GB"/>
        </w:rPr>
        <w:t xml:space="preserve">.  </w:t>
      </w:r>
      <w:r w:rsidRPr="007F1504">
        <w:rPr>
          <w:rFonts w:ascii="KaiTi_GB2312" w:eastAsia="KaiTi_GB2312"/>
          <w:lang w:val="zh-CN"/>
        </w:rPr>
        <w:t>决定</w:t>
      </w:r>
      <w:r w:rsidRPr="007F1504">
        <w:rPr>
          <w:rFonts w:hint="eastAsia"/>
          <w:lang w:val="en-GB"/>
        </w:rPr>
        <w:t>，</w:t>
      </w:r>
      <w:r w:rsidRPr="007F1504">
        <w:rPr>
          <w:lang w:val="en-GB"/>
        </w:rPr>
        <w:t>对巴黎能力建设委员会的投入除其他外将包括</w:t>
      </w:r>
      <w:r w:rsidRPr="007F1504">
        <w:rPr>
          <w:rFonts w:hint="eastAsia"/>
          <w:lang w:val="en-GB"/>
        </w:rPr>
        <w:t>：</w:t>
      </w:r>
      <w:r w:rsidRPr="007F1504">
        <w:rPr>
          <w:lang w:val="en-GB"/>
        </w:rPr>
        <w:t>提交的材料、能力建设框架</w:t>
      </w:r>
      <w:r>
        <w:rPr>
          <w:lang w:val="en-GB"/>
        </w:rPr>
        <w:t>实施</w:t>
      </w:r>
      <w:r w:rsidRPr="007F1504">
        <w:rPr>
          <w:lang w:val="en-GB"/>
        </w:rPr>
        <w:t>情况第三次全面审查的结果、秘书处关于发展中国家</w:t>
      </w:r>
      <w:r w:rsidRPr="007F1504">
        <w:rPr>
          <w:rFonts w:hint="eastAsia"/>
          <w:lang w:val="en-GB"/>
        </w:rPr>
        <w:t>能力建设框架</w:t>
      </w:r>
      <w:r>
        <w:rPr>
          <w:lang w:val="en-GB"/>
        </w:rPr>
        <w:t>实施</w:t>
      </w:r>
      <w:r w:rsidRPr="007F1504">
        <w:rPr>
          <w:rFonts w:hint="eastAsia"/>
          <w:lang w:val="en-GB"/>
        </w:rPr>
        <w:t>情况</w:t>
      </w:r>
      <w:r w:rsidRPr="007F1504">
        <w:rPr>
          <w:lang w:val="en-GB"/>
        </w:rPr>
        <w:t>的年度综合报告、秘书处关于《公约》及其《京都议定书》下设机构开展的能力建设工作的汇编和综合报告、</w:t>
      </w:r>
      <w:r w:rsidRPr="007F1504">
        <w:rPr>
          <w:rFonts w:hint="eastAsia"/>
          <w:lang w:val="en-GB"/>
        </w:rPr>
        <w:t>关于</w:t>
      </w:r>
      <w:r w:rsidRPr="007F1504">
        <w:rPr>
          <w:lang w:val="en-GB"/>
        </w:rPr>
        <w:t>德班论坛及能力建设门户网站的报告；</w:t>
      </w:r>
    </w:p>
    <w:p w:rsidR="00D06039" w:rsidRPr="007F1504" w:rsidRDefault="00D06039" w:rsidP="00D06039">
      <w:pPr>
        <w:pStyle w:val="SingleTxt"/>
        <w:rPr>
          <w:rStyle w:val="FontStyle7054"/>
          <w:rFonts w:asciiTheme="majorBidi" w:eastAsia="Malgun Gothic" w:hAnsiTheme="majorBidi" w:cstheme="majorBidi"/>
          <w:color w:val="auto"/>
          <w:sz w:val="21"/>
          <w:szCs w:val="21"/>
          <w:lang w:eastAsia="ko-KR"/>
        </w:rPr>
      </w:pPr>
      <w:r w:rsidRPr="007F1504">
        <w:rPr>
          <w:rStyle w:val="FontStyle7054"/>
          <w:rFonts w:asciiTheme="majorBidi" w:eastAsia="Malgun Gothic" w:hAnsiTheme="majorBidi" w:cstheme="majorBidi"/>
          <w:color w:val="auto"/>
          <w:sz w:val="21"/>
          <w:szCs w:val="21"/>
          <w:lang w:eastAsia="ko-KR"/>
        </w:rPr>
        <w:t>8</w:t>
      </w:r>
      <w:r>
        <w:rPr>
          <w:rStyle w:val="FontStyle7054"/>
          <w:rFonts w:asciiTheme="majorBidi" w:eastAsiaTheme="minorEastAsia" w:hAnsiTheme="majorBidi" w:cstheme="majorBidi" w:hint="eastAsia"/>
          <w:color w:val="auto"/>
          <w:sz w:val="21"/>
          <w:szCs w:val="21"/>
        </w:rPr>
        <w:t>0</w:t>
      </w:r>
      <w:r w:rsidRPr="007F1504">
        <w:rPr>
          <w:rStyle w:val="FontStyle7054"/>
          <w:rFonts w:asciiTheme="majorBidi" w:eastAsia="Malgun Gothic" w:hAnsiTheme="majorBidi" w:cstheme="majorBidi"/>
          <w:color w:val="auto"/>
          <w:sz w:val="21"/>
          <w:szCs w:val="21"/>
          <w:lang w:eastAsia="ko-KR"/>
        </w:rPr>
        <w:t xml:space="preserve">.  </w:t>
      </w:r>
      <w:r w:rsidRPr="007F1504">
        <w:rPr>
          <w:rStyle w:val="FontStyle7054"/>
          <w:rFonts w:asciiTheme="majorBidi" w:eastAsia="楷体" w:hAnsiTheme="majorBidi" w:cstheme="majorBidi"/>
          <w:color w:val="auto"/>
          <w:sz w:val="21"/>
          <w:szCs w:val="21"/>
        </w:rPr>
        <w:t>请</w:t>
      </w:r>
      <w:r w:rsidRPr="007F1504">
        <w:rPr>
          <w:rStyle w:val="FontStyle7054"/>
          <w:rFonts w:asciiTheme="majorBidi" w:hAnsiTheme="majorBidi" w:cstheme="majorBidi"/>
          <w:color w:val="auto"/>
          <w:sz w:val="21"/>
          <w:szCs w:val="21"/>
        </w:rPr>
        <w:t>巴黎能力建设委员会就其工作编写年度技术进展报告，并向与</w:t>
      </w:r>
      <w:r w:rsidRPr="0095540C">
        <w:rPr>
          <w:rStyle w:val="FontStyle7054"/>
          <w:rFonts w:asciiTheme="majorBidi" w:hAnsiTheme="majorBidi" w:cstheme="majorBidi" w:hint="eastAsia"/>
          <w:color w:val="auto"/>
          <w:sz w:val="21"/>
          <w:szCs w:val="21"/>
        </w:rPr>
        <w:t>《公约》</w:t>
      </w:r>
      <w:r w:rsidRPr="007F1504">
        <w:rPr>
          <w:rStyle w:val="FontStyle7054"/>
          <w:rFonts w:asciiTheme="majorBidi" w:hAnsiTheme="majorBidi" w:cstheme="majorBidi"/>
          <w:color w:val="auto"/>
          <w:sz w:val="21"/>
          <w:szCs w:val="21"/>
        </w:rPr>
        <w:t>缔约方会议届会同时举行的附属履行机构届会提供这些报告；</w:t>
      </w:r>
    </w:p>
    <w:p w:rsidR="00D06039" w:rsidRPr="007F1504" w:rsidRDefault="00D06039" w:rsidP="00D06039">
      <w:pPr>
        <w:pStyle w:val="SingleTxt"/>
        <w:rPr>
          <w:rStyle w:val="fontstyle705"/>
          <w:rFonts w:asciiTheme="majorBidi" w:hAnsiTheme="majorBidi" w:cstheme="majorBidi"/>
          <w:szCs w:val="21"/>
        </w:rPr>
      </w:pPr>
      <w:r w:rsidRPr="007F1504">
        <w:rPr>
          <w:rStyle w:val="FontStyle7054"/>
          <w:rFonts w:asciiTheme="majorBidi" w:eastAsia="Malgun Gothic" w:hAnsiTheme="majorBidi" w:cstheme="majorBidi"/>
          <w:color w:val="auto"/>
          <w:sz w:val="21"/>
          <w:szCs w:val="21"/>
          <w:lang w:eastAsia="ko-KR"/>
        </w:rPr>
        <w:t>8</w:t>
      </w:r>
      <w:r>
        <w:rPr>
          <w:rStyle w:val="FontStyle7054"/>
          <w:rFonts w:asciiTheme="majorBidi" w:eastAsiaTheme="minorEastAsia" w:hAnsiTheme="majorBidi" w:cstheme="majorBidi" w:hint="eastAsia"/>
          <w:color w:val="auto"/>
          <w:sz w:val="21"/>
          <w:szCs w:val="21"/>
        </w:rPr>
        <w:t>1</w:t>
      </w:r>
      <w:r w:rsidRPr="007F1504">
        <w:rPr>
          <w:rStyle w:val="FontStyle7054"/>
          <w:rFonts w:asciiTheme="majorBidi" w:eastAsia="Malgun Gothic" w:hAnsiTheme="majorBidi" w:cstheme="majorBidi"/>
          <w:color w:val="auto"/>
          <w:sz w:val="21"/>
          <w:szCs w:val="21"/>
          <w:lang w:eastAsia="ko-KR"/>
        </w:rPr>
        <w:t xml:space="preserve">.  </w:t>
      </w:r>
      <w:r>
        <w:rPr>
          <w:rStyle w:val="fontstyle705"/>
          <w:rFonts w:asciiTheme="majorBidi" w:eastAsia="楷体" w:hAnsiTheme="majorBidi" w:cstheme="majorBidi" w:hint="eastAsia"/>
          <w:szCs w:val="21"/>
        </w:rPr>
        <w:t>决定</w:t>
      </w:r>
      <w:r w:rsidRPr="000B4A5C">
        <w:rPr>
          <w:rStyle w:val="fontstyle705"/>
          <w:rFonts w:asciiTheme="majorBidi" w:eastAsiaTheme="minorEastAsia" w:hAnsiTheme="majorBidi" w:cstheme="majorBidi" w:hint="eastAsia"/>
          <w:szCs w:val="21"/>
        </w:rPr>
        <w:t>其</w:t>
      </w:r>
      <w:r w:rsidRPr="007F1504">
        <w:rPr>
          <w:rStyle w:val="fontstyle705"/>
          <w:rFonts w:asciiTheme="majorBidi" w:hAnsiTheme="majorBidi" w:cstheme="majorBidi"/>
          <w:szCs w:val="21"/>
        </w:rPr>
        <w:t>第二十五届会议审</w:t>
      </w:r>
      <w:r>
        <w:rPr>
          <w:rStyle w:val="fontstyle705"/>
          <w:rFonts w:asciiTheme="majorBidi" w:hAnsiTheme="majorBidi" w:cstheme="majorBidi" w:hint="eastAsia"/>
          <w:szCs w:val="21"/>
        </w:rPr>
        <w:t>评</w:t>
      </w:r>
      <w:r w:rsidRPr="007F1504">
        <w:rPr>
          <w:rStyle w:val="fontstyle705"/>
          <w:rFonts w:asciiTheme="majorBidi" w:hAnsiTheme="majorBidi" w:cstheme="majorBidi"/>
          <w:szCs w:val="21"/>
        </w:rPr>
        <w:t>巴黎能力建设委员会的进展、延期需求、效力和加强问题，并采取其认为适当的任何行动，以期</w:t>
      </w:r>
      <w:r w:rsidRPr="007F1504">
        <w:rPr>
          <w:rStyle w:val="fontstyle705"/>
          <w:rFonts w:asciiTheme="majorBidi" w:hAnsiTheme="majorBidi" w:cstheme="majorBidi" w:hint="eastAsia"/>
          <w:szCs w:val="21"/>
        </w:rPr>
        <w:t>就</w:t>
      </w:r>
      <w:r w:rsidRPr="007F1504">
        <w:rPr>
          <w:rStyle w:val="fontstyle705"/>
          <w:rFonts w:asciiTheme="majorBidi" w:hAnsiTheme="majorBidi" w:cstheme="majorBidi"/>
          <w:szCs w:val="21"/>
        </w:rPr>
        <w:t>按照</w:t>
      </w:r>
      <w:r>
        <w:rPr>
          <w:rStyle w:val="fontstyle705"/>
          <w:rFonts w:asciiTheme="majorBidi" w:hAnsiTheme="majorBidi" w:cstheme="majorBidi"/>
          <w:szCs w:val="21"/>
        </w:rPr>
        <w:t>《</w:t>
      </w:r>
      <w:r w:rsidRPr="007F1504">
        <w:rPr>
          <w:rStyle w:val="fontstyle705"/>
          <w:rFonts w:asciiTheme="majorBidi" w:hAnsiTheme="majorBidi" w:cstheme="majorBidi"/>
          <w:szCs w:val="21"/>
        </w:rPr>
        <w:t>协定</w:t>
      </w:r>
      <w:r>
        <w:rPr>
          <w:rStyle w:val="fontstyle705"/>
          <w:rFonts w:asciiTheme="majorBidi" w:hAnsiTheme="majorBidi" w:cstheme="majorBidi"/>
          <w:szCs w:val="21"/>
        </w:rPr>
        <w:t>》</w:t>
      </w:r>
      <w:r w:rsidRPr="007F1504">
        <w:rPr>
          <w:rStyle w:val="fontstyle705"/>
          <w:rFonts w:asciiTheme="majorBidi" w:hAnsiTheme="majorBidi" w:cstheme="majorBidi"/>
          <w:szCs w:val="21"/>
        </w:rPr>
        <w:t>第</w:t>
      </w:r>
      <w:r w:rsidRPr="007F1504">
        <w:rPr>
          <w:rStyle w:val="fontstyle705"/>
          <w:rFonts w:asciiTheme="majorBidi" w:hAnsiTheme="majorBidi" w:cstheme="majorBidi" w:hint="eastAsia"/>
          <w:szCs w:val="21"/>
        </w:rPr>
        <w:t>十一</w:t>
      </w:r>
      <w:r w:rsidRPr="007F1504">
        <w:rPr>
          <w:rStyle w:val="fontstyle705"/>
          <w:rFonts w:asciiTheme="majorBidi" w:hAnsiTheme="majorBidi" w:cstheme="majorBidi"/>
          <w:szCs w:val="21"/>
        </w:rPr>
        <w:t>条第</w:t>
      </w:r>
      <w:r w:rsidRPr="007F1504">
        <w:rPr>
          <w:rStyle w:val="fontstyle705"/>
          <w:rFonts w:asciiTheme="majorBidi" w:hAnsiTheme="majorBidi" w:cstheme="majorBidi"/>
          <w:szCs w:val="21"/>
        </w:rPr>
        <w:t>5</w:t>
      </w:r>
      <w:r w:rsidRPr="007F1504">
        <w:rPr>
          <w:rStyle w:val="fontstyle705"/>
          <w:rFonts w:asciiTheme="majorBidi" w:hAnsiTheme="majorBidi" w:cstheme="majorBidi"/>
          <w:szCs w:val="21"/>
        </w:rPr>
        <w:t>款加强能力建设的</w:t>
      </w:r>
      <w:r>
        <w:rPr>
          <w:rStyle w:val="fontstyle705"/>
          <w:rFonts w:asciiTheme="majorBidi" w:hAnsiTheme="majorBidi" w:cstheme="majorBidi" w:hint="eastAsia"/>
          <w:szCs w:val="21"/>
        </w:rPr>
        <w:t>机</w:t>
      </w:r>
      <w:r w:rsidRPr="007F1504">
        <w:rPr>
          <w:rStyle w:val="fontstyle705"/>
          <w:rFonts w:asciiTheme="majorBidi" w:hAnsiTheme="majorBidi" w:cstheme="majorBidi"/>
          <w:szCs w:val="21"/>
        </w:rPr>
        <w:t>制安排</w:t>
      </w:r>
      <w:r w:rsidRPr="007F1504">
        <w:rPr>
          <w:rStyle w:val="fontstyle705"/>
          <w:rFonts w:asciiTheme="majorBidi" w:hAnsiTheme="majorBidi" w:cstheme="majorBidi" w:hint="eastAsia"/>
          <w:szCs w:val="21"/>
        </w:rPr>
        <w:t>，</w:t>
      </w:r>
      <w:r w:rsidRPr="007F1504">
        <w:rPr>
          <w:rStyle w:val="fontstyle705"/>
          <w:rFonts w:asciiTheme="majorBidi" w:hAnsiTheme="majorBidi" w:cstheme="majorBidi"/>
          <w:szCs w:val="21"/>
        </w:rPr>
        <w:t>向作为《巴黎协定》缔约方会议的《公约》缔约方会议第一届会议提出建议；</w:t>
      </w:r>
    </w:p>
    <w:p w:rsidR="00D06039" w:rsidRPr="007F1504" w:rsidRDefault="00D06039" w:rsidP="00D06039">
      <w:pPr>
        <w:pStyle w:val="SingleTxt"/>
        <w:rPr>
          <w:rStyle w:val="FontStyle7018"/>
          <w:rFonts w:asciiTheme="majorBidi" w:hAnsiTheme="majorBidi" w:cstheme="majorBidi"/>
          <w:color w:val="auto"/>
          <w:sz w:val="21"/>
          <w:szCs w:val="21"/>
          <w:lang w:eastAsia="ko-KR"/>
        </w:rPr>
      </w:pPr>
      <w:r w:rsidRPr="007F1504">
        <w:rPr>
          <w:rStyle w:val="fontstyle705"/>
          <w:rFonts w:asciiTheme="majorBidi" w:hAnsiTheme="majorBidi" w:cstheme="majorBidi"/>
          <w:szCs w:val="21"/>
          <w:lang w:eastAsia="ko-KR"/>
        </w:rPr>
        <w:t>8</w:t>
      </w:r>
      <w:r>
        <w:rPr>
          <w:rStyle w:val="fontstyle705"/>
          <w:rFonts w:asciiTheme="majorBidi" w:hAnsiTheme="majorBidi" w:cstheme="majorBidi" w:hint="eastAsia"/>
          <w:szCs w:val="21"/>
        </w:rPr>
        <w:t>2</w:t>
      </w:r>
      <w:r w:rsidRPr="007F1504">
        <w:rPr>
          <w:rStyle w:val="fontstyle705"/>
          <w:rFonts w:asciiTheme="majorBidi" w:hAnsiTheme="majorBidi" w:cstheme="majorBidi"/>
          <w:szCs w:val="21"/>
          <w:lang w:eastAsia="ko-KR"/>
        </w:rPr>
        <w:t xml:space="preserve">.  </w:t>
      </w:r>
      <w:r w:rsidRPr="007F1504">
        <w:rPr>
          <w:rStyle w:val="FontStyle7018"/>
          <w:rFonts w:asciiTheme="majorBidi" w:eastAsia="楷体" w:hAnsiTheme="majorBidi" w:cstheme="majorBidi"/>
          <w:color w:val="auto"/>
          <w:sz w:val="21"/>
          <w:szCs w:val="21"/>
        </w:rPr>
        <w:t>吁请</w:t>
      </w:r>
      <w:r w:rsidRPr="007F1504">
        <w:rPr>
          <w:rStyle w:val="FontStyle7018"/>
          <w:rFonts w:asciiTheme="majorBidi" w:hAnsiTheme="majorBidi" w:cstheme="majorBidi"/>
          <w:color w:val="auto"/>
          <w:sz w:val="21"/>
          <w:szCs w:val="21"/>
        </w:rPr>
        <w:t>所有缔约方确保在能力建设贡献中适当考虑《公约》第六条以及</w:t>
      </w:r>
      <w:r>
        <w:rPr>
          <w:rStyle w:val="FontStyle7018"/>
          <w:rFonts w:asciiTheme="majorBidi" w:hAnsiTheme="majorBidi" w:cstheme="majorBidi"/>
          <w:color w:val="auto"/>
          <w:sz w:val="21"/>
          <w:szCs w:val="21"/>
        </w:rPr>
        <w:t>《</w:t>
      </w:r>
      <w:r w:rsidRPr="007F1504">
        <w:rPr>
          <w:rStyle w:val="FontStyle7018"/>
          <w:rFonts w:asciiTheme="majorBidi" w:hAnsiTheme="majorBidi" w:cstheme="majorBidi"/>
          <w:color w:val="auto"/>
          <w:sz w:val="21"/>
          <w:szCs w:val="21"/>
        </w:rPr>
        <w:t>协定</w:t>
      </w:r>
      <w:r>
        <w:rPr>
          <w:rStyle w:val="FontStyle7018"/>
          <w:rFonts w:asciiTheme="majorBidi" w:hAnsiTheme="majorBidi" w:cstheme="majorBidi"/>
          <w:color w:val="auto"/>
          <w:sz w:val="21"/>
          <w:szCs w:val="21"/>
        </w:rPr>
        <w:t>》</w:t>
      </w:r>
      <w:r w:rsidRPr="007F1504">
        <w:rPr>
          <w:rStyle w:val="FontStyle7018"/>
          <w:rFonts w:asciiTheme="majorBidi" w:hAnsiTheme="majorBidi" w:cstheme="majorBidi"/>
          <w:color w:val="auto"/>
          <w:sz w:val="21"/>
          <w:szCs w:val="21"/>
        </w:rPr>
        <w:t>第</w:t>
      </w:r>
      <w:r w:rsidRPr="007F1504">
        <w:rPr>
          <w:rStyle w:val="FontStyle7018"/>
          <w:rFonts w:asciiTheme="majorBidi" w:hAnsiTheme="majorBidi" w:cstheme="majorBidi" w:hint="eastAsia"/>
          <w:color w:val="auto"/>
          <w:sz w:val="21"/>
          <w:szCs w:val="21"/>
        </w:rPr>
        <w:t>十二</w:t>
      </w:r>
      <w:r w:rsidRPr="007F1504">
        <w:rPr>
          <w:rStyle w:val="FontStyle7018"/>
          <w:rFonts w:asciiTheme="majorBidi" w:hAnsiTheme="majorBidi" w:cstheme="majorBidi"/>
          <w:color w:val="auto"/>
          <w:sz w:val="21"/>
          <w:szCs w:val="21"/>
        </w:rPr>
        <w:t>条所反映的教育、培训和</w:t>
      </w:r>
      <w:r>
        <w:rPr>
          <w:rStyle w:val="FontStyle7018"/>
          <w:rFonts w:asciiTheme="majorBidi" w:hAnsiTheme="majorBidi" w:cstheme="majorBidi" w:hint="eastAsia"/>
          <w:color w:val="auto"/>
          <w:sz w:val="21"/>
          <w:szCs w:val="21"/>
        </w:rPr>
        <w:t>公众意识</w:t>
      </w:r>
      <w:r w:rsidRPr="007F1504">
        <w:rPr>
          <w:rStyle w:val="FontStyle7018"/>
          <w:rFonts w:asciiTheme="majorBidi" w:hAnsiTheme="majorBidi" w:cstheme="majorBidi"/>
          <w:color w:val="auto"/>
          <w:sz w:val="21"/>
          <w:szCs w:val="21"/>
        </w:rPr>
        <w:t>；</w:t>
      </w:r>
    </w:p>
    <w:p w:rsidR="00D06039" w:rsidRPr="00BB3CD5" w:rsidRDefault="00D06039" w:rsidP="00D06039">
      <w:pPr>
        <w:pStyle w:val="SingleTxt"/>
        <w:rPr>
          <w:rStyle w:val="FontStyle7018"/>
          <w:rFonts w:asciiTheme="majorBidi" w:hAnsiTheme="majorBidi" w:cstheme="majorBidi"/>
          <w:color w:val="auto"/>
          <w:spacing w:val="-4"/>
          <w:sz w:val="21"/>
          <w:szCs w:val="21"/>
        </w:rPr>
      </w:pPr>
      <w:r w:rsidRPr="007F1504">
        <w:rPr>
          <w:rStyle w:val="FontStyle7018"/>
          <w:rFonts w:asciiTheme="majorBidi" w:eastAsiaTheme="minorHAnsi" w:hAnsiTheme="majorBidi" w:cstheme="majorBidi"/>
          <w:color w:val="auto"/>
          <w:sz w:val="21"/>
          <w:szCs w:val="21"/>
        </w:rPr>
        <w:t>8</w:t>
      </w:r>
      <w:r>
        <w:rPr>
          <w:rStyle w:val="FontStyle7018"/>
          <w:rFonts w:asciiTheme="majorBidi" w:eastAsiaTheme="minorEastAsia" w:hAnsiTheme="majorBidi" w:cstheme="majorBidi" w:hint="eastAsia"/>
          <w:color w:val="auto"/>
          <w:sz w:val="21"/>
          <w:szCs w:val="21"/>
        </w:rPr>
        <w:t>3</w:t>
      </w:r>
      <w:r w:rsidRPr="007F1504">
        <w:rPr>
          <w:rStyle w:val="FontStyle7018"/>
          <w:rFonts w:asciiTheme="majorBidi" w:eastAsiaTheme="minorHAnsi" w:hAnsiTheme="majorBidi" w:cstheme="majorBidi"/>
          <w:color w:val="auto"/>
          <w:sz w:val="21"/>
          <w:szCs w:val="21"/>
        </w:rPr>
        <w:t xml:space="preserve">.  </w:t>
      </w:r>
      <w:r w:rsidRPr="00BB3CD5">
        <w:rPr>
          <w:rStyle w:val="FontStyle7018"/>
          <w:rFonts w:asciiTheme="majorBidi" w:eastAsia="楷体" w:hAnsiTheme="majorBidi" w:cstheme="majorBidi" w:hint="eastAsia"/>
          <w:color w:val="auto"/>
          <w:spacing w:val="-2"/>
          <w:sz w:val="21"/>
          <w:szCs w:val="21"/>
        </w:rPr>
        <w:t>请</w:t>
      </w:r>
      <w:r w:rsidRPr="00BB3CD5">
        <w:rPr>
          <w:rStyle w:val="FontStyle7018"/>
          <w:rFonts w:asciiTheme="majorBidi" w:hAnsiTheme="majorBidi" w:cstheme="majorBidi"/>
          <w:color w:val="auto"/>
          <w:spacing w:val="-2"/>
          <w:sz w:val="21"/>
          <w:szCs w:val="21"/>
        </w:rPr>
        <w:t>作为《巴黎协定》缔约方会议的《公约》缔约方会议第一届会议探讨</w:t>
      </w:r>
      <w:r w:rsidRPr="00BB3CD5">
        <w:rPr>
          <w:rStyle w:val="FontStyle7018"/>
          <w:rFonts w:asciiTheme="majorBidi" w:hAnsiTheme="majorBidi" w:cstheme="majorBidi" w:hint="eastAsia"/>
          <w:color w:val="auto"/>
          <w:spacing w:val="-2"/>
          <w:sz w:val="21"/>
          <w:szCs w:val="21"/>
        </w:rPr>
        <w:t>促进提供</w:t>
      </w:r>
      <w:r w:rsidRPr="00BB3CD5">
        <w:rPr>
          <w:rStyle w:val="FontStyle7018"/>
          <w:rFonts w:asciiTheme="majorBidi" w:hAnsiTheme="majorBidi" w:cstheme="majorBidi"/>
          <w:color w:val="auto"/>
          <w:spacing w:val="-2"/>
          <w:sz w:val="21"/>
          <w:szCs w:val="21"/>
        </w:rPr>
        <w:t>培训、</w:t>
      </w:r>
      <w:r w:rsidRPr="00BB3CD5">
        <w:rPr>
          <w:rStyle w:val="FontStyle7018"/>
          <w:rFonts w:asciiTheme="majorBidi" w:hAnsiTheme="majorBidi" w:cstheme="majorBidi" w:hint="eastAsia"/>
          <w:color w:val="auto"/>
          <w:spacing w:val="-2"/>
          <w:sz w:val="21"/>
          <w:szCs w:val="21"/>
        </w:rPr>
        <w:t>公众意识</w:t>
      </w:r>
      <w:r w:rsidRPr="00BB3CD5">
        <w:rPr>
          <w:rStyle w:val="FontStyle7018"/>
          <w:rFonts w:asciiTheme="majorBidi" w:hAnsiTheme="majorBidi" w:cstheme="majorBidi"/>
          <w:color w:val="auto"/>
          <w:spacing w:val="-2"/>
          <w:sz w:val="21"/>
          <w:szCs w:val="21"/>
        </w:rPr>
        <w:t>、公众参与和公众</w:t>
      </w:r>
      <w:r w:rsidRPr="00BB3CD5">
        <w:rPr>
          <w:rStyle w:val="FontStyle7018"/>
          <w:rFonts w:asciiTheme="majorBidi" w:hAnsiTheme="majorBidi" w:cstheme="majorBidi" w:hint="eastAsia"/>
          <w:color w:val="auto"/>
          <w:spacing w:val="-2"/>
          <w:sz w:val="21"/>
          <w:szCs w:val="21"/>
        </w:rPr>
        <w:t>获取</w:t>
      </w:r>
      <w:r w:rsidRPr="00BB3CD5">
        <w:rPr>
          <w:rStyle w:val="FontStyle7018"/>
          <w:rFonts w:asciiTheme="majorBidi" w:hAnsiTheme="majorBidi" w:cstheme="majorBidi"/>
          <w:color w:val="auto"/>
          <w:spacing w:val="-2"/>
          <w:sz w:val="21"/>
          <w:szCs w:val="21"/>
        </w:rPr>
        <w:t>信息的方式，以便加强《协定》下的行动；</w:t>
      </w: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mallCaps/>
          <w:sz w:val="24"/>
          <w:szCs w:val="24"/>
        </w:rPr>
      </w:pPr>
      <w:r w:rsidRPr="007F1504">
        <w:rPr>
          <w:rFonts w:hint="eastAsia"/>
          <w:smallCaps/>
          <w:sz w:val="24"/>
          <w:szCs w:val="24"/>
        </w:rPr>
        <w:tab/>
      </w:r>
      <w:r w:rsidRPr="007F1504">
        <w:rPr>
          <w:rFonts w:hint="eastAsia"/>
          <w:smallCaps/>
          <w:sz w:val="24"/>
          <w:szCs w:val="24"/>
        </w:rPr>
        <w:tab/>
      </w:r>
      <w:r w:rsidRPr="007F1504">
        <w:rPr>
          <w:smallCaps/>
          <w:sz w:val="24"/>
          <w:szCs w:val="24"/>
        </w:rPr>
        <w:t>行动和支</w:t>
      </w:r>
      <w:r>
        <w:rPr>
          <w:smallCaps/>
          <w:sz w:val="24"/>
          <w:szCs w:val="24"/>
        </w:rPr>
        <w:t>持</w:t>
      </w:r>
      <w:r w:rsidRPr="007F1504">
        <w:rPr>
          <w:smallCaps/>
          <w:sz w:val="24"/>
          <w:szCs w:val="24"/>
        </w:rPr>
        <w:t>的透明度</w:t>
      </w:r>
    </w:p>
    <w:p w:rsidR="00D06039" w:rsidRPr="007F1504" w:rsidRDefault="00D06039" w:rsidP="00D06039">
      <w:pPr>
        <w:pStyle w:val="SingleTxt"/>
        <w:spacing w:after="0" w:line="120" w:lineRule="exact"/>
        <w:rPr>
          <w:sz w:val="10"/>
          <w:szCs w:val="21"/>
        </w:rPr>
      </w:pPr>
    </w:p>
    <w:p w:rsidR="00D06039" w:rsidRPr="007F1504" w:rsidRDefault="00D06039" w:rsidP="00D06039">
      <w:pPr>
        <w:pStyle w:val="SingleTxt"/>
        <w:spacing w:after="0" w:line="120" w:lineRule="exact"/>
        <w:rPr>
          <w:sz w:val="10"/>
          <w:szCs w:val="21"/>
        </w:rPr>
      </w:pPr>
    </w:p>
    <w:p w:rsidR="00D06039" w:rsidRPr="007F1504" w:rsidRDefault="00D06039" w:rsidP="00D06039">
      <w:pPr>
        <w:pStyle w:val="SingleTxt"/>
        <w:rPr>
          <w:szCs w:val="21"/>
        </w:rPr>
      </w:pPr>
      <w:r w:rsidRPr="007F1504">
        <w:rPr>
          <w:szCs w:val="21"/>
        </w:rPr>
        <w:t>8</w:t>
      </w:r>
      <w:r>
        <w:rPr>
          <w:rFonts w:hint="eastAsia"/>
          <w:szCs w:val="21"/>
        </w:rPr>
        <w:t>4</w:t>
      </w:r>
      <w:r w:rsidRPr="007F1504">
        <w:rPr>
          <w:szCs w:val="21"/>
        </w:rPr>
        <w:t xml:space="preserve">.  </w:t>
      </w:r>
      <w:r w:rsidRPr="007F1504">
        <w:rPr>
          <w:rFonts w:eastAsia="楷体"/>
          <w:szCs w:val="21"/>
        </w:rPr>
        <w:t>决定</w:t>
      </w:r>
      <w:r w:rsidRPr="007F1504">
        <w:rPr>
          <w:szCs w:val="21"/>
        </w:rPr>
        <w:t>设立一个透明度能力建设倡议，以便在</w:t>
      </w:r>
      <w:r w:rsidRPr="007F1504">
        <w:rPr>
          <w:szCs w:val="21"/>
        </w:rPr>
        <w:t>2020</w:t>
      </w:r>
      <w:r w:rsidRPr="007F1504">
        <w:rPr>
          <w:szCs w:val="21"/>
        </w:rPr>
        <w:t>年之前和之后建设</w:t>
      </w:r>
      <w:r>
        <w:rPr>
          <w:rFonts w:hint="eastAsia"/>
          <w:szCs w:val="21"/>
        </w:rPr>
        <w:t>机</w:t>
      </w:r>
      <w:r w:rsidRPr="007F1504">
        <w:rPr>
          <w:szCs w:val="21"/>
        </w:rPr>
        <w:t>制和技术能力</w:t>
      </w:r>
      <w:r>
        <w:rPr>
          <w:rFonts w:hint="eastAsia"/>
          <w:szCs w:val="21"/>
        </w:rPr>
        <w:t>；</w:t>
      </w:r>
      <w:r w:rsidRPr="007F1504">
        <w:rPr>
          <w:szCs w:val="21"/>
        </w:rPr>
        <w:t>这一倡议将应要求</w:t>
      </w:r>
      <w:r w:rsidRPr="007F1504">
        <w:rPr>
          <w:rFonts w:hint="eastAsia"/>
          <w:szCs w:val="21"/>
        </w:rPr>
        <w:t>，为发展中国家</w:t>
      </w:r>
      <w:r w:rsidRPr="007F1504">
        <w:rPr>
          <w:szCs w:val="21"/>
        </w:rPr>
        <w:t>缔约方及时满足</w:t>
      </w:r>
      <w:r>
        <w:rPr>
          <w:szCs w:val="21"/>
        </w:rPr>
        <w:t>《</w:t>
      </w:r>
      <w:r w:rsidRPr="007F1504">
        <w:rPr>
          <w:szCs w:val="21"/>
        </w:rPr>
        <w:t>协定</w:t>
      </w:r>
      <w:r>
        <w:rPr>
          <w:szCs w:val="21"/>
        </w:rPr>
        <w:t>》</w:t>
      </w:r>
      <w:r w:rsidRPr="007F1504">
        <w:rPr>
          <w:szCs w:val="21"/>
        </w:rPr>
        <w:t>第</w:t>
      </w:r>
      <w:r w:rsidRPr="007F1504">
        <w:rPr>
          <w:rFonts w:hint="eastAsia"/>
          <w:szCs w:val="21"/>
        </w:rPr>
        <w:t>十三</w:t>
      </w:r>
      <w:r w:rsidRPr="007F1504">
        <w:rPr>
          <w:szCs w:val="21"/>
        </w:rPr>
        <w:t>条</w:t>
      </w:r>
      <w:r w:rsidRPr="007F1504">
        <w:rPr>
          <w:rFonts w:hint="eastAsia"/>
          <w:szCs w:val="21"/>
        </w:rPr>
        <w:t>规定</w:t>
      </w:r>
      <w:r w:rsidRPr="007F1504">
        <w:rPr>
          <w:szCs w:val="21"/>
        </w:rPr>
        <w:t>的加强的透明度要求</w:t>
      </w:r>
      <w:r w:rsidRPr="007F1504">
        <w:rPr>
          <w:rFonts w:hint="eastAsia"/>
          <w:szCs w:val="21"/>
        </w:rPr>
        <w:t>提供支持</w:t>
      </w:r>
      <w:r w:rsidRPr="007F1504">
        <w:rPr>
          <w:szCs w:val="21"/>
        </w:rPr>
        <w:t>；</w:t>
      </w:r>
    </w:p>
    <w:p w:rsidR="00D06039" w:rsidRPr="007F1504" w:rsidRDefault="00D06039" w:rsidP="00D06039">
      <w:pPr>
        <w:pStyle w:val="SingleTxt"/>
        <w:rPr>
          <w:szCs w:val="21"/>
        </w:rPr>
      </w:pPr>
      <w:r w:rsidRPr="007F1504">
        <w:rPr>
          <w:szCs w:val="21"/>
        </w:rPr>
        <w:t>8</w:t>
      </w:r>
      <w:r>
        <w:rPr>
          <w:rFonts w:hint="eastAsia"/>
          <w:szCs w:val="21"/>
        </w:rPr>
        <w:t>5</w:t>
      </w:r>
      <w:r w:rsidRPr="007F1504">
        <w:rPr>
          <w:szCs w:val="21"/>
        </w:rPr>
        <w:t xml:space="preserve">.  </w:t>
      </w:r>
      <w:r w:rsidRPr="007F1504">
        <w:rPr>
          <w:rFonts w:eastAsia="楷体" w:hint="eastAsia"/>
          <w:szCs w:val="21"/>
        </w:rPr>
        <w:t>又</w:t>
      </w:r>
      <w:r w:rsidRPr="007F1504">
        <w:rPr>
          <w:rFonts w:eastAsia="楷体"/>
          <w:szCs w:val="21"/>
        </w:rPr>
        <w:t>决定</w:t>
      </w:r>
      <w:r w:rsidRPr="007F1504">
        <w:rPr>
          <w:szCs w:val="21"/>
        </w:rPr>
        <w:t>透明度能力建设倡议</w:t>
      </w:r>
      <w:r>
        <w:rPr>
          <w:rFonts w:hint="eastAsia"/>
          <w:szCs w:val="21"/>
        </w:rPr>
        <w:t>应</w:t>
      </w:r>
      <w:r w:rsidRPr="007F1504">
        <w:rPr>
          <w:szCs w:val="21"/>
        </w:rPr>
        <w:t>致力于：</w:t>
      </w:r>
    </w:p>
    <w:p w:rsidR="00D06039" w:rsidRPr="007F1504" w:rsidRDefault="00D06039" w:rsidP="00BB3CD5">
      <w:pPr>
        <w:pStyle w:val="SingleTxt"/>
        <w:spacing w:after="80"/>
        <w:ind w:firstLine="431"/>
        <w:rPr>
          <w:rStyle w:val="FontStyle7054"/>
          <w:rFonts w:asciiTheme="majorBidi" w:eastAsiaTheme="minorHAnsi" w:hAnsiTheme="majorBidi" w:cstheme="majorBidi"/>
          <w:color w:val="auto"/>
          <w:sz w:val="21"/>
          <w:szCs w:val="21"/>
        </w:rPr>
      </w:pPr>
      <w:r w:rsidRPr="007F1504">
        <w:rPr>
          <w:rStyle w:val="FontStyle7054"/>
          <w:rFonts w:asciiTheme="majorBidi" w:eastAsiaTheme="minorHAnsi" w:hAnsiTheme="majorBidi" w:cstheme="majorBidi"/>
          <w:color w:val="auto"/>
          <w:sz w:val="21"/>
          <w:szCs w:val="21"/>
        </w:rPr>
        <w:t>(a)</w:t>
      </w:r>
      <w:r w:rsidRPr="007F1504">
        <w:rPr>
          <w:rStyle w:val="FontStyle7054"/>
          <w:rFonts w:asciiTheme="majorBidi" w:eastAsiaTheme="minorHAnsi" w:hAnsiTheme="majorBidi" w:cstheme="majorBidi"/>
          <w:color w:val="auto"/>
          <w:sz w:val="21"/>
          <w:szCs w:val="21"/>
        </w:rPr>
        <w:tab/>
      </w:r>
      <w:r w:rsidRPr="007F1504">
        <w:rPr>
          <w:szCs w:val="21"/>
        </w:rPr>
        <w:t>根据国家优先事项，加强负责透明度相关活动的国家机构；</w:t>
      </w:r>
    </w:p>
    <w:p w:rsidR="00D06039" w:rsidRPr="007F1504" w:rsidRDefault="00D06039" w:rsidP="00BB3CD5">
      <w:pPr>
        <w:pStyle w:val="SingleTxt"/>
        <w:spacing w:after="80"/>
        <w:ind w:firstLine="431"/>
        <w:rPr>
          <w:rStyle w:val="FontStyle7054"/>
          <w:rFonts w:asciiTheme="majorBidi" w:eastAsiaTheme="minorHAnsi" w:hAnsiTheme="majorBidi" w:cstheme="majorBidi"/>
          <w:color w:val="auto"/>
          <w:sz w:val="21"/>
          <w:szCs w:val="21"/>
        </w:rPr>
      </w:pPr>
      <w:r w:rsidRPr="007F1504">
        <w:rPr>
          <w:rStyle w:val="FontStyle7054"/>
          <w:rFonts w:asciiTheme="majorBidi" w:eastAsiaTheme="minorHAnsi" w:hAnsiTheme="majorBidi" w:cstheme="majorBidi"/>
          <w:color w:val="auto"/>
          <w:sz w:val="21"/>
          <w:szCs w:val="21"/>
        </w:rPr>
        <w:t>(b)</w:t>
      </w:r>
      <w:r w:rsidRPr="007F1504">
        <w:rPr>
          <w:rStyle w:val="FontStyle7054"/>
          <w:rFonts w:asciiTheme="majorBidi" w:eastAsiaTheme="minorHAnsi" w:hAnsiTheme="majorBidi" w:cstheme="majorBidi"/>
          <w:color w:val="auto"/>
          <w:sz w:val="21"/>
          <w:szCs w:val="21"/>
        </w:rPr>
        <w:tab/>
      </w:r>
      <w:r w:rsidRPr="007F1504">
        <w:rPr>
          <w:szCs w:val="21"/>
          <w:lang w:val="zh-CN"/>
        </w:rPr>
        <w:t>提供相关工具、培训和援助</w:t>
      </w:r>
      <w:r w:rsidRPr="007F1504">
        <w:rPr>
          <w:szCs w:val="21"/>
        </w:rPr>
        <w:t>，</w:t>
      </w:r>
      <w:r w:rsidRPr="007F1504">
        <w:rPr>
          <w:szCs w:val="21"/>
          <w:lang w:val="zh-CN"/>
        </w:rPr>
        <w:t>以满足</w:t>
      </w:r>
      <w:r>
        <w:rPr>
          <w:szCs w:val="21"/>
          <w:lang w:val="zh-CN"/>
        </w:rPr>
        <w:t>《</w:t>
      </w:r>
      <w:r w:rsidRPr="007F1504">
        <w:rPr>
          <w:szCs w:val="21"/>
          <w:lang w:val="zh-CN"/>
        </w:rPr>
        <w:t>协定</w:t>
      </w:r>
      <w:r>
        <w:rPr>
          <w:szCs w:val="21"/>
          <w:lang w:val="zh-CN"/>
        </w:rPr>
        <w:t>》</w:t>
      </w:r>
      <w:r w:rsidRPr="007F1504">
        <w:rPr>
          <w:szCs w:val="21"/>
          <w:lang w:val="zh-CN"/>
        </w:rPr>
        <w:t>第</w:t>
      </w:r>
      <w:r w:rsidRPr="007F1504">
        <w:rPr>
          <w:rFonts w:hint="eastAsia"/>
          <w:szCs w:val="21"/>
        </w:rPr>
        <w:t>十三</w:t>
      </w:r>
      <w:r w:rsidRPr="007F1504">
        <w:rPr>
          <w:szCs w:val="21"/>
          <w:lang w:val="zh-CN"/>
        </w:rPr>
        <w:t>条规定的条款</w:t>
      </w:r>
      <w:r w:rsidRPr="007F1504">
        <w:rPr>
          <w:szCs w:val="21"/>
        </w:rPr>
        <w:t>；</w:t>
      </w:r>
    </w:p>
    <w:p w:rsidR="00D06039" w:rsidRPr="007F1504" w:rsidRDefault="00D06039" w:rsidP="00D06039">
      <w:pPr>
        <w:pStyle w:val="SingleTxt"/>
        <w:ind w:firstLine="431"/>
        <w:rPr>
          <w:rStyle w:val="FontStyle7054"/>
          <w:rFonts w:asciiTheme="majorBidi" w:eastAsiaTheme="minorHAnsi" w:hAnsiTheme="majorBidi" w:cstheme="majorBidi"/>
          <w:color w:val="auto"/>
          <w:sz w:val="21"/>
          <w:szCs w:val="21"/>
        </w:rPr>
      </w:pPr>
      <w:r w:rsidRPr="007F1504">
        <w:rPr>
          <w:rStyle w:val="FontStyle7054"/>
          <w:rFonts w:asciiTheme="majorBidi" w:eastAsiaTheme="minorHAnsi" w:hAnsiTheme="majorBidi" w:cstheme="majorBidi"/>
          <w:color w:val="auto"/>
          <w:sz w:val="21"/>
          <w:szCs w:val="21"/>
        </w:rPr>
        <w:t>(c)</w:t>
      </w:r>
      <w:r w:rsidRPr="007F1504">
        <w:rPr>
          <w:rStyle w:val="FontStyle7054"/>
          <w:rFonts w:asciiTheme="majorBidi" w:eastAsiaTheme="minorHAnsi" w:hAnsiTheme="majorBidi" w:cstheme="majorBidi"/>
          <w:color w:val="auto"/>
          <w:sz w:val="21"/>
          <w:szCs w:val="21"/>
        </w:rPr>
        <w:tab/>
      </w:r>
      <w:r w:rsidRPr="007F1504">
        <w:rPr>
          <w:szCs w:val="21"/>
        </w:rPr>
        <w:t>协助</w:t>
      </w:r>
      <w:r w:rsidRPr="007F1504">
        <w:rPr>
          <w:rFonts w:hint="eastAsia"/>
          <w:szCs w:val="21"/>
        </w:rPr>
        <w:t>逐步</w:t>
      </w:r>
      <w:r w:rsidRPr="007F1504">
        <w:rPr>
          <w:szCs w:val="21"/>
        </w:rPr>
        <w:t>提高透明度；</w:t>
      </w:r>
    </w:p>
    <w:p w:rsidR="00D06039" w:rsidRPr="007F1504" w:rsidRDefault="00D06039" w:rsidP="00D06039">
      <w:pPr>
        <w:pStyle w:val="SingleTxt"/>
        <w:rPr>
          <w:szCs w:val="21"/>
        </w:rPr>
      </w:pPr>
      <w:r w:rsidRPr="007F1504">
        <w:rPr>
          <w:szCs w:val="21"/>
        </w:rPr>
        <w:t>8</w:t>
      </w:r>
      <w:r>
        <w:rPr>
          <w:rFonts w:hint="eastAsia"/>
          <w:szCs w:val="21"/>
        </w:rPr>
        <w:t>6</w:t>
      </w:r>
      <w:r w:rsidRPr="007F1504">
        <w:rPr>
          <w:szCs w:val="21"/>
        </w:rPr>
        <w:t xml:space="preserve">.  </w:t>
      </w:r>
      <w:r w:rsidRPr="007F1504">
        <w:rPr>
          <w:rFonts w:eastAsia="楷体" w:hint="eastAsia"/>
          <w:szCs w:val="21"/>
        </w:rPr>
        <w:t>敦</w:t>
      </w:r>
      <w:r w:rsidRPr="007F1504">
        <w:rPr>
          <w:rFonts w:eastAsia="楷体"/>
          <w:szCs w:val="21"/>
        </w:rPr>
        <w:t>请</w:t>
      </w:r>
      <w:r w:rsidRPr="007F1504">
        <w:rPr>
          <w:szCs w:val="21"/>
        </w:rPr>
        <w:t>全球环境基金作出安排，支持透明度能力建设倡议的设立和实施，将</w:t>
      </w:r>
      <w:r w:rsidRPr="007F1504">
        <w:rPr>
          <w:rFonts w:hint="eastAsia"/>
          <w:szCs w:val="21"/>
        </w:rPr>
        <w:t>其视为</w:t>
      </w:r>
      <w:r w:rsidRPr="007F1504">
        <w:rPr>
          <w:szCs w:val="21"/>
        </w:rPr>
        <w:t>与报告有关的优先需求，包括在全球环境基金第六个充资期和今后的充资周期通过自愿捐款为发展中国家</w:t>
      </w:r>
      <w:r>
        <w:rPr>
          <w:rFonts w:hint="eastAsia"/>
          <w:szCs w:val="21"/>
        </w:rPr>
        <w:t>缔约方</w:t>
      </w:r>
      <w:r w:rsidRPr="007F1504">
        <w:rPr>
          <w:szCs w:val="21"/>
        </w:rPr>
        <w:t>提供支持，以补充全球环境基金下的现有支</w:t>
      </w:r>
      <w:r>
        <w:rPr>
          <w:szCs w:val="21"/>
        </w:rPr>
        <w:t>持</w:t>
      </w:r>
      <w:r w:rsidRPr="007F1504">
        <w:rPr>
          <w:szCs w:val="21"/>
        </w:rPr>
        <w:t>；</w:t>
      </w:r>
    </w:p>
    <w:p w:rsidR="00D06039" w:rsidRPr="007F1504" w:rsidRDefault="00D06039" w:rsidP="00D06039">
      <w:pPr>
        <w:pStyle w:val="SingleTxt"/>
        <w:rPr>
          <w:szCs w:val="21"/>
        </w:rPr>
      </w:pPr>
      <w:r w:rsidRPr="007F1504">
        <w:rPr>
          <w:szCs w:val="21"/>
        </w:rPr>
        <w:t>8</w:t>
      </w:r>
      <w:r>
        <w:rPr>
          <w:rFonts w:hint="eastAsia"/>
          <w:szCs w:val="21"/>
        </w:rPr>
        <w:t>7</w:t>
      </w:r>
      <w:r w:rsidRPr="007F1504">
        <w:rPr>
          <w:szCs w:val="21"/>
        </w:rPr>
        <w:t xml:space="preserve">.  </w:t>
      </w:r>
      <w:r w:rsidRPr="007F1504">
        <w:rPr>
          <w:rFonts w:eastAsia="楷体"/>
          <w:szCs w:val="21"/>
          <w:lang w:val="zh-CN"/>
        </w:rPr>
        <w:t>决定</w:t>
      </w:r>
      <w:r w:rsidRPr="007F1504">
        <w:rPr>
          <w:szCs w:val="21"/>
          <w:lang w:val="zh-CN"/>
        </w:rPr>
        <w:t>在</w:t>
      </w:r>
      <w:r w:rsidRPr="007F1504">
        <w:rPr>
          <w:rFonts w:hint="eastAsia"/>
          <w:szCs w:val="21"/>
          <w:lang w:val="zh-CN"/>
        </w:rPr>
        <w:t>对</w:t>
      </w:r>
      <w:r w:rsidRPr="007F1504">
        <w:rPr>
          <w:szCs w:val="21"/>
          <w:lang w:val="zh-CN"/>
        </w:rPr>
        <w:t>资金机制</w:t>
      </w:r>
      <w:r w:rsidRPr="007F1504">
        <w:rPr>
          <w:rFonts w:hint="eastAsia"/>
          <w:szCs w:val="21"/>
          <w:lang w:val="zh-CN"/>
        </w:rPr>
        <w:t>进行</w:t>
      </w:r>
      <w:r w:rsidRPr="007F1504">
        <w:rPr>
          <w:szCs w:val="21"/>
          <w:lang w:val="zh-CN"/>
        </w:rPr>
        <w:t>第七次审</w:t>
      </w:r>
      <w:r>
        <w:rPr>
          <w:rFonts w:hint="eastAsia"/>
          <w:szCs w:val="21"/>
          <w:lang w:val="zh-CN"/>
        </w:rPr>
        <w:t>评</w:t>
      </w:r>
      <w:r w:rsidRPr="007F1504">
        <w:rPr>
          <w:rFonts w:hint="eastAsia"/>
          <w:szCs w:val="21"/>
          <w:lang w:val="zh-CN"/>
        </w:rPr>
        <w:t>时</w:t>
      </w:r>
      <w:r w:rsidRPr="007F1504">
        <w:rPr>
          <w:szCs w:val="21"/>
        </w:rPr>
        <w:t>，</w:t>
      </w:r>
      <w:r w:rsidRPr="007F1504">
        <w:rPr>
          <w:szCs w:val="21"/>
          <w:lang w:val="zh-CN"/>
        </w:rPr>
        <w:t>评估</w:t>
      </w:r>
      <w:r w:rsidRPr="007F1504">
        <w:rPr>
          <w:szCs w:val="21"/>
        </w:rPr>
        <w:t>透明度能力建设倡议</w:t>
      </w:r>
      <w:r w:rsidRPr="007F1504">
        <w:rPr>
          <w:szCs w:val="21"/>
          <w:lang w:val="zh-CN"/>
        </w:rPr>
        <w:t>的</w:t>
      </w:r>
      <w:r>
        <w:rPr>
          <w:szCs w:val="21"/>
          <w:lang w:val="zh-CN"/>
        </w:rPr>
        <w:t>实施</w:t>
      </w:r>
      <w:r w:rsidRPr="007F1504">
        <w:rPr>
          <w:szCs w:val="21"/>
          <w:lang w:val="zh-CN"/>
        </w:rPr>
        <w:t>情况</w:t>
      </w:r>
      <w:r w:rsidRPr="007F1504">
        <w:rPr>
          <w:szCs w:val="21"/>
        </w:rPr>
        <w:t>；</w:t>
      </w:r>
    </w:p>
    <w:p w:rsidR="00D06039" w:rsidRPr="007F1504" w:rsidRDefault="00D06039" w:rsidP="00D06039">
      <w:pPr>
        <w:pStyle w:val="SingleTxt"/>
        <w:rPr>
          <w:szCs w:val="21"/>
        </w:rPr>
      </w:pPr>
      <w:r w:rsidRPr="007F1504">
        <w:rPr>
          <w:szCs w:val="21"/>
        </w:rPr>
        <w:t>8</w:t>
      </w:r>
      <w:r>
        <w:rPr>
          <w:rFonts w:hint="eastAsia"/>
          <w:szCs w:val="21"/>
        </w:rPr>
        <w:t>8</w:t>
      </w:r>
      <w:r w:rsidRPr="007F1504">
        <w:rPr>
          <w:szCs w:val="21"/>
        </w:rPr>
        <w:t xml:space="preserve">.  </w:t>
      </w:r>
      <w:r w:rsidRPr="007F1504">
        <w:rPr>
          <w:rFonts w:eastAsia="楷体"/>
          <w:szCs w:val="21"/>
        </w:rPr>
        <w:t>请</w:t>
      </w:r>
      <w:r w:rsidRPr="007F1504">
        <w:rPr>
          <w:szCs w:val="21"/>
        </w:rPr>
        <w:t>全球环境基金作为资金机制的</w:t>
      </w:r>
      <w:r>
        <w:rPr>
          <w:szCs w:val="21"/>
        </w:rPr>
        <w:t>营运</w:t>
      </w:r>
      <w:r w:rsidRPr="007F1504">
        <w:rPr>
          <w:szCs w:val="21"/>
        </w:rPr>
        <w:t>实体，从</w:t>
      </w:r>
      <w:r w:rsidRPr="007F1504">
        <w:rPr>
          <w:szCs w:val="21"/>
        </w:rPr>
        <w:t>2016</w:t>
      </w:r>
      <w:r w:rsidRPr="007F1504">
        <w:rPr>
          <w:szCs w:val="21"/>
        </w:rPr>
        <w:t>年开始在其提交</w:t>
      </w:r>
      <w:r w:rsidRPr="0095540C">
        <w:rPr>
          <w:rFonts w:hint="eastAsia"/>
          <w:szCs w:val="21"/>
        </w:rPr>
        <w:t>《公约》</w:t>
      </w:r>
      <w:r w:rsidRPr="007F1504">
        <w:rPr>
          <w:szCs w:val="21"/>
        </w:rPr>
        <w:t>缔约方会议的年度报告中</w:t>
      </w:r>
      <w:r w:rsidRPr="007F1504">
        <w:rPr>
          <w:rFonts w:hint="eastAsia"/>
          <w:szCs w:val="21"/>
        </w:rPr>
        <w:t>列入以上</w:t>
      </w:r>
      <w:r w:rsidRPr="007F1504">
        <w:rPr>
          <w:szCs w:val="21"/>
        </w:rPr>
        <w:t>第</w:t>
      </w:r>
      <w:r w:rsidRPr="007F1504">
        <w:rPr>
          <w:szCs w:val="21"/>
        </w:rPr>
        <w:t>8</w:t>
      </w:r>
      <w:r>
        <w:rPr>
          <w:rFonts w:hint="eastAsia"/>
          <w:szCs w:val="21"/>
        </w:rPr>
        <w:t>4</w:t>
      </w:r>
      <w:r w:rsidRPr="007F1504">
        <w:rPr>
          <w:szCs w:val="21"/>
        </w:rPr>
        <w:t>段所述透明度能力建设倡议的设计、制定和</w:t>
      </w:r>
      <w:r>
        <w:rPr>
          <w:szCs w:val="21"/>
        </w:rPr>
        <w:t>实施</w:t>
      </w:r>
      <w:r w:rsidRPr="007F1504">
        <w:rPr>
          <w:szCs w:val="21"/>
        </w:rPr>
        <w:t>工作的进展情况；</w:t>
      </w:r>
    </w:p>
    <w:p w:rsidR="00D06039" w:rsidRPr="007F1504" w:rsidRDefault="00D06039" w:rsidP="00D06039">
      <w:pPr>
        <w:pStyle w:val="SingleTxt"/>
        <w:rPr>
          <w:szCs w:val="21"/>
        </w:rPr>
      </w:pPr>
      <w:r>
        <w:rPr>
          <w:rFonts w:hint="eastAsia"/>
          <w:szCs w:val="21"/>
        </w:rPr>
        <w:t>8</w:t>
      </w:r>
      <w:r w:rsidRPr="007F1504">
        <w:rPr>
          <w:szCs w:val="21"/>
        </w:rPr>
        <w:t xml:space="preserve">9.  </w:t>
      </w:r>
      <w:r w:rsidRPr="007F1504">
        <w:rPr>
          <w:rFonts w:eastAsia="楷体"/>
          <w:szCs w:val="21"/>
        </w:rPr>
        <w:t>决定</w:t>
      </w:r>
      <w:r w:rsidRPr="007F1504">
        <w:rPr>
          <w:szCs w:val="21"/>
        </w:rPr>
        <w:t>，根据</w:t>
      </w:r>
      <w:r>
        <w:rPr>
          <w:szCs w:val="21"/>
        </w:rPr>
        <w:t>《</w:t>
      </w:r>
      <w:r w:rsidRPr="007F1504">
        <w:rPr>
          <w:szCs w:val="21"/>
        </w:rPr>
        <w:t>协定</w:t>
      </w:r>
      <w:r>
        <w:rPr>
          <w:szCs w:val="21"/>
        </w:rPr>
        <w:t>》</w:t>
      </w:r>
      <w:r w:rsidRPr="007F1504">
        <w:rPr>
          <w:szCs w:val="21"/>
        </w:rPr>
        <w:t>第</w:t>
      </w:r>
      <w:r w:rsidRPr="007F1504">
        <w:rPr>
          <w:rFonts w:hint="eastAsia"/>
          <w:szCs w:val="21"/>
        </w:rPr>
        <w:t>十三</w:t>
      </w:r>
      <w:r w:rsidRPr="007F1504">
        <w:rPr>
          <w:szCs w:val="21"/>
        </w:rPr>
        <w:t>条第</w:t>
      </w:r>
      <w:r w:rsidRPr="007F1504">
        <w:rPr>
          <w:szCs w:val="21"/>
        </w:rPr>
        <w:t>2</w:t>
      </w:r>
      <w:r w:rsidRPr="007F1504">
        <w:rPr>
          <w:szCs w:val="21"/>
        </w:rPr>
        <w:t>款，应为发展中国家缔约方</w:t>
      </w:r>
      <w:r>
        <w:rPr>
          <w:szCs w:val="21"/>
        </w:rPr>
        <w:t>实施</w:t>
      </w:r>
      <w:r w:rsidRPr="007F1504">
        <w:rPr>
          <w:szCs w:val="21"/>
        </w:rPr>
        <w:t>该条的规定提供灵活性，包括报告范围、频率和详细程度方面的灵活性，以及审评范围方面的灵活性，且审评范围</w:t>
      </w:r>
      <w:r>
        <w:rPr>
          <w:rFonts w:hint="eastAsia"/>
          <w:szCs w:val="21"/>
        </w:rPr>
        <w:t>可</w:t>
      </w:r>
      <w:r w:rsidRPr="007F1504">
        <w:rPr>
          <w:szCs w:val="21"/>
        </w:rPr>
        <w:t>规定国内审评为可选</w:t>
      </w:r>
      <w:r>
        <w:rPr>
          <w:rFonts w:hint="eastAsia"/>
          <w:szCs w:val="21"/>
        </w:rPr>
        <w:t>项</w:t>
      </w:r>
      <w:r w:rsidRPr="007F1504">
        <w:rPr>
          <w:szCs w:val="21"/>
        </w:rPr>
        <w:t>，同时这种灵活性应反映在</w:t>
      </w:r>
      <w:r w:rsidRPr="007F1504">
        <w:rPr>
          <w:rFonts w:hint="eastAsia"/>
          <w:szCs w:val="21"/>
        </w:rPr>
        <w:t>以下</w:t>
      </w:r>
      <w:r w:rsidRPr="007F1504">
        <w:rPr>
          <w:szCs w:val="21"/>
        </w:rPr>
        <w:t>第</w:t>
      </w:r>
      <w:r w:rsidRPr="007F1504">
        <w:rPr>
          <w:szCs w:val="21"/>
        </w:rPr>
        <w:t>9</w:t>
      </w:r>
      <w:r>
        <w:rPr>
          <w:rFonts w:hint="eastAsia"/>
          <w:szCs w:val="21"/>
        </w:rPr>
        <w:t>1</w:t>
      </w:r>
      <w:r w:rsidRPr="007F1504">
        <w:rPr>
          <w:szCs w:val="21"/>
        </w:rPr>
        <w:t>段所述模式、程序和指南的制定工作中；</w:t>
      </w:r>
    </w:p>
    <w:p w:rsidR="00D06039" w:rsidRPr="007F1504" w:rsidRDefault="00D06039" w:rsidP="00D06039">
      <w:pPr>
        <w:pStyle w:val="SingleTxt"/>
        <w:rPr>
          <w:szCs w:val="21"/>
        </w:rPr>
      </w:pPr>
      <w:r w:rsidRPr="007F1504">
        <w:rPr>
          <w:szCs w:val="21"/>
        </w:rPr>
        <w:t>9</w:t>
      </w:r>
      <w:r>
        <w:rPr>
          <w:rFonts w:hint="eastAsia"/>
          <w:szCs w:val="21"/>
        </w:rPr>
        <w:t>0</w:t>
      </w:r>
      <w:r w:rsidRPr="007F1504">
        <w:rPr>
          <w:szCs w:val="21"/>
        </w:rPr>
        <w:t xml:space="preserve">.  </w:t>
      </w:r>
      <w:r w:rsidRPr="007F1504">
        <w:rPr>
          <w:rFonts w:eastAsia="楷体" w:hint="eastAsia"/>
          <w:szCs w:val="21"/>
        </w:rPr>
        <w:t>又</w:t>
      </w:r>
      <w:r w:rsidRPr="007F1504">
        <w:rPr>
          <w:rFonts w:eastAsia="楷体"/>
          <w:szCs w:val="21"/>
        </w:rPr>
        <w:t>决定</w:t>
      </w:r>
      <w:r w:rsidRPr="00651FDA">
        <w:rPr>
          <w:rFonts w:asciiTheme="minorEastAsia" w:eastAsiaTheme="minorEastAsia" w:hAnsiTheme="minorEastAsia" w:hint="eastAsia"/>
          <w:szCs w:val="21"/>
        </w:rPr>
        <w:t>，</w:t>
      </w:r>
      <w:r w:rsidRPr="007F1504">
        <w:rPr>
          <w:szCs w:val="21"/>
        </w:rPr>
        <w:t>除最不发达国家缔约方和小岛屿发展中国家之外的所有缔约方应酌情提交</w:t>
      </w:r>
      <w:r>
        <w:rPr>
          <w:szCs w:val="21"/>
        </w:rPr>
        <w:t>《</w:t>
      </w:r>
      <w:r w:rsidRPr="007F1504">
        <w:rPr>
          <w:szCs w:val="21"/>
        </w:rPr>
        <w:t>协定</w:t>
      </w:r>
      <w:r>
        <w:rPr>
          <w:szCs w:val="21"/>
        </w:rPr>
        <w:t>》</w:t>
      </w:r>
      <w:r w:rsidRPr="007F1504">
        <w:rPr>
          <w:szCs w:val="21"/>
        </w:rPr>
        <w:t>第</w:t>
      </w:r>
      <w:r w:rsidRPr="007F1504">
        <w:rPr>
          <w:rFonts w:hint="eastAsia"/>
          <w:szCs w:val="21"/>
        </w:rPr>
        <w:t>十三</w:t>
      </w:r>
      <w:r w:rsidRPr="007F1504">
        <w:rPr>
          <w:szCs w:val="21"/>
        </w:rPr>
        <w:t>条第</w:t>
      </w:r>
      <w:r w:rsidRPr="007F1504">
        <w:rPr>
          <w:szCs w:val="21"/>
        </w:rPr>
        <w:t>7</w:t>
      </w:r>
      <w:r w:rsidRPr="007F1504">
        <w:rPr>
          <w:szCs w:val="21"/>
        </w:rPr>
        <w:t>、第</w:t>
      </w:r>
      <w:r w:rsidRPr="007F1504">
        <w:rPr>
          <w:szCs w:val="21"/>
        </w:rPr>
        <w:t>8</w:t>
      </w:r>
      <w:r w:rsidRPr="007F1504">
        <w:rPr>
          <w:szCs w:val="21"/>
        </w:rPr>
        <w:t>、第</w:t>
      </w:r>
      <w:r w:rsidRPr="007F1504">
        <w:rPr>
          <w:szCs w:val="21"/>
        </w:rPr>
        <w:t>9</w:t>
      </w:r>
      <w:r w:rsidRPr="007F1504">
        <w:rPr>
          <w:szCs w:val="21"/>
        </w:rPr>
        <w:t>和第</w:t>
      </w:r>
      <w:r w:rsidRPr="007F1504">
        <w:rPr>
          <w:szCs w:val="21"/>
        </w:rPr>
        <w:t>10</w:t>
      </w:r>
      <w:r w:rsidRPr="007F1504">
        <w:rPr>
          <w:szCs w:val="21"/>
        </w:rPr>
        <w:t>款所述信息，频率不低于每两年一次，最不发达国家缔约方和小岛屿发展中国家可</w:t>
      </w:r>
      <w:r w:rsidRPr="007F1504">
        <w:rPr>
          <w:rFonts w:hint="eastAsia"/>
          <w:szCs w:val="21"/>
        </w:rPr>
        <w:t>自行</w:t>
      </w:r>
      <w:r w:rsidRPr="007F1504">
        <w:rPr>
          <w:szCs w:val="21"/>
        </w:rPr>
        <w:t>斟酌提交这</w:t>
      </w:r>
      <w:r>
        <w:rPr>
          <w:rFonts w:hint="eastAsia"/>
          <w:szCs w:val="21"/>
        </w:rPr>
        <w:t>些</w:t>
      </w:r>
      <w:r w:rsidRPr="007F1504">
        <w:rPr>
          <w:szCs w:val="21"/>
        </w:rPr>
        <w:t>信息；</w:t>
      </w:r>
    </w:p>
    <w:p w:rsidR="00D06039" w:rsidRPr="007F1504" w:rsidRDefault="00D06039" w:rsidP="00D06039">
      <w:pPr>
        <w:pStyle w:val="SingleTxt"/>
        <w:rPr>
          <w:szCs w:val="21"/>
        </w:rPr>
      </w:pPr>
      <w:r w:rsidRPr="007F1504">
        <w:rPr>
          <w:szCs w:val="21"/>
        </w:rPr>
        <w:t>9</w:t>
      </w:r>
      <w:r>
        <w:rPr>
          <w:rFonts w:hint="eastAsia"/>
          <w:szCs w:val="21"/>
        </w:rPr>
        <w:t>1</w:t>
      </w:r>
      <w:r w:rsidRPr="007F1504">
        <w:rPr>
          <w:szCs w:val="21"/>
        </w:rPr>
        <w:t xml:space="preserve">.  </w:t>
      </w:r>
      <w:r w:rsidRPr="007F1504">
        <w:rPr>
          <w:rFonts w:eastAsia="楷体"/>
          <w:szCs w:val="21"/>
        </w:rPr>
        <w:t>请</w:t>
      </w:r>
      <w:r w:rsidRPr="007F1504">
        <w:rPr>
          <w:szCs w:val="21"/>
          <w:lang w:val="zh-CN"/>
        </w:rPr>
        <w:t>《巴黎协定》特设工作组</w:t>
      </w:r>
      <w:r w:rsidRPr="007F1504">
        <w:rPr>
          <w:szCs w:val="21"/>
        </w:rPr>
        <w:t>根据</w:t>
      </w:r>
      <w:r>
        <w:rPr>
          <w:szCs w:val="21"/>
        </w:rPr>
        <w:t>《</w:t>
      </w:r>
      <w:r w:rsidRPr="007F1504">
        <w:rPr>
          <w:szCs w:val="21"/>
        </w:rPr>
        <w:t>协定</w:t>
      </w:r>
      <w:r>
        <w:rPr>
          <w:szCs w:val="21"/>
        </w:rPr>
        <w:t>》</w:t>
      </w:r>
      <w:r w:rsidRPr="007F1504">
        <w:rPr>
          <w:szCs w:val="21"/>
        </w:rPr>
        <w:t>第</w:t>
      </w:r>
      <w:r w:rsidRPr="007F1504">
        <w:rPr>
          <w:rFonts w:hint="eastAsia"/>
          <w:szCs w:val="21"/>
        </w:rPr>
        <w:t>十三</w:t>
      </w:r>
      <w:r w:rsidRPr="007F1504">
        <w:rPr>
          <w:szCs w:val="21"/>
        </w:rPr>
        <w:t>条第</w:t>
      </w:r>
      <w:r w:rsidRPr="007F1504">
        <w:rPr>
          <w:szCs w:val="21"/>
        </w:rPr>
        <w:t>13</w:t>
      </w:r>
      <w:r w:rsidRPr="007F1504">
        <w:rPr>
          <w:szCs w:val="21"/>
        </w:rPr>
        <w:t>款，拟定模式、程序和指南的建议，并确定首次</w:t>
      </w:r>
      <w:r>
        <w:rPr>
          <w:rFonts w:hint="eastAsia"/>
          <w:szCs w:val="21"/>
        </w:rPr>
        <w:t>及此后</w:t>
      </w:r>
      <w:r w:rsidRPr="007F1504">
        <w:rPr>
          <w:szCs w:val="21"/>
        </w:rPr>
        <w:t>审评及酌情定期更新这些模式、程序和指南的年份，供</w:t>
      </w:r>
      <w:r w:rsidRPr="0095540C">
        <w:rPr>
          <w:rFonts w:hint="eastAsia"/>
          <w:szCs w:val="21"/>
        </w:rPr>
        <w:t>《公约》</w:t>
      </w:r>
      <w:r w:rsidRPr="007F1504">
        <w:rPr>
          <w:szCs w:val="21"/>
        </w:rPr>
        <w:t>缔约方会议第二十四届会议审议，以期转交作为《巴黎协定》缔约方会议的《公约》缔约方会议第一届会议</w:t>
      </w:r>
      <w:r>
        <w:rPr>
          <w:rFonts w:hint="eastAsia"/>
          <w:szCs w:val="21"/>
        </w:rPr>
        <w:t>审议和</w:t>
      </w:r>
      <w:r w:rsidRPr="007F1504">
        <w:rPr>
          <w:szCs w:val="21"/>
        </w:rPr>
        <w:t>通过；</w:t>
      </w:r>
    </w:p>
    <w:p w:rsidR="00D06039" w:rsidRPr="007F1504" w:rsidDel="00900ADE" w:rsidRDefault="00D06039" w:rsidP="00D06039">
      <w:pPr>
        <w:pStyle w:val="SingleTxt"/>
        <w:rPr>
          <w:i/>
          <w:szCs w:val="21"/>
        </w:rPr>
      </w:pPr>
      <w:r w:rsidRPr="007F1504">
        <w:rPr>
          <w:rFonts w:eastAsiaTheme="minorHAnsi"/>
          <w:szCs w:val="21"/>
        </w:rPr>
        <w:t>9</w:t>
      </w:r>
      <w:r>
        <w:rPr>
          <w:rFonts w:eastAsiaTheme="minorEastAsia" w:hint="eastAsia"/>
          <w:szCs w:val="21"/>
        </w:rPr>
        <w:t>2</w:t>
      </w:r>
      <w:r w:rsidRPr="007F1504">
        <w:rPr>
          <w:rFonts w:eastAsiaTheme="minorHAnsi"/>
          <w:szCs w:val="21"/>
        </w:rPr>
        <w:t xml:space="preserve">.  </w:t>
      </w:r>
      <w:r w:rsidRPr="007F1504">
        <w:rPr>
          <w:rFonts w:eastAsia="楷体" w:hint="eastAsia"/>
          <w:szCs w:val="21"/>
        </w:rPr>
        <w:t>又</w:t>
      </w:r>
      <w:r w:rsidRPr="007F1504">
        <w:rPr>
          <w:rFonts w:eastAsia="楷体"/>
          <w:szCs w:val="21"/>
        </w:rPr>
        <w:t>请</w:t>
      </w:r>
      <w:r w:rsidRPr="007F1504">
        <w:rPr>
          <w:szCs w:val="21"/>
        </w:rPr>
        <w:t>《</w:t>
      </w:r>
      <w:r w:rsidRPr="007F1504">
        <w:rPr>
          <w:szCs w:val="21"/>
          <w:lang w:val="zh-CN"/>
        </w:rPr>
        <w:t>巴黎协定》特设工作组在拟定</w:t>
      </w:r>
      <w:r w:rsidRPr="007F1504">
        <w:rPr>
          <w:rFonts w:hint="eastAsia"/>
          <w:szCs w:val="21"/>
          <w:lang w:val="zh-CN"/>
        </w:rPr>
        <w:t>以上</w:t>
      </w:r>
      <w:r w:rsidRPr="007F1504">
        <w:rPr>
          <w:szCs w:val="21"/>
          <w:lang w:val="zh-CN"/>
        </w:rPr>
        <w:t>第</w:t>
      </w:r>
      <w:r w:rsidRPr="007F1504">
        <w:rPr>
          <w:szCs w:val="21"/>
        </w:rPr>
        <w:t>9</w:t>
      </w:r>
      <w:r>
        <w:rPr>
          <w:rFonts w:hint="eastAsia"/>
          <w:szCs w:val="21"/>
        </w:rPr>
        <w:t>1</w:t>
      </w:r>
      <w:r w:rsidRPr="007F1504">
        <w:rPr>
          <w:szCs w:val="21"/>
          <w:lang w:val="zh-CN"/>
        </w:rPr>
        <w:t>段所述模式、程序和指南的建议时</w:t>
      </w:r>
      <w:r w:rsidRPr="007F1504">
        <w:rPr>
          <w:szCs w:val="21"/>
        </w:rPr>
        <w:t>，</w:t>
      </w:r>
      <w:r w:rsidRPr="007F1504">
        <w:rPr>
          <w:szCs w:val="21"/>
          <w:lang w:val="zh-CN"/>
        </w:rPr>
        <w:t>除其他外</w:t>
      </w:r>
      <w:r w:rsidRPr="007F1504">
        <w:rPr>
          <w:szCs w:val="21"/>
        </w:rPr>
        <w:t>，</w:t>
      </w:r>
      <w:r w:rsidRPr="007F1504">
        <w:rPr>
          <w:szCs w:val="21"/>
          <w:lang w:val="zh-CN"/>
        </w:rPr>
        <w:t>考虑</w:t>
      </w:r>
      <w:r>
        <w:rPr>
          <w:rFonts w:hint="eastAsia"/>
          <w:szCs w:val="21"/>
          <w:lang w:val="zh-CN"/>
        </w:rPr>
        <w:t>到</w:t>
      </w:r>
      <w:r w:rsidRPr="007F1504">
        <w:rPr>
          <w:szCs w:val="21"/>
        </w:rPr>
        <w:t>：</w:t>
      </w:r>
    </w:p>
    <w:p w:rsidR="00D06039" w:rsidRPr="007F1504" w:rsidRDefault="00D06039" w:rsidP="00836703">
      <w:pPr>
        <w:pStyle w:val="SingleTxt"/>
        <w:ind w:firstLine="431"/>
        <w:rPr>
          <w:rFonts w:eastAsiaTheme="minorHAnsi"/>
          <w:szCs w:val="21"/>
        </w:rPr>
      </w:pPr>
      <w:r w:rsidRPr="007F1504">
        <w:rPr>
          <w:rFonts w:eastAsiaTheme="minorHAnsi"/>
          <w:szCs w:val="21"/>
        </w:rPr>
        <w:t>(a)</w:t>
      </w:r>
      <w:r w:rsidRPr="007F1504">
        <w:rPr>
          <w:rFonts w:eastAsiaTheme="minorHAnsi"/>
          <w:szCs w:val="21"/>
        </w:rPr>
        <w:tab/>
      </w:r>
      <w:r w:rsidRPr="007F1504">
        <w:rPr>
          <w:szCs w:val="21"/>
        </w:rPr>
        <w:t>为</w:t>
      </w:r>
      <w:r w:rsidRPr="007F1504">
        <w:rPr>
          <w:rFonts w:hint="eastAsia"/>
          <w:szCs w:val="21"/>
        </w:rPr>
        <w:t>逐步</w:t>
      </w:r>
      <w:r w:rsidRPr="007F1504">
        <w:rPr>
          <w:szCs w:val="21"/>
        </w:rPr>
        <w:t>改善报告情况和透明度</w:t>
      </w:r>
      <w:r w:rsidR="00836703">
        <w:rPr>
          <w:rFonts w:hint="eastAsia"/>
          <w:szCs w:val="21"/>
        </w:rPr>
        <w:t>而</w:t>
      </w:r>
      <w:r w:rsidRPr="007F1504">
        <w:rPr>
          <w:szCs w:val="21"/>
        </w:rPr>
        <w:t>提供便利</w:t>
      </w:r>
      <w:r w:rsidR="00836703">
        <w:rPr>
          <w:rFonts w:hint="eastAsia"/>
          <w:szCs w:val="21"/>
        </w:rPr>
        <w:t>的重要性</w:t>
      </w:r>
      <w:r w:rsidRPr="007F1504">
        <w:rPr>
          <w:szCs w:val="21"/>
        </w:rPr>
        <w:t>；</w:t>
      </w:r>
    </w:p>
    <w:p w:rsidR="00D06039" w:rsidRPr="007F1504" w:rsidRDefault="00D06039" w:rsidP="00836703">
      <w:pPr>
        <w:pStyle w:val="SingleTxt"/>
        <w:ind w:firstLine="431"/>
        <w:rPr>
          <w:rFonts w:eastAsiaTheme="minorHAnsi"/>
          <w:szCs w:val="21"/>
        </w:rPr>
      </w:pPr>
      <w:r w:rsidRPr="007F1504">
        <w:rPr>
          <w:rFonts w:eastAsiaTheme="minorHAnsi"/>
          <w:szCs w:val="21"/>
        </w:rPr>
        <w:t>(b)</w:t>
      </w:r>
      <w:r w:rsidRPr="007F1504">
        <w:rPr>
          <w:rFonts w:eastAsiaTheme="minorHAnsi"/>
          <w:szCs w:val="21"/>
        </w:rPr>
        <w:tab/>
      </w:r>
      <w:r w:rsidRPr="007F1504">
        <w:rPr>
          <w:szCs w:val="21"/>
        </w:rPr>
        <w:t>向</w:t>
      </w:r>
      <w:r w:rsidRPr="007F1504">
        <w:rPr>
          <w:rFonts w:hint="eastAsia"/>
          <w:szCs w:val="21"/>
        </w:rPr>
        <w:t>由于其</w:t>
      </w:r>
      <w:r w:rsidRPr="007F1504">
        <w:rPr>
          <w:szCs w:val="21"/>
        </w:rPr>
        <w:t>能力</w:t>
      </w:r>
      <w:r w:rsidRPr="007F1504">
        <w:rPr>
          <w:rFonts w:hint="eastAsia"/>
          <w:szCs w:val="21"/>
        </w:rPr>
        <w:t>而</w:t>
      </w:r>
      <w:r w:rsidRPr="007F1504">
        <w:rPr>
          <w:szCs w:val="21"/>
        </w:rPr>
        <w:t>需要灵活性的</w:t>
      </w:r>
      <w:r w:rsidRPr="007F1504">
        <w:rPr>
          <w:rFonts w:hint="eastAsia"/>
          <w:szCs w:val="21"/>
        </w:rPr>
        <w:t>那些</w:t>
      </w:r>
      <w:r w:rsidRPr="007F1504">
        <w:rPr>
          <w:szCs w:val="21"/>
        </w:rPr>
        <w:t>发展中国家缔约方提供灵活性</w:t>
      </w:r>
      <w:r w:rsidR="00836703">
        <w:rPr>
          <w:rFonts w:hint="eastAsia"/>
          <w:szCs w:val="21"/>
        </w:rPr>
        <w:t>的需</w:t>
      </w:r>
      <w:r w:rsidR="00836703" w:rsidRPr="007F1504">
        <w:rPr>
          <w:rFonts w:hint="eastAsia"/>
          <w:szCs w:val="21"/>
        </w:rPr>
        <w:t>要</w:t>
      </w:r>
      <w:r w:rsidRPr="007F1504">
        <w:rPr>
          <w:szCs w:val="21"/>
        </w:rPr>
        <w:t>；</w:t>
      </w:r>
    </w:p>
    <w:p w:rsidR="00D06039" w:rsidRPr="007F1504" w:rsidRDefault="00D06039" w:rsidP="00D06039">
      <w:pPr>
        <w:pStyle w:val="SingleTxt"/>
        <w:ind w:firstLine="431"/>
        <w:rPr>
          <w:rFonts w:eastAsiaTheme="minorHAnsi"/>
          <w:i/>
          <w:szCs w:val="21"/>
        </w:rPr>
      </w:pPr>
      <w:r w:rsidRPr="007F1504">
        <w:rPr>
          <w:rFonts w:eastAsiaTheme="minorHAnsi"/>
          <w:szCs w:val="21"/>
        </w:rPr>
        <w:t>(c)</w:t>
      </w:r>
      <w:r w:rsidRPr="007F1504">
        <w:rPr>
          <w:rFonts w:eastAsiaTheme="minorHAnsi"/>
          <w:szCs w:val="21"/>
        </w:rPr>
        <w:tab/>
      </w:r>
      <w:r w:rsidRPr="007F1504">
        <w:rPr>
          <w:rStyle w:val="FontStyle7071"/>
          <w:rFonts w:asciiTheme="majorBidi" w:hAnsiTheme="majorBidi" w:cstheme="majorBidi"/>
          <w:color w:val="auto"/>
          <w:sz w:val="21"/>
          <w:szCs w:val="21"/>
        </w:rPr>
        <w:t>促进透明、</w:t>
      </w:r>
      <w:r w:rsidRPr="007F1504">
        <w:rPr>
          <w:rStyle w:val="FontStyle7071"/>
          <w:rFonts w:asciiTheme="majorBidi" w:hAnsiTheme="majorBidi" w:cstheme="majorBidi" w:hint="eastAsia"/>
          <w:color w:val="auto"/>
          <w:sz w:val="21"/>
          <w:szCs w:val="21"/>
        </w:rPr>
        <w:t>准确</w:t>
      </w:r>
      <w:r w:rsidRPr="007F1504">
        <w:rPr>
          <w:rStyle w:val="FontStyle7071"/>
          <w:rFonts w:asciiTheme="majorBidi" w:hAnsiTheme="majorBidi" w:cstheme="majorBidi"/>
          <w:color w:val="auto"/>
          <w:sz w:val="21"/>
          <w:szCs w:val="21"/>
        </w:rPr>
        <w:t>、</w:t>
      </w:r>
      <w:r>
        <w:rPr>
          <w:rStyle w:val="FontStyle7071"/>
          <w:rFonts w:asciiTheme="majorBidi" w:hAnsiTheme="majorBidi" w:cstheme="majorBidi" w:hint="eastAsia"/>
          <w:color w:val="auto"/>
          <w:sz w:val="21"/>
          <w:szCs w:val="21"/>
        </w:rPr>
        <w:t>全面</w:t>
      </w:r>
      <w:r w:rsidRPr="007F1504">
        <w:rPr>
          <w:rStyle w:val="FontStyle7071"/>
          <w:rFonts w:asciiTheme="majorBidi" w:hAnsiTheme="majorBidi" w:cstheme="majorBidi"/>
          <w:color w:val="auto"/>
          <w:sz w:val="21"/>
          <w:szCs w:val="21"/>
        </w:rPr>
        <w:t>、一致和可比</w:t>
      </w:r>
      <w:r w:rsidRPr="007F1504">
        <w:rPr>
          <w:rStyle w:val="FontStyle7071"/>
          <w:rFonts w:asciiTheme="majorBidi" w:hAnsiTheme="majorBidi" w:cstheme="majorBidi" w:hint="eastAsia"/>
          <w:color w:val="auto"/>
          <w:sz w:val="21"/>
          <w:szCs w:val="21"/>
        </w:rPr>
        <w:t>性</w:t>
      </w:r>
      <w:r w:rsidR="00836703">
        <w:rPr>
          <w:rStyle w:val="FontStyle7071"/>
          <w:rFonts w:asciiTheme="majorBidi" w:hAnsiTheme="majorBidi" w:cstheme="majorBidi" w:hint="eastAsia"/>
          <w:color w:val="auto"/>
          <w:sz w:val="21"/>
          <w:szCs w:val="21"/>
        </w:rPr>
        <w:t>的需要</w:t>
      </w:r>
      <w:r w:rsidRPr="007F1504">
        <w:rPr>
          <w:rStyle w:val="FontStyle7071"/>
          <w:rFonts w:asciiTheme="majorBidi" w:hAnsiTheme="majorBidi" w:cstheme="majorBidi"/>
          <w:color w:val="auto"/>
          <w:sz w:val="21"/>
          <w:szCs w:val="21"/>
        </w:rPr>
        <w:t>；</w:t>
      </w:r>
    </w:p>
    <w:p w:rsidR="00D06039" w:rsidRPr="007F1504" w:rsidRDefault="00D06039" w:rsidP="00D06039">
      <w:pPr>
        <w:pStyle w:val="SingleTxt"/>
        <w:ind w:firstLine="431"/>
        <w:rPr>
          <w:rFonts w:eastAsiaTheme="minorHAnsi"/>
          <w:szCs w:val="21"/>
        </w:rPr>
      </w:pPr>
      <w:r w:rsidRPr="007F1504">
        <w:rPr>
          <w:rFonts w:eastAsiaTheme="minorHAnsi"/>
          <w:szCs w:val="21"/>
        </w:rPr>
        <w:t>(d)</w:t>
      </w:r>
      <w:r w:rsidRPr="007F1504">
        <w:rPr>
          <w:rFonts w:eastAsiaTheme="minorHAnsi"/>
          <w:szCs w:val="21"/>
        </w:rPr>
        <w:tab/>
      </w:r>
      <w:r w:rsidRPr="007F1504">
        <w:rPr>
          <w:szCs w:val="21"/>
        </w:rPr>
        <w:t>避免重复以及</w:t>
      </w:r>
      <w:r w:rsidR="00836703">
        <w:rPr>
          <w:rFonts w:hint="eastAsia"/>
          <w:szCs w:val="21"/>
        </w:rPr>
        <w:t>避免</w:t>
      </w:r>
      <w:r w:rsidRPr="007F1504">
        <w:rPr>
          <w:szCs w:val="21"/>
        </w:rPr>
        <w:t>对缔约方和秘书处造成不</w:t>
      </w:r>
      <w:r w:rsidRPr="007F1504">
        <w:rPr>
          <w:rFonts w:hint="eastAsia"/>
          <w:szCs w:val="21"/>
        </w:rPr>
        <w:t>当</w:t>
      </w:r>
      <w:r w:rsidRPr="007F1504">
        <w:rPr>
          <w:szCs w:val="21"/>
        </w:rPr>
        <w:t>负担</w:t>
      </w:r>
      <w:r w:rsidR="00836703">
        <w:rPr>
          <w:rFonts w:hint="eastAsia"/>
          <w:szCs w:val="21"/>
        </w:rPr>
        <w:t>的需要</w:t>
      </w:r>
      <w:r w:rsidRPr="007F1504">
        <w:rPr>
          <w:szCs w:val="21"/>
        </w:rPr>
        <w:t>；</w:t>
      </w:r>
    </w:p>
    <w:p w:rsidR="00D06039" w:rsidRPr="00CB00F3" w:rsidRDefault="00D06039" w:rsidP="00836703">
      <w:pPr>
        <w:pStyle w:val="SingleTxt"/>
        <w:ind w:firstLine="431"/>
        <w:rPr>
          <w:rFonts w:eastAsiaTheme="minorHAnsi"/>
          <w:spacing w:val="-4"/>
          <w:szCs w:val="21"/>
        </w:rPr>
      </w:pPr>
      <w:r w:rsidRPr="00CB00F3">
        <w:rPr>
          <w:rFonts w:eastAsiaTheme="minorHAnsi"/>
          <w:spacing w:val="-4"/>
          <w:szCs w:val="21"/>
        </w:rPr>
        <w:t>(e)</w:t>
      </w:r>
      <w:r w:rsidRPr="00CB00F3">
        <w:rPr>
          <w:rFonts w:eastAsiaTheme="minorHAnsi"/>
          <w:spacing w:val="-4"/>
          <w:szCs w:val="21"/>
        </w:rPr>
        <w:tab/>
      </w:r>
      <w:r w:rsidRPr="00CB00F3">
        <w:rPr>
          <w:spacing w:val="-4"/>
          <w:szCs w:val="21"/>
        </w:rPr>
        <w:t>确保缔约方</w:t>
      </w:r>
      <w:r w:rsidR="00836703" w:rsidRPr="00CB00F3">
        <w:rPr>
          <w:spacing w:val="-4"/>
          <w:szCs w:val="21"/>
        </w:rPr>
        <w:t>至少</w:t>
      </w:r>
      <w:r w:rsidRPr="00CB00F3">
        <w:rPr>
          <w:spacing w:val="-4"/>
          <w:szCs w:val="21"/>
        </w:rPr>
        <w:t>按照</w:t>
      </w:r>
      <w:r w:rsidR="00836703" w:rsidRPr="00CB00F3">
        <w:rPr>
          <w:spacing w:val="-4"/>
          <w:szCs w:val="21"/>
        </w:rPr>
        <w:t>各自</w:t>
      </w:r>
      <w:r w:rsidR="00836703" w:rsidRPr="00CB00F3">
        <w:rPr>
          <w:rFonts w:hint="eastAsia"/>
          <w:spacing w:val="-4"/>
          <w:szCs w:val="21"/>
        </w:rPr>
        <w:t>在</w:t>
      </w:r>
      <w:r w:rsidRPr="00CB00F3">
        <w:rPr>
          <w:spacing w:val="-4"/>
          <w:szCs w:val="21"/>
        </w:rPr>
        <w:t>《公约》下的义务保持报告的频率和质量</w:t>
      </w:r>
      <w:r w:rsidR="00836703" w:rsidRPr="00CB00F3">
        <w:rPr>
          <w:rFonts w:hint="eastAsia"/>
          <w:spacing w:val="-4"/>
          <w:szCs w:val="21"/>
        </w:rPr>
        <w:t>的需要</w:t>
      </w:r>
      <w:r w:rsidRPr="00CB00F3">
        <w:rPr>
          <w:spacing w:val="-4"/>
          <w:szCs w:val="21"/>
        </w:rPr>
        <w:t>；</w:t>
      </w:r>
    </w:p>
    <w:p w:rsidR="00D06039" w:rsidRPr="007F1504" w:rsidRDefault="00D06039" w:rsidP="00836703">
      <w:pPr>
        <w:pStyle w:val="SingleTxt"/>
        <w:ind w:firstLine="431"/>
        <w:rPr>
          <w:rFonts w:eastAsiaTheme="minorHAnsi"/>
          <w:szCs w:val="21"/>
        </w:rPr>
      </w:pPr>
      <w:r w:rsidRPr="007F1504">
        <w:rPr>
          <w:rFonts w:eastAsiaTheme="minorHAnsi"/>
          <w:szCs w:val="21"/>
        </w:rPr>
        <w:t>(f)</w:t>
      </w:r>
      <w:r w:rsidRPr="007F1504">
        <w:rPr>
          <w:rFonts w:eastAsiaTheme="minorHAnsi"/>
          <w:szCs w:val="21"/>
        </w:rPr>
        <w:tab/>
      </w:r>
      <w:r w:rsidRPr="007F1504">
        <w:rPr>
          <w:szCs w:val="21"/>
        </w:rPr>
        <w:t>确保</w:t>
      </w:r>
      <w:r w:rsidRPr="007F1504">
        <w:rPr>
          <w:rFonts w:hint="eastAsia"/>
          <w:szCs w:val="21"/>
        </w:rPr>
        <w:t>避免双重</w:t>
      </w:r>
      <w:r>
        <w:rPr>
          <w:rFonts w:hint="eastAsia"/>
          <w:szCs w:val="21"/>
        </w:rPr>
        <w:t>计</w:t>
      </w:r>
      <w:r w:rsidRPr="007F1504">
        <w:rPr>
          <w:rFonts w:hint="eastAsia"/>
          <w:szCs w:val="21"/>
        </w:rPr>
        <w:t>算</w:t>
      </w:r>
      <w:r w:rsidR="00836703">
        <w:rPr>
          <w:rFonts w:hint="eastAsia"/>
          <w:szCs w:val="21"/>
        </w:rPr>
        <w:t>的需</w:t>
      </w:r>
      <w:r w:rsidR="00836703" w:rsidRPr="007F1504">
        <w:rPr>
          <w:rFonts w:hint="eastAsia"/>
          <w:szCs w:val="21"/>
        </w:rPr>
        <w:t>要</w:t>
      </w:r>
      <w:r w:rsidRPr="007F1504">
        <w:rPr>
          <w:szCs w:val="21"/>
        </w:rPr>
        <w:t>；</w:t>
      </w:r>
    </w:p>
    <w:p w:rsidR="00D06039" w:rsidRPr="007F1504" w:rsidRDefault="00D06039" w:rsidP="00D06039">
      <w:pPr>
        <w:pStyle w:val="SingleTxt"/>
        <w:ind w:firstLine="431"/>
        <w:rPr>
          <w:rFonts w:eastAsiaTheme="minorHAnsi"/>
          <w:szCs w:val="21"/>
        </w:rPr>
      </w:pPr>
      <w:r w:rsidRPr="007F1504">
        <w:rPr>
          <w:rFonts w:eastAsiaTheme="minorHAnsi"/>
          <w:szCs w:val="21"/>
        </w:rPr>
        <w:t>(g)</w:t>
      </w:r>
      <w:r w:rsidRPr="007F1504">
        <w:rPr>
          <w:rFonts w:eastAsiaTheme="minorHAnsi"/>
          <w:szCs w:val="21"/>
        </w:rPr>
        <w:tab/>
      </w:r>
      <w:r w:rsidRPr="007F1504">
        <w:rPr>
          <w:szCs w:val="21"/>
        </w:rPr>
        <w:t>确保环境完整性</w:t>
      </w:r>
      <w:r w:rsidR="00836703">
        <w:rPr>
          <w:rFonts w:hint="eastAsia"/>
          <w:szCs w:val="21"/>
        </w:rPr>
        <w:t>的需要</w:t>
      </w:r>
      <w:r w:rsidRPr="007F1504">
        <w:rPr>
          <w:szCs w:val="21"/>
        </w:rPr>
        <w:t>；</w:t>
      </w:r>
    </w:p>
    <w:p w:rsidR="00D06039" w:rsidRPr="007F1504" w:rsidRDefault="00D06039" w:rsidP="00D06039">
      <w:pPr>
        <w:pStyle w:val="SingleTxt"/>
        <w:rPr>
          <w:rFonts w:eastAsiaTheme="minorHAnsi"/>
          <w:szCs w:val="21"/>
        </w:rPr>
      </w:pPr>
      <w:r w:rsidRPr="007F1504">
        <w:rPr>
          <w:rFonts w:eastAsiaTheme="minorHAnsi"/>
          <w:szCs w:val="21"/>
        </w:rPr>
        <w:t>9</w:t>
      </w:r>
      <w:r>
        <w:rPr>
          <w:rFonts w:eastAsiaTheme="minorEastAsia" w:hint="eastAsia"/>
          <w:szCs w:val="21"/>
        </w:rPr>
        <w:t>3</w:t>
      </w:r>
      <w:r w:rsidRPr="007F1504">
        <w:rPr>
          <w:rFonts w:eastAsiaTheme="minorHAnsi"/>
          <w:szCs w:val="21"/>
        </w:rPr>
        <w:t xml:space="preserve">.  </w:t>
      </w:r>
      <w:r w:rsidRPr="007F1504">
        <w:rPr>
          <w:rFonts w:eastAsia="楷体" w:hint="eastAsia"/>
          <w:szCs w:val="21"/>
        </w:rPr>
        <w:t>还</w:t>
      </w:r>
      <w:r w:rsidRPr="007F1504">
        <w:rPr>
          <w:rFonts w:eastAsia="楷体"/>
          <w:szCs w:val="21"/>
        </w:rPr>
        <w:t>请</w:t>
      </w:r>
      <w:r w:rsidRPr="007F1504">
        <w:rPr>
          <w:szCs w:val="21"/>
        </w:rPr>
        <w:t>《巴黎协定》特设工作组在制定以上第</w:t>
      </w:r>
      <w:r w:rsidRPr="007F1504">
        <w:rPr>
          <w:szCs w:val="21"/>
        </w:rPr>
        <w:t>9</w:t>
      </w:r>
      <w:r>
        <w:rPr>
          <w:rFonts w:hint="eastAsia"/>
          <w:szCs w:val="21"/>
        </w:rPr>
        <w:t>1</w:t>
      </w:r>
      <w:r w:rsidRPr="007F1504">
        <w:rPr>
          <w:szCs w:val="21"/>
        </w:rPr>
        <w:t>段所述模式、程序和指南时，借鉴《公约》</w:t>
      </w:r>
      <w:r w:rsidRPr="007F1504">
        <w:rPr>
          <w:rFonts w:hint="eastAsia"/>
          <w:szCs w:val="21"/>
        </w:rPr>
        <w:t>下</w:t>
      </w:r>
      <w:r w:rsidRPr="007F1504">
        <w:rPr>
          <w:szCs w:val="21"/>
        </w:rPr>
        <w:t>其他</w:t>
      </w:r>
      <w:r w:rsidRPr="007F1504">
        <w:rPr>
          <w:rFonts w:hint="eastAsia"/>
          <w:szCs w:val="21"/>
        </w:rPr>
        <w:t>现有</w:t>
      </w:r>
      <w:r w:rsidRPr="007F1504">
        <w:rPr>
          <w:szCs w:val="21"/>
        </w:rPr>
        <w:t>相关进程的经验并将这些进程考虑</w:t>
      </w:r>
      <w:r w:rsidRPr="007F1504">
        <w:rPr>
          <w:rFonts w:hint="eastAsia"/>
          <w:szCs w:val="21"/>
        </w:rPr>
        <w:t>在内</w:t>
      </w:r>
      <w:r w:rsidRPr="007F1504">
        <w:rPr>
          <w:szCs w:val="21"/>
        </w:rPr>
        <w:t>；</w:t>
      </w:r>
    </w:p>
    <w:p w:rsidR="00D06039" w:rsidRPr="007F1504" w:rsidRDefault="00D06039" w:rsidP="004E03B3">
      <w:pPr>
        <w:pStyle w:val="SingleTxt"/>
        <w:rPr>
          <w:szCs w:val="21"/>
        </w:rPr>
      </w:pPr>
      <w:r w:rsidRPr="007F1504">
        <w:rPr>
          <w:szCs w:val="21"/>
        </w:rPr>
        <w:t>9</w:t>
      </w:r>
      <w:r>
        <w:rPr>
          <w:rFonts w:hint="eastAsia"/>
          <w:szCs w:val="21"/>
        </w:rPr>
        <w:t>4</w:t>
      </w:r>
      <w:r w:rsidRPr="007F1504">
        <w:rPr>
          <w:i/>
          <w:szCs w:val="21"/>
        </w:rPr>
        <w:t xml:space="preserve">.  </w:t>
      </w:r>
      <w:r w:rsidRPr="007F1504">
        <w:rPr>
          <w:rFonts w:eastAsia="楷体"/>
          <w:szCs w:val="21"/>
        </w:rPr>
        <w:t>请</w:t>
      </w:r>
      <w:r w:rsidRPr="007F1504">
        <w:rPr>
          <w:szCs w:val="21"/>
        </w:rPr>
        <w:t>《巴黎协定》特设工作组在制定以上第</w:t>
      </w:r>
      <w:r w:rsidRPr="007F1504">
        <w:rPr>
          <w:szCs w:val="21"/>
        </w:rPr>
        <w:t>9</w:t>
      </w:r>
      <w:r w:rsidR="004E03B3">
        <w:rPr>
          <w:rFonts w:hint="eastAsia"/>
          <w:szCs w:val="21"/>
        </w:rPr>
        <w:t>1</w:t>
      </w:r>
      <w:r w:rsidRPr="007F1504">
        <w:rPr>
          <w:szCs w:val="21"/>
        </w:rPr>
        <w:t>段所述模式、程序和指南时，除其他外，考虑：</w:t>
      </w:r>
    </w:p>
    <w:p w:rsidR="004E03B3" w:rsidRDefault="004E03B3">
      <w:pPr>
        <w:spacing w:line="240" w:lineRule="auto"/>
        <w:jc w:val="left"/>
        <w:rPr>
          <w:rFonts w:eastAsiaTheme="minorHAnsi"/>
          <w:spacing w:val="4"/>
          <w:szCs w:val="21"/>
        </w:rPr>
      </w:pPr>
      <w:r>
        <w:rPr>
          <w:rFonts w:eastAsiaTheme="minorHAnsi"/>
          <w:spacing w:val="4"/>
          <w:szCs w:val="21"/>
        </w:rPr>
        <w:br w:type="page"/>
      </w:r>
    </w:p>
    <w:p w:rsidR="00D06039" w:rsidRPr="00BB3CD5" w:rsidRDefault="00D06039" w:rsidP="00D06039">
      <w:pPr>
        <w:pStyle w:val="SingleTxt"/>
        <w:ind w:firstLine="431"/>
        <w:rPr>
          <w:rFonts w:eastAsiaTheme="minorHAnsi"/>
          <w:spacing w:val="4"/>
          <w:szCs w:val="21"/>
        </w:rPr>
      </w:pPr>
      <w:r w:rsidRPr="00BB3CD5">
        <w:rPr>
          <w:rFonts w:eastAsiaTheme="minorHAnsi"/>
          <w:spacing w:val="4"/>
          <w:szCs w:val="21"/>
        </w:rPr>
        <w:t>(a)</w:t>
      </w:r>
      <w:r w:rsidRPr="00BB3CD5">
        <w:rPr>
          <w:rFonts w:eastAsiaTheme="minorHAnsi"/>
          <w:spacing w:val="4"/>
          <w:szCs w:val="21"/>
        </w:rPr>
        <w:tab/>
      </w:r>
      <w:r w:rsidRPr="00BB3CD5">
        <w:rPr>
          <w:rFonts w:hint="eastAsia"/>
          <w:spacing w:val="4"/>
          <w:szCs w:val="21"/>
        </w:rPr>
        <w:t>由于其</w:t>
      </w:r>
      <w:r w:rsidRPr="00BB3CD5">
        <w:rPr>
          <w:spacing w:val="4"/>
          <w:szCs w:val="21"/>
        </w:rPr>
        <w:t>能力</w:t>
      </w:r>
      <w:r w:rsidRPr="00BB3CD5">
        <w:rPr>
          <w:rFonts w:hint="eastAsia"/>
          <w:spacing w:val="4"/>
          <w:szCs w:val="21"/>
        </w:rPr>
        <w:t>而</w:t>
      </w:r>
      <w:r w:rsidRPr="00BB3CD5">
        <w:rPr>
          <w:spacing w:val="4"/>
          <w:szCs w:val="21"/>
        </w:rPr>
        <w:t>需要灵活性的</w:t>
      </w:r>
      <w:r w:rsidRPr="00BB3CD5">
        <w:rPr>
          <w:rFonts w:hint="eastAsia"/>
          <w:spacing w:val="4"/>
          <w:szCs w:val="21"/>
        </w:rPr>
        <w:t>那些</w:t>
      </w:r>
      <w:r w:rsidRPr="00BB3CD5">
        <w:rPr>
          <w:spacing w:val="4"/>
          <w:szCs w:val="21"/>
        </w:rPr>
        <w:t>发展中国家</w:t>
      </w:r>
      <w:r w:rsidRPr="00BB3CD5">
        <w:rPr>
          <w:rFonts w:hint="eastAsia"/>
          <w:spacing w:val="4"/>
          <w:szCs w:val="21"/>
        </w:rPr>
        <w:t>缔约方可获得的</w:t>
      </w:r>
      <w:r w:rsidRPr="00BB3CD5">
        <w:rPr>
          <w:spacing w:val="4"/>
          <w:szCs w:val="21"/>
        </w:rPr>
        <w:t>灵活性的类型；</w:t>
      </w:r>
    </w:p>
    <w:p w:rsidR="00D06039" w:rsidRPr="007F1504" w:rsidRDefault="00D06039" w:rsidP="00D06039">
      <w:pPr>
        <w:pStyle w:val="SingleTxt"/>
        <w:ind w:firstLine="431"/>
        <w:rPr>
          <w:rFonts w:eastAsiaTheme="minorHAnsi"/>
          <w:szCs w:val="21"/>
        </w:rPr>
      </w:pPr>
      <w:r w:rsidRPr="007F1504">
        <w:rPr>
          <w:rFonts w:eastAsiaTheme="minorHAnsi"/>
          <w:szCs w:val="21"/>
        </w:rPr>
        <w:t>(b)</w:t>
      </w:r>
      <w:r w:rsidRPr="007F1504">
        <w:rPr>
          <w:rFonts w:eastAsiaTheme="minorHAnsi"/>
          <w:szCs w:val="21"/>
        </w:rPr>
        <w:tab/>
      </w:r>
      <w:r w:rsidRPr="007F1504">
        <w:rPr>
          <w:szCs w:val="21"/>
        </w:rPr>
        <w:t>国家自主贡献中所通报的方法</w:t>
      </w:r>
      <w:r>
        <w:rPr>
          <w:rFonts w:hint="eastAsia"/>
          <w:szCs w:val="21"/>
        </w:rPr>
        <w:t>学</w:t>
      </w:r>
      <w:r w:rsidRPr="007F1504">
        <w:rPr>
          <w:szCs w:val="21"/>
        </w:rPr>
        <w:t>与缔约方各自国家自主贡献的实现进展报告方法</w:t>
      </w:r>
      <w:r>
        <w:rPr>
          <w:rFonts w:hint="eastAsia"/>
          <w:szCs w:val="21"/>
        </w:rPr>
        <w:t>学</w:t>
      </w:r>
      <w:r w:rsidRPr="007F1504">
        <w:rPr>
          <w:szCs w:val="21"/>
        </w:rPr>
        <w:t>之间的一致性；</w:t>
      </w:r>
    </w:p>
    <w:p w:rsidR="00D06039" w:rsidRPr="007F1504" w:rsidRDefault="00D06039" w:rsidP="00D06039">
      <w:pPr>
        <w:pStyle w:val="SingleTxt"/>
        <w:ind w:firstLine="431"/>
        <w:rPr>
          <w:rFonts w:eastAsiaTheme="minorHAnsi"/>
          <w:spacing w:val="2"/>
          <w:szCs w:val="21"/>
        </w:rPr>
      </w:pPr>
      <w:r w:rsidRPr="007F1504">
        <w:rPr>
          <w:szCs w:val="21"/>
        </w:rPr>
        <w:t>(c)</w:t>
      </w:r>
      <w:r w:rsidRPr="007F1504">
        <w:rPr>
          <w:szCs w:val="21"/>
        </w:rPr>
        <w:tab/>
      </w:r>
      <w:r w:rsidRPr="007F1504">
        <w:rPr>
          <w:spacing w:val="2"/>
          <w:szCs w:val="21"/>
        </w:rPr>
        <w:t>由缔约方报告适应行动和规划的有关信息，包括酌情报告其国家适应计划，以期集体交流信息并分享经验教训；</w:t>
      </w:r>
    </w:p>
    <w:p w:rsidR="00D06039" w:rsidRPr="007F1504" w:rsidRDefault="00D06039" w:rsidP="00D06039">
      <w:pPr>
        <w:pStyle w:val="SingleTxt"/>
        <w:ind w:firstLine="431"/>
        <w:rPr>
          <w:rFonts w:eastAsiaTheme="minorHAnsi"/>
          <w:szCs w:val="21"/>
        </w:rPr>
      </w:pPr>
      <w:r w:rsidRPr="007F1504">
        <w:rPr>
          <w:szCs w:val="21"/>
        </w:rPr>
        <w:t>(d</w:t>
      </w:r>
      <w:r w:rsidRPr="007F1504">
        <w:rPr>
          <w:rFonts w:eastAsiaTheme="minorHAnsi"/>
          <w:szCs w:val="21"/>
        </w:rPr>
        <w:t>)</w:t>
      </w:r>
      <w:r w:rsidRPr="007F1504">
        <w:rPr>
          <w:rFonts w:eastAsiaTheme="minorHAnsi"/>
          <w:szCs w:val="21"/>
        </w:rPr>
        <w:tab/>
      </w:r>
      <w:r w:rsidRPr="007F1504">
        <w:rPr>
          <w:szCs w:val="21"/>
        </w:rPr>
        <w:t>所提供的支</w:t>
      </w:r>
      <w:r>
        <w:rPr>
          <w:szCs w:val="21"/>
        </w:rPr>
        <w:t>持</w:t>
      </w:r>
      <w:r>
        <w:rPr>
          <w:rFonts w:hint="eastAsia"/>
          <w:szCs w:val="21"/>
        </w:rPr>
        <w:t>：</w:t>
      </w:r>
      <w:r w:rsidR="003F601F">
        <w:rPr>
          <w:szCs w:val="21"/>
        </w:rPr>
        <w:t>促进为适应和减缓</w:t>
      </w:r>
      <w:r w:rsidRPr="007F1504">
        <w:rPr>
          <w:szCs w:val="21"/>
        </w:rPr>
        <w:t>提供支</w:t>
      </w:r>
      <w:r>
        <w:rPr>
          <w:szCs w:val="21"/>
        </w:rPr>
        <w:t>持</w:t>
      </w:r>
      <w:r w:rsidRPr="007F1504">
        <w:rPr>
          <w:szCs w:val="21"/>
        </w:rPr>
        <w:t>，除其他外，包括采用报告支</w:t>
      </w:r>
      <w:r>
        <w:rPr>
          <w:szCs w:val="21"/>
        </w:rPr>
        <w:t>持</w:t>
      </w:r>
      <w:r w:rsidRPr="007F1504">
        <w:rPr>
          <w:szCs w:val="21"/>
        </w:rPr>
        <w:t>情况的通用表格格式</w:t>
      </w:r>
      <w:r>
        <w:rPr>
          <w:rFonts w:hint="eastAsia"/>
          <w:szCs w:val="21"/>
        </w:rPr>
        <w:t>；</w:t>
      </w:r>
      <w:r w:rsidRPr="007F1504">
        <w:rPr>
          <w:szCs w:val="21"/>
        </w:rPr>
        <w:t>考虑到附属科学技术咨询机构审议的关于</w:t>
      </w:r>
      <w:r>
        <w:rPr>
          <w:rFonts w:hint="eastAsia"/>
          <w:szCs w:val="21"/>
        </w:rPr>
        <w:t>资金</w:t>
      </w:r>
      <w:r w:rsidRPr="007F1504">
        <w:rPr>
          <w:szCs w:val="21"/>
        </w:rPr>
        <w:t>信息报告方法</w:t>
      </w:r>
      <w:r>
        <w:rPr>
          <w:rFonts w:hint="eastAsia"/>
          <w:szCs w:val="21"/>
        </w:rPr>
        <w:t>学</w:t>
      </w:r>
      <w:r w:rsidRPr="007F1504">
        <w:rPr>
          <w:szCs w:val="21"/>
        </w:rPr>
        <w:t>的问题</w:t>
      </w:r>
      <w:r>
        <w:rPr>
          <w:rFonts w:hint="eastAsia"/>
          <w:szCs w:val="21"/>
        </w:rPr>
        <w:t>；</w:t>
      </w:r>
      <w:r w:rsidRPr="007F1504">
        <w:rPr>
          <w:szCs w:val="21"/>
        </w:rPr>
        <w:t>，并加强发展中国家</w:t>
      </w:r>
      <w:r>
        <w:rPr>
          <w:rFonts w:hint="eastAsia"/>
          <w:szCs w:val="21"/>
        </w:rPr>
        <w:t>缔约方</w:t>
      </w:r>
      <w:r w:rsidRPr="007F1504">
        <w:rPr>
          <w:szCs w:val="21"/>
        </w:rPr>
        <w:t>对收到支</w:t>
      </w:r>
      <w:r>
        <w:rPr>
          <w:szCs w:val="21"/>
        </w:rPr>
        <w:t>持</w:t>
      </w:r>
      <w:r w:rsidRPr="007F1504">
        <w:rPr>
          <w:szCs w:val="21"/>
        </w:rPr>
        <w:t>情况的报告，包括支</w:t>
      </w:r>
      <w:r>
        <w:rPr>
          <w:szCs w:val="21"/>
        </w:rPr>
        <w:t>持</w:t>
      </w:r>
      <w:r w:rsidRPr="007F1504">
        <w:rPr>
          <w:szCs w:val="21"/>
        </w:rPr>
        <w:t>的使用、影响以及</w:t>
      </w:r>
      <w:r>
        <w:rPr>
          <w:rFonts w:hint="eastAsia"/>
          <w:szCs w:val="21"/>
        </w:rPr>
        <w:t>估</w:t>
      </w:r>
      <w:r w:rsidRPr="007F1504">
        <w:rPr>
          <w:szCs w:val="21"/>
        </w:rPr>
        <w:t>计结果等情况；</w:t>
      </w:r>
    </w:p>
    <w:p w:rsidR="00D06039" w:rsidRPr="007F1504" w:rsidRDefault="00D06039" w:rsidP="00D06039">
      <w:pPr>
        <w:pStyle w:val="SingleTxt"/>
        <w:ind w:firstLine="431"/>
        <w:rPr>
          <w:rFonts w:eastAsiaTheme="minorHAnsi"/>
          <w:szCs w:val="21"/>
        </w:rPr>
      </w:pPr>
      <w:r w:rsidRPr="007F1504">
        <w:rPr>
          <w:rFonts w:eastAsiaTheme="minorHAnsi"/>
          <w:szCs w:val="21"/>
        </w:rPr>
        <w:t>(</w:t>
      </w:r>
      <w:r w:rsidRPr="007F1504">
        <w:rPr>
          <w:szCs w:val="21"/>
        </w:rPr>
        <w:t>e</w:t>
      </w:r>
      <w:r w:rsidRPr="007F1504">
        <w:rPr>
          <w:rFonts w:eastAsiaTheme="minorHAnsi"/>
          <w:szCs w:val="21"/>
        </w:rPr>
        <w:t>)</w:t>
      </w:r>
      <w:r w:rsidRPr="007F1504">
        <w:rPr>
          <w:rFonts w:eastAsiaTheme="minorHAnsi"/>
          <w:szCs w:val="21"/>
        </w:rPr>
        <w:tab/>
      </w:r>
      <w:r w:rsidRPr="007F1504">
        <w:rPr>
          <w:szCs w:val="21"/>
        </w:rPr>
        <w:t>资</w:t>
      </w:r>
      <w:r>
        <w:rPr>
          <w:rFonts w:hint="eastAsia"/>
          <w:szCs w:val="21"/>
        </w:rPr>
        <w:t>金</w:t>
      </w:r>
      <w:r w:rsidRPr="007F1504">
        <w:rPr>
          <w:szCs w:val="21"/>
        </w:rPr>
        <w:t>问题常设委员会和《公约》下其他相关机构的两年期评估和其他报告中的信息；</w:t>
      </w:r>
    </w:p>
    <w:p w:rsidR="00D06039" w:rsidRPr="007F1504" w:rsidRDefault="00D06039" w:rsidP="00D06039">
      <w:pPr>
        <w:pStyle w:val="SingleTxt"/>
        <w:ind w:firstLine="431"/>
        <w:rPr>
          <w:rFonts w:eastAsiaTheme="minorHAnsi"/>
          <w:szCs w:val="21"/>
        </w:rPr>
      </w:pPr>
      <w:r w:rsidRPr="007F1504">
        <w:rPr>
          <w:rFonts w:eastAsiaTheme="minorHAnsi"/>
          <w:szCs w:val="21"/>
        </w:rPr>
        <w:t>(</w:t>
      </w:r>
      <w:r w:rsidRPr="007F1504">
        <w:rPr>
          <w:szCs w:val="21"/>
        </w:rPr>
        <w:t>f</w:t>
      </w:r>
      <w:r w:rsidRPr="007F1504">
        <w:rPr>
          <w:rFonts w:eastAsiaTheme="minorHAnsi"/>
          <w:szCs w:val="21"/>
        </w:rPr>
        <w:t>)</w:t>
      </w:r>
      <w:r w:rsidRPr="007F1504">
        <w:rPr>
          <w:rFonts w:eastAsiaTheme="minorHAnsi"/>
          <w:szCs w:val="21"/>
        </w:rPr>
        <w:tab/>
      </w:r>
      <w:r w:rsidRPr="007F1504">
        <w:rPr>
          <w:szCs w:val="21"/>
        </w:rPr>
        <w:t>关于应对措施的社会和经济影响的信息；</w:t>
      </w:r>
    </w:p>
    <w:p w:rsidR="00D06039" w:rsidRPr="007F1504" w:rsidRDefault="00D06039" w:rsidP="00D06039">
      <w:pPr>
        <w:pStyle w:val="SingleTxt"/>
        <w:rPr>
          <w:szCs w:val="21"/>
        </w:rPr>
      </w:pPr>
      <w:r w:rsidRPr="007F1504">
        <w:rPr>
          <w:rFonts w:eastAsiaTheme="minorHAnsi"/>
          <w:szCs w:val="21"/>
        </w:rPr>
        <w:t>9</w:t>
      </w:r>
      <w:r>
        <w:rPr>
          <w:rFonts w:eastAsiaTheme="minorEastAsia" w:hint="eastAsia"/>
          <w:szCs w:val="21"/>
        </w:rPr>
        <w:t>5</w:t>
      </w:r>
      <w:r w:rsidRPr="007F1504">
        <w:rPr>
          <w:rFonts w:eastAsiaTheme="minorHAnsi"/>
          <w:szCs w:val="21"/>
        </w:rPr>
        <w:t xml:space="preserve">.  </w:t>
      </w:r>
      <w:r w:rsidRPr="007F1504">
        <w:rPr>
          <w:rFonts w:eastAsia="楷体" w:hint="eastAsia"/>
          <w:szCs w:val="21"/>
        </w:rPr>
        <w:t>又</w:t>
      </w:r>
      <w:r w:rsidRPr="007F1504">
        <w:rPr>
          <w:rFonts w:eastAsia="楷体"/>
          <w:szCs w:val="21"/>
        </w:rPr>
        <w:t>请</w:t>
      </w:r>
      <w:r w:rsidRPr="007F1504">
        <w:rPr>
          <w:szCs w:val="21"/>
        </w:rPr>
        <w:t>《巴黎协定》特设工作组在拟定以上第</w:t>
      </w:r>
      <w:r w:rsidRPr="007F1504">
        <w:rPr>
          <w:szCs w:val="21"/>
        </w:rPr>
        <w:t>9</w:t>
      </w:r>
      <w:r>
        <w:rPr>
          <w:rFonts w:hint="eastAsia"/>
          <w:szCs w:val="21"/>
        </w:rPr>
        <w:t>1</w:t>
      </w:r>
      <w:r w:rsidRPr="007F1504">
        <w:rPr>
          <w:szCs w:val="21"/>
        </w:rPr>
        <w:t>段所述模式、程序和指南的建议时，加强根据</w:t>
      </w:r>
      <w:r>
        <w:rPr>
          <w:szCs w:val="21"/>
        </w:rPr>
        <w:t>《</w:t>
      </w:r>
      <w:r w:rsidRPr="007F1504">
        <w:rPr>
          <w:szCs w:val="21"/>
        </w:rPr>
        <w:t>协定</w:t>
      </w:r>
      <w:r>
        <w:rPr>
          <w:szCs w:val="21"/>
        </w:rPr>
        <w:t>》</w:t>
      </w:r>
      <w:r w:rsidRPr="007F1504">
        <w:rPr>
          <w:szCs w:val="21"/>
        </w:rPr>
        <w:t>第</w:t>
      </w:r>
      <w:r w:rsidRPr="007F1504">
        <w:rPr>
          <w:rFonts w:hint="eastAsia"/>
          <w:szCs w:val="21"/>
        </w:rPr>
        <w:t>九</w:t>
      </w:r>
      <w:r w:rsidRPr="007F1504">
        <w:rPr>
          <w:szCs w:val="21"/>
        </w:rPr>
        <w:t>条提供的支</w:t>
      </w:r>
      <w:r>
        <w:rPr>
          <w:szCs w:val="21"/>
        </w:rPr>
        <w:t>持</w:t>
      </w:r>
      <w:r w:rsidRPr="007F1504">
        <w:rPr>
          <w:szCs w:val="21"/>
        </w:rPr>
        <w:t>的透明度；</w:t>
      </w:r>
    </w:p>
    <w:p w:rsidR="00D06039" w:rsidRPr="007F1504" w:rsidRDefault="00D06039" w:rsidP="00D06039">
      <w:pPr>
        <w:pStyle w:val="SingleTxt"/>
        <w:rPr>
          <w:rFonts w:eastAsiaTheme="minorHAnsi"/>
          <w:szCs w:val="21"/>
        </w:rPr>
      </w:pPr>
      <w:r w:rsidRPr="007F1504">
        <w:rPr>
          <w:rFonts w:eastAsiaTheme="minorHAnsi"/>
          <w:szCs w:val="21"/>
        </w:rPr>
        <w:t>9</w:t>
      </w:r>
      <w:r>
        <w:rPr>
          <w:rFonts w:eastAsiaTheme="minorEastAsia" w:hint="eastAsia"/>
          <w:szCs w:val="21"/>
        </w:rPr>
        <w:t>6</w:t>
      </w:r>
      <w:r w:rsidRPr="007F1504">
        <w:rPr>
          <w:rFonts w:eastAsiaTheme="minorHAnsi"/>
          <w:szCs w:val="21"/>
        </w:rPr>
        <w:t xml:space="preserve">.  </w:t>
      </w:r>
      <w:r w:rsidRPr="007F1504">
        <w:rPr>
          <w:rFonts w:eastAsia="楷体" w:hint="eastAsia"/>
          <w:szCs w:val="21"/>
        </w:rPr>
        <w:t>还</w:t>
      </w:r>
      <w:r w:rsidRPr="007F1504">
        <w:rPr>
          <w:rFonts w:eastAsia="楷体"/>
          <w:szCs w:val="21"/>
        </w:rPr>
        <w:t>请</w:t>
      </w:r>
      <w:r w:rsidRPr="007F1504">
        <w:rPr>
          <w:szCs w:val="21"/>
        </w:rPr>
        <w:t>《巴黎协定》特设工作组向</w:t>
      </w:r>
      <w:r w:rsidRPr="0095540C">
        <w:rPr>
          <w:rFonts w:hint="eastAsia"/>
          <w:szCs w:val="21"/>
        </w:rPr>
        <w:t>《公约》</w:t>
      </w:r>
      <w:r w:rsidRPr="007F1504">
        <w:rPr>
          <w:szCs w:val="21"/>
        </w:rPr>
        <w:t>缔约方会议今后届会报告以上第</w:t>
      </w:r>
      <w:r w:rsidRPr="007F1504">
        <w:rPr>
          <w:szCs w:val="21"/>
        </w:rPr>
        <w:t>9</w:t>
      </w:r>
      <w:r>
        <w:rPr>
          <w:rFonts w:hint="eastAsia"/>
          <w:szCs w:val="21"/>
        </w:rPr>
        <w:t>1</w:t>
      </w:r>
      <w:r w:rsidRPr="007F1504">
        <w:rPr>
          <w:szCs w:val="21"/>
        </w:rPr>
        <w:t>段所述模式、程序和指南的工作进展情况，且这一工作应不迟于</w:t>
      </w:r>
      <w:r w:rsidRPr="007F1504">
        <w:rPr>
          <w:szCs w:val="21"/>
        </w:rPr>
        <w:t>2018</w:t>
      </w:r>
      <w:r w:rsidRPr="007F1504">
        <w:rPr>
          <w:szCs w:val="21"/>
        </w:rPr>
        <w:t>年完成；</w:t>
      </w:r>
    </w:p>
    <w:p w:rsidR="00D06039" w:rsidRPr="007F1504" w:rsidRDefault="00D06039" w:rsidP="00D06039">
      <w:pPr>
        <w:pStyle w:val="SingleTxt"/>
        <w:rPr>
          <w:rFonts w:eastAsiaTheme="minorHAnsi"/>
          <w:szCs w:val="21"/>
        </w:rPr>
      </w:pPr>
      <w:r w:rsidRPr="007F1504">
        <w:rPr>
          <w:rFonts w:eastAsiaTheme="minorHAnsi"/>
          <w:szCs w:val="21"/>
        </w:rPr>
        <w:t>9</w:t>
      </w:r>
      <w:r>
        <w:rPr>
          <w:rFonts w:eastAsiaTheme="minorEastAsia" w:hint="eastAsia"/>
          <w:szCs w:val="21"/>
        </w:rPr>
        <w:t>7</w:t>
      </w:r>
      <w:r w:rsidRPr="007F1504">
        <w:rPr>
          <w:rFonts w:eastAsiaTheme="minorHAnsi"/>
          <w:szCs w:val="21"/>
        </w:rPr>
        <w:t xml:space="preserve">.  </w:t>
      </w:r>
      <w:r w:rsidRPr="007F1504">
        <w:rPr>
          <w:rFonts w:eastAsia="楷体"/>
          <w:szCs w:val="21"/>
        </w:rPr>
        <w:t>决定</w:t>
      </w:r>
      <w:r w:rsidRPr="007F1504">
        <w:rPr>
          <w:szCs w:val="21"/>
        </w:rPr>
        <w:t>应自《巴黎协定》生效之时起适用根据以上第</w:t>
      </w:r>
      <w:r w:rsidRPr="007F1504">
        <w:rPr>
          <w:szCs w:val="21"/>
        </w:rPr>
        <w:t>9</w:t>
      </w:r>
      <w:r>
        <w:rPr>
          <w:rFonts w:hint="eastAsia"/>
          <w:szCs w:val="21"/>
        </w:rPr>
        <w:t>1</w:t>
      </w:r>
      <w:r w:rsidRPr="007F1504">
        <w:rPr>
          <w:szCs w:val="21"/>
        </w:rPr>
        <w:t>段制定的模式、程序和指南；</w:t>
      </w:r>
    </w:p>
    <w:p w:rsidR="00D06039" w:rsidRPr="007F1504" w:rsidRDefault="00D06039" w:rsidP="00D06039">
      <w:pPr>
        <w:pStyle w:val="SingleTxt"/>
        <w:rPr>
          <w:rFonts w:eastAsiaTheme="minorHAnsi"/>
          <w:szCs w:val="21"/>
        </w:rPr>
      </w:pPr>
      <w:r w:rsidRPr="007F1504">
        <w:rPr>
          <w:rFonts w:eastAsiaTheme="minorHAnsi"/>
          <w:szCs w:val="21"/>
        </w:rPr>
        <w:t>9</w:t>
      </w:r>
      <w:r>
        <w:rPr>
          <w:rFonts w:eastAsiaTheme="minorEastAsia" w:hint="eastAsia"/>
          <w:szCs w:val="21"/>
        </w:rPr>
        <w:t>8</w:t>
      </w:r>
      <w:r w:rsidRPr="007F1504">
        <w:rPr>
          <w:rFonts w:eastAsiaTheme="minorHAnsi"/>
          <w:szCs w:val="21"/>
        </w:rPr>
        <w:t xml:space="preserve">.  </w:t>
      </w:r>
      <w:r w:rsidRPr="007F1504">
        <w:rPr>
          <w:rFonts w:eastAsia="楷体" w:hint="eastAsia"/>
          <w:szCs w:val="21"/>
        </w:rPr>
        <w:t>又</w:t>
      </w:r>
      <w:r w:rsidRPr="007F1504">
        <w:rPr>
          <w:rFonts w:eastAsia="楷体"/>
          <w:szCs w:val="21"/>
        </w:rPr>
        <w:t>决定</w:t>
      </w:r>
      <w:r w:rsidRPr="007F1504">
        <w:rPr>
          <w:szCs w:val="21"/>
        </w:rPr>
        <w:t>这一透明度框架的模式、程序和指南应立足于并最终在最后的两年期报告和两年期更新报告提交之后立即取代第</w:t>
      </w:r>
      <w:r w:rsidRPr="007F1504">
        <w:rPr>
          <w:szCs w:val="21"/>
        </w:rPr>
        <w:t>1/CP.16</w:t>
      </w:r>
      <w:r w:rsidRPr="007F1504">
        <w:rPr>
          <w:szCs w:val="21"/>
        </w:rPr>
        <w:t>号决定第</w:t>
      </w:r>
      <w:r w:rsidRPr="007F1504">
        <w:rPr>
          <w:szCs w:val="21"/>
        </w:rPr>
        <w:t>40</w:t>
      </w:r>
      <w:r w:rsidRPr="007F1504">
        <w:rPr>
          <w:szCs w:val="21"/>
        </w:rPr>
        <w:t>至</w:t>
      </w:r>
      <w:r w:rsidRPr="007F1504">
        <w:rPr>
          <w:szCs w:val="21"/>
        </w:rPr>
        <w:t>47</w:t>
      </w:r>
      <w:r w:rsidRPr="007F1504">
        <w:rPr>
          <w:szCs w:val="21"/>
        </w:rPr>
        <w:t>段和第</w:t>
      </w:r>
      <w:r w:rsidRPr="007F1504">
        <w:rPr>
          <w:szCs w:val="21"/>
        </w:rPr>
        <w:t>60</w:t>
      </w:r>
      <w:r w:rsidRPr="007F1504">
        <w:rPr>
          <w:szCs w:val="21"/>
        </w:rPr>
        <w:t>至</w:t>
      </w:r>
      <w:r w:rsidRPr="007F1504">
        <w:rPr>
          <w:szCs w:val="21"/>
        </w:rPr>
        <w:t>64</w:t>
      </w:r>
      <w:r w:rsidRPr="007F1504">
        <w:rPr>
          <w:szCs w:val="21"/>
        </w:rPr>
        <w:t>段及第</w:t>
      </w:r>
      <w:r w:rsidRPr="007F1504">
        <w:rPr>
          <w:szCs w:val="21"/>
        </w:rPr>
        <w:t>2/CP.17</w:t>
      </w:r>
      <w:r w:rsidRPr="007F1504">
        <w:rPr>
          <w:szCs w:val="21"/>
        </w:rPr>
        <w:t>号决定第</w:t>
      </w:r>
      <w:r w:rsidRPr="007F1504">
        <w:rPr>
          <w:szCs w:val="21"/>
        </w:rPr>
        <w:t>12</w:t>
      </w:r>
      <w:r w:rsidRPr="007F1504">
        <w:rPr>
          <w:szCs w:val="21"/>
        </w:rPr>
        <w:t>至</w:t>
      </w:r>
      <w:r w:rsidRPr="007F1504">
        <w:rPr>
          <w:szCs w:val="21"/>
        </w:rPr>
        <w:t>62</w:t>
      </w:r>
      <w:r w:rsidRPr="007F1504">
        <w:rPr>
          <w:szCs w:val="21"/>
        </w:rPr>
        <w:t>段设立的衡量、报告和核实制度；</w:t>
      </w: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mallCaps/>
          <w:sz w:val="24"/>
          <w:szCs w:val="24"/>
        </w:rPr>
      </w:pPr>
      <w:r w:rsidRPr="007F1504">
        <w:rPr>
          <w:rFonts w:hint="eastAsia"/>
          <w:smallCaps/>
          <w:sz w:val="24"/>
          <w:szCs w:val="24"/>
        </w:rPr>
        <w:tab/>
      </w:r>
      <w:r w:rsidRPr="007F1504">
        <w:rPr>
          <w:rFonts w:hint="eastAsia"/>
          <w:smallCaps/>
          <w:sz w:val="24"/>
          <w:szCs w:val="24"/>
        </w:rPr>
        <w:tab/>
        <w:t>全球</w:t>
      </w:r>
      <w:r>
        <w:rPr>
          <w:rFonts w:hint="eastAsia"/>
          <w:smallCaps/>
          <w:sz w:val="24"/>
          <w:szCs w:val="24"/>
        </w:rPr>
        <w:t>盘点</w:t>
      </w:r>
    </w:p>
    <w:p w:rsidR="00D06039" w:rsidRPr="007F1504" w:rsidRDefault="00D06039" w:rsidP="00D06039">
      <w:pPr>
        <w:pStyle w:val="SingleTxt"/>
        <w:spacing w:after="0" w:line="120" w:lineRule="exact"/>
        <w:rPr>
          <w:sz w:val="10"/>
          <w:szCs w:val="21"/>
        </w:rPr>
      </w:pPr>
    </w:p>
    <w:p w:rsidR="00D06039" w:rsidRPr="007F1504" w:rsidRDefault="00D06039" w:rsidP="00D06039">
      <w:pPr>
        <w:pStyle w:val="SingleTxt"/>
        <w:spacing w:after="0" w:line="120" w:lineRule="exact"/>
        <w:rPr>
          <w:sz w:val="10"/>
          <w:szCs w:val="21"/>
        </w:rPr>
      </w:pPr>
    </w:p>
    <w:p w:rsidR="00D06039" w:rsidRPr="007F1504" w:rsidRDefault="00D06039" w:rsidP="008E50BA">
      <w:pPr>
        <w:pStyle w:val="SingleTxt"/>
        <w:rPr>
          <w:szCs w:val="21"/>
        </w:rPr>
      </w:pPr>
      <w:r>
        <w:rPr>
          <w:rFonts w:hint="eastAsia"/>
          <w:szCs w:val="21"/>
        </w:rPr>
        <w:t>99</w:t>
      </w:r>
      <w:r w:rsidRPr="007F1504">
        <w:rPr>
          <w:szCs w:val="21"/>
        </w:rPr>
        <w:t>.</w:t>
      </w:r>
      <w:r w:rsidRPr="007F1504">
        <w:rPr>
          <w:rFonts w:hint="eastAsia"/>
          <w:szCs w:val="21"/>
        </w:rPr>
        <w:t xml:space="preserve">  </w:t>
      </w:r>
      <w:r w:rsidRPr="007F1504">
        <w:rPr>
          <w:rFonts w:eastAsia="楷体"/>
          <w:szCs w:val="21"/>
        </w:rPr>
        <w:t>请</w:t>
      </w:r>
      <w:r w:rsidRPr="007F1504">
        <w:rPr>
          <w:szCs w:val="21"/>
        </w:rPr>
        <w:t>《巴黎协定》特设工作组</w:t>
      </w:r>
      <w:r w:rsidR="008E50BA">
        <w:rPr>
          <w:rFonts w:hint="eastAsia"/>
          <w:szCs w:val="21"/>
        </w:rPr>
        <w:t>确定</w:t>
      </w:r>
      <w:r>
        <w:rPr>
          <w:szCs w:val="21"/>
        </w:rPr>
        <w:t>《</w:t>
      </w:r>
      <w:r w:rsidRPr="007F1504">
        <w:rPr>
          <w:szCs w:val="21"/>
        </w:rPr>
        <w:t>协定</w:t>
      </w:r>
      <w:r>
        <w:rPr>
          <w:szCs w:val="21"/>
        </w:rPr>
        <w:t>》</w:t>
      </w:r>
      <w:r w:rsidRPr="007F1504">
        <w:rPr>
          <w:szCs w:val="21"/>
        </w:rPr>
        <w:t>第</w:t>
      </w:r>
      <w:r w:rsidRPr="007F1504">
        <w:rPr>
          <w:rFonts w:hint="eastAsia"/>
          <w:szCs w:val="21"/>
        </w:rPr>
        <w:t>十四</w:t>
      </w:r>
      <w:r w:rsidRPr="007F1504">
        <w:rPr>
          <w:szCs w:val="21"/>
        </w:rPr>
        <w:t>条所述全球</w:t>
      </w:r>
      <w:r>
        <w:rPr>
          <w:szCs w:val="21"/>
        </w:rPr>
        <w:t>盘点</w:t>
      </w:r>
      <w:r w:rsidRPr="007F1504">
        <w:rPr>
          <w:szCs w:val="21"/>
        </w:rPr>
        <w:t>的投入来源，并向</w:t>
      </w:r>
      <w:r w:rsidRPr="0095540C">
        <w:rPr>
          <w:rFonts w:hint="eastAsia"/>
          <w:szCs w:val="21"/>
        </w:rPr>
        <w:t>《公约》</w:t>
      </w:r>
      <w:r w:rsidRPr="007F1504">
        <w:rPr>
          <w:szCs w:val="21"/>
        </w:rPr>
        <w:t>缔约方会议报告，以便</w:t>
      </w:r>
      <w:r w:rsidRPr="0095540C">
        <w:rPr>
          <w:rFonts w:hint="eastAsia"/>
          <w:szCs w:val="21"/>
        </w:rPr>
        <w:t>《公约》</w:t>
      </w:r>
      <w:r w:rsidRPr="007F1504">
        <w:rPr>
          <w:szCs w:val="21"/>
        </w:rPr>
        <w:t>缔约方会议向作为《巴黎协定》缔约方会议的《公约》缔约方会议提出一项建议，供其在第一届会议上审议</w:t>
      </w:r>
      <w:r>
        <w:rPr>
          <w:rFonts w:hint="eastAsia"/>
          <w:szCs w:val="21"/>
        </w:rPr>
        <w:t>和</w:t>
      </w:r>
      <w:r w:rsidRPr="007F1504">
        <w:rPr>
          <w:szCs w:val="21"/>
        </w:rPr>
        <w:t>通过，来源包括但不限于：</w:t>
      </w:r>
    </w:p>
    <w:p w:rsidR="00D06039" w:rsidRPr="007F1504" w:rsidRDefault="00D06039" w:rsidP="00D06039">
      <w:pPr>
        <w:pStyle w:val="SingleTxt"/>
        <w:ind w:firstLine="431"/>
        <w:rPr>
          <w:rStyle w:val="FontStyle7055"/>
          <w:rFonts w:asciiTheme="majorBidi" w:hAnsiTheme="majorBidi" w:cstheme="majorBidi"/>
          <w:color w:val="auto"/>
          <w:sz w:val="21"/>
          <w:szCs w:val="21"/>
        </w:rPr>
      </w:pPr>
      <w:r w:rsidRPr="007F1504">
        <w:rPr>
          <w:rStyle w:val="FontStyle7055"/>
          <w:rFonts w:asciiTheme="majorBidi" w:hAnsiTheme="majorBidi" w:cstheme="majorBidi"/>
          <w:color w:val="auto"/>
          <w:sz w:val="21"/>
          <w:szCs w:val="21"/>
        </w:rPr>
        <w:t>(a)</w:t>
      </w:r>
      <w:r w:rsidRPr="007F1504">
        <w:rPr>
          <w:rStyle w:val="FontStyle7055"/>
          <w:rFonts w:asciiTheme="majorBidi" w:hAnsiTheme="majorBidi" w:cstheme="majorBidi"/>
          <w:color w:val="auto"/>
          <w:sz w:val="21"/>
          <w:szCs w:val="21"/>
        </w:rPr>
        <w:tab/>
      </w:r>
      <w:r w:rsidRPr="007F1504">
        <w:rPr>
          <w:rStyle w:val="FontStyle7055"/>
          <w:rFonts w:asciiTheme="majorBidi" w:hAnsiTheme="majorBidi" w:cstheme="majorBidi"/>
          <w:color w:val="auto"/>
          <w:sz w:val="21"/>
          <w:szCs w:val="21"/>
        </w:rPr>
        <w:t>关于以下内容的信息：</w:t>
      </w:r>
    </w:p>
    <w:p w:rsidR="00D06039" w:rsidRPr="007F1504" w:rsidRDefault="00D06039" w:rsidP="00D06039">
      <w:pPr>
        <w:pStyle w:val="SingleTxt"/>
        <w:tabs>
          <w:tab w:val="clear" w:pos="2557"/>
          <w:tab w:val="left" w:pos="2694"/>
        </w:tabs>
        <w:ind w:left="2126"/>
        <w:rPr>
          <w:rStyle w:val="FontStyle7055"/>
          <w:rFonts w:asciiTheme="majorBidi" w:hAnsiTheme="majorBidi" w:cstheme="majorBidi"/>
          <w:color w:val="auto"/>
          <w:sz w:val="21"/>
          <w:szCs w:val="21"/>
        </w:rPr>
      </w:pPr>
      <w:r w:rsidRPr="007F1504">
        <w:rPr>
          <w:rStyle w:val="FontStyle7055"/>
          <w:rFonts w:asciiTheme="majorBidi" w:hAnsiTheme="majorBidi" w:cstheme="majorBidi"/>
          <w:color w:val="auto"/>
          <w:sz w:val="21"/>
          <w:szCs w:val="21"/>
        </w:rPr>
        <w:t>(</w:t>
      </w:r>
      <w:r w:rsidRPr="007F1504">
        <w:rPr>
          <w:rStyle w:val="FontStyle7055"/>
          <w:rFonts w:asciiTheme="majorBidi" w:hAnsiTheme="majorBidi" w:cstheme="majorBidi" w:hint="eastAsia"/>
          <w:color w:val="auto"/>
          <w:sz w:val="21"/>
          <w:szCs w:val="21"/>
        </w:rPr>
        <w:t>一</w:t>
      </w:r>
      <w:r w:rsidRPr="007F1504">
        <w:rPr>
          <w:rStyle w:val="FontStyle7055"/>
          <w:rFonts w:asciiTheme="majorBidi" w:hAnsiTheme="majorBidi" w:cstheme="majorBidi"/>
          <w:color w:val="auto"/>
          <w:sz w:val="21"/>
          <w:szCs w:val="21"/>
        </w:rPr>
        <w:t>)</w:t>
      </w:r>
      <w:r w:rsidRPr="007F1504">
        <w:rPr>
          <w:rStyle w:val="FontStyle7055"/>
          <w:rFonts w:asciiTheme="majorBidi" w:hAnsiTheme="majorBidi" w:cstheme="majorBidi"/>
          <w:color w:val="auto"/>
          <w:sz w:val="21"/>
          <w:szCs w:val="21"/>
        </w:rPr>
        <w:tab/>
      </w:r>
      <w:r w:rsidRPr="007F1504">
        <w:rPr>
          <w:rStyle w:val="FontStyle7055"/>
          <w:rFonts w:asciiTheme="majorBidi" w:hAnsiTheme="majorBidi" w:cstheme="majorBidi"/>
          <w:color w:val="auto"/>
          <w:sz w:val="21"/>
          <w:szCs w:val="21"/>
        </w:rPr>
        <w:t>缔约方通报的国家自主贡献的总体影响；</w:t>
      </w:r>
    </w:p>
    <w:p w:rsidR="00D06039" w:rsidRPr="007F1504" w:rsidRDefault="00D06039" w:rsidP="008E50BA">
      <w:pPr>
        <w:pStyle w:val="SingleTxt"/>
        <w:tabs>
          <w:tab w:val="clear" w:pos="2557"/>
          <w:tab w:val="left" w:pos="2694"/>
        </w:tabs>
        <w:ind w:left="2126"/>
        <w:rPr>
          <w:rStyle w:val="FontStyle7055"/>
          <w:rFonts w:asciiTheme="majorBidi" w:hAnsiTheme="majorBidi" w:cstheme="majorBidi"/>
          <w:color w:val="auto"/>
          <w:sz w:val="21"/>
          <w:szCs w:val="21"/>
        </w:rPr>
      </w:pPr>
      <w:r w:rsidRPr="007F1504">
        <w:rPr>
          <w:rStyle w:val="FontStyle7055"/>
          <w:rFonts w:asciiTheme="majorBidi" w:hAnsiTheme="majorBidi" w:cstheme="majorBidi"/>
          <w:color w:val="auto"/>
          <w:sz w:val="21"/>
          <w:szCs w:val="21"/>
        </w:rPr>
        <w:t>(</w:t>
      </w:r>
      <w:r w:rsidRPr="007F1504">
        <w:rPr>
          <w:rStyle w:val="FontStyle7055"/>
          <w:rFonts w:asciiTheme="majorBidi" w:hAnsiTheme="majorBidi" w:cstheme="majorBidi" w:hint="eastAsia"/>
          <w:color w:val="auto"/>
          <w:sz w:val="21"/>
          <w:szCs w:val="21"/>
        </w:rPr>
        <w:t>二</w:t>
      </w:r>
      <w:r w:rsidRPr="007F1504">
        <w:rPr>
          <w:rStyle w:val="FontStyle7055"/>
          <w:rFonts w:asciiTheme="majorBidi" w:hAnsiTheme="majorBidi" w:cstheme="majorBidi"/>
          <w:color w:val="auto"/>
          <w:sz w:val="21"/>
          <w:szCs w:val="21"/>
        </w:rPr>
        <w:t>)</w:t>
      </w:r>
      <w:r w:rsidRPr="007F1504">
        <w:rPr>
          <w:rStyle w:val="FontStyle7055"/>
          <w:rFonts w:asciiTheme="majorBidi" w:hAnsiTheme="majorBidi" w:cstheme="majorBidi"/>
          <w:color w:val="auto"/>
          <w:sz w:val="21"/>
          <w:szCs w:val="21"/>
        </w:rPr>
        <w:tab/>
      </w:r>
      <w:r>
        <w:rPr>
          <w:rStyle w:val="FontStyle7055"/>
          <w:rFonts w:asciiTheme="majorBidi" w:hAnsiTheme="majorBidi" w:cstheme="majorBidi"/>
          <w:iCs/>
          <w:color w:val="auto"/>
          <w:sz w:val="21"/>
          <w:szCs w:val="21"/>
        </w:rPr>
        <w:t>《</w:t>
      </w:r>
      <w:r w:rsidRPr="007F1504">
        <w:rPr>
          <w:rStyle w:val="FontStyle7055"/>
          <w:rFonts w:asciiTheme="majorBidi" w:hAnsiTheme="majorBidi" w:cstheme="majorBidi"/>
          <w:iCs/>
          <w:color w:val="auto"/>
          <w:sz w:val="21"/>
          <w:szCs w:val="21"/>
        </w:rPr>
        <w:t>协定</w:t>
      </w:r>
      <w:r>
        <w:rPr>
          <w:rStyle w:val="FontStyle7055"/>
          <w:rFonts w:asciiTheme="majorBidi" w:hAnsiTheme="majorBidi" w:cstheme="majorBidi"/>
          <w:iCs/>
          <w:color w:val="auto"/>
          <w:sz w:val="21"/>
          <w:szCs w:val="21"/>
        </w:rPr>
        <w:t>》</w:t>
      </w:r>
      <w:r w:rsidRPr="007F1504">
        <w:rPr>
          <w:rStyle w:val="FontStyle7055"/>
          <w:rFonts w:asciiTheme="majorBidi" w:hAnsiTheme="majorBidi" w:cstheme="majorBidi"/>
          <w:color w:val="auto"/>
          <w:sz w:val="21"/>
          <w:szCs w:val="21"/>
        </w:rPr>
        <w:t>第</w:t>
      </w:r>
      <w:r w:rsidRPr="007F1504">
        <w:rPr>
          <w:rStyle w:val="FontStyle7055"/>
          <w:rFonts w:asciiTheme="majorBidi" w:hAnsiTheme="majorBidi" w:cstheme="majorBidi" w:hint="eastAsia"/>
          <w:color w:val="auto"/>
          <w:sz w:val="21"/>
          <w:szCs w:val="21"/>
        </w:rPr>
        <w:t>七</w:t>
      </w:r>
      <w:r w:rsidRPr="007F1504">
        <w:rPr>
          <w:rStyle w:val="FontStyle7055"/>
          <w:rFonts w:asciiTheme="majorBidi" w:hAnsiTheme="majorBidi" w:cstheme="majorBidi"/>
          <w:iCs/>
          <w:color w:val="auto"/>
          <w:sz w:val="21"/>
          <w:szCs w:val="21"/>
        </w:rPr>
        <w:t>条第</w:t>
      </w:r>
      <w:r w:rsidRPr="007F1504">
        <w:rPr>
          <w:rStyle w:val="FontStyle7055"/>
          <w:rFonts w:asciiTheme="majorBidi" w:hAnsiTheme="majorBidi" w:cstheme="majorBidi"/>
          <w:iCs/>
          <w:color w:val="auto"/>
          <w:sz w:val="21"/>
          <w:szCs w:val="21"/>
        </w:rPr>
        <w:t>10</w:t>
      </w:r>
      <w:r w:rsidRPr="007F1504">
        <w:rPr>
          <w:rStyle w:val="FontStyle7055"/>
          <w:rFonts w:asciiTheme="majorBidi" w:hAnsiTheme="majorBidi" w:cstheme="majorBidi"/>
          <w:iCs/>
          <w:color w:val="auto"/>
          <w:sz w:val="21"/>
          <w:szCs w:val="21"/>
        </w:rPr>
        <w:t>和第</w:t>
      </w:r>
      <w:r w:rsidRPr="007F1504">
        <w:rPr>
          <w:rStyle w:val="FontStyle7055"/>
          <w:rFonts w:asciiTheme="majorBidi" w:hAnsiTheme="majorBidi" w:cstheme="majorBidi"/>
          <w:iCs/>
          <w:color w:val="auto"/>
          <w:sz w:val="21"/>
          <w:szCs w:val="21"/>
        </w:rPr>
        <w:t>11</w:t>
      </w:r>
      <w:r w:rsidRPr="007F1504">
        <w:rPr>
          <w:rStyle w:val="FontStyle7055"/>
          <w:rFonts w:asciiTheme="majorBidi" w:hAnsiTheme="majorBidi" w:cstheme="majorBidi"/>
          <w:iCs/>
          <w:color w:val="auto"/>
          <w:sz w:val="21"/>
          <w:szCs w:val="21"/>
        </w:rPr>
        <w:t>款所述信息通报</w:t>
      </w:r>
      <w:r w:rsidRPr="007F1504">
        <w:rPr>
          <w:rStyle w:val="FontStyle7055"/>
          <w:rFonts w:asciiTheme="majorBidi" w:hAnsiTheme="majorBidi" w:cstheme="majorBidi" w:hint="eastAsia"/>
          <w:iCs/>
          <w:color w:val="auto"/>
          <w:sz w:val="21"/>
          <w:szCs w:val="21"/>
        </w:rPr>
        <w:t>以</w:t>
      </w:r>
      <w:r w:rsidRPr="007F1504">
        <w:rPr>
          <w:rStyle w:val="FontStyle7055"/>
          <w:rFonts w:asciiTheme="majorBidi" w:hAnsiTheme="majorBidi" w:cstheme="majorBidi"/>
          <w:iCs/>
          <w:color w:val="auto"/>
          <w:sz w:val="21"/>
          <w:szCs w:val="21"/>
        </w:rPr>
        <w:t>及</w:t>
      </w:r>
      <w:r>
        <w:rPr>
          <w:rStyle w:val="FontStyle7055"/>
          <w:rFonts w:asciiTheme="majorBidi" w:hAnsiTheme="majorBidi" w:cstheme="majorBidi"/>
          <w:iCs/>
          <w:color w:val="auto"/>
          <w:sz w:val="21"/>
          <w:szCs w:val="21"/>
        </w:rPr>
        <w:t>《</w:t>
      </w:r>
      <w:r w:rsidRPr="007F1504">
        <w:rPr>
          <w:rStyle w:val="FontStyle7055"/>
          <w:rFonts w:asciiTheme="majorBidi" w:hAnsiTheme="majorBidi" w:cstheme="majorBidi"/>
          <w:iCs/>
          <w:color w:val="auto"/>
          <w:sz w:val="21"/>
          <w:szCs w:val="21"/>
        </w:rPr>
        <w:t>协定</w:t>
      </w:r>
      <w:r>
        <w:rPr>
          <w:rStyle w:val="FontStyle7055"/>
          <w:rFonts w:asciiTheme="majorBidi" w:hAnsiTheme="majorBidi" w:cstheme="majorBidi"/>
          <w:iCs/>
          <w:color w:val="auto"/>
          <w:sz w:val="21"/>
          <w:szCs w:val="21"/>
        </w:rPr>
        <w:t>》</w:t>
      </w:r>
      <w:r w:rsidRPr="007F1504">
        <w:rPr>
          <w:rStyle w:val="FontStyle7055"/>
          <w:rFonts w:asciiTheme="majorBidi" w:hAnsiTheme="majorBidi" w:cstheme="majorBidi"/>
          <w:iCs/>
          <w:color w:val="auto"/>
          <w:sz w:val="21"/>
          <w:szCs w:val="21"/>
        </w:rPr>
        <w:t>第</w:t>
      </w:r>
      <w:r w:rsidRPr="007F1504">
        <w:rPr>
          <w:rStyle w:val="FontStyle7055"/>
          <w:rFonts w:asciiTheme="majorBidi" w:hAnsiTheme="majorBidi" w:cstheme="majorBidi" w:hint="eastAsia"/>
          <w:iCs/>
          <w:color w:val="auto"/>
          <w:sz w:val="21"/>
          <w:szCs w:val="21"/>
        </w:rPr>
        <w:t>十三</w:t>
      </w:r>
      <w:r w:rsidRPr="007F1504">
        <w:rPr>
          <w:rStyle w:val="FontStyle7055"/>
          <w:rFonts w:asciiTheme="majorBidi" w:hAnsiTheme="majorBidi" w:cstheme="majorBidi"/>
          <w:iCs/>
          <w:color w:val="auto"/>
          <w:sz w:val="21"/>
          <w:szCs w:val="21"/>
        </w:rPr>
        <w:t>条第</w:t>
      </w:r>
      <w:r>
        <w:rPr>
          <w:rStyle w:val="FontStyle7055"/>
          <w:rFonts w:asciiTheme="majorBidi" w:hAnsiTheme="majorBidi" w:cstheme="majorBidi" w:hint="eastAsia"/>
          <w:iCs/>
          <w:color w:val="auto"/>
          <w:sz w:val="21"/>
          <w:szCs w:val="21"/>
        </w:rPr>
        <w:t>8</w:t>
      </w:r>
      <w:r w:rsidRPr="007F1504">
        <w:rPr>
          <w:rStyle w:val="FontStyle7055"/>
          <w:rFonts w:asciiTheme="majorBidi" w:hAnsiTheme="majorBidi" w:cstheme="majorBidi"/>
          <w:iCs/>
          <w:color w:val="auto"/>
          <w:sz w:val="21"/>
          <w:szCs w:val="21"/>
        </w:rPr>
        <w:t>款所述报告</w:t>
      </w:r>
      <w:r w:rsidR="008E50BA">
        <w:rPr>
          <w:rStyle w:val="FontStyle7055"/>
          <w:rFonts w:asciiTheme="majorBidi" w:hAnsiTheme="majorBidi" w:cstheme="majorBidi" w:hint="eastAsia"/>
          <w:iCs/>
          <w:color w:val="auto"/>
          <w:sz w:val="21"/>
          <w:szCs w:val="21"/>
        </w:rPr>
        <w:t>提供的关于</w:t>
      </w:r>
      <w:r w:rsidRPr="007F1504">
        <w:rPr>
          <w:rStyle w:val="FontStyle7055"/>
          <w:rFonts w:asciiTheme="majorBidi" w:hAnsiTheme="majorBidi" w:cstheme="majorBidi"/>
          <w:iCs/>
          <w:color w:val="auto"/>
          <w:sz w:val="21"/>
          <w:szCs w:val="21"/>
        </w:rPr>
        <w:t>适应</w:t>
      </w:r>
      <w:r w:rsidR="008E50BA">
        <w:rPr>
          <w:rStyle w:val="FontStyle7055"/>
          <w:rFonts w:asciiTheme="majorBidi" w:hAnsiTheme="majorBidi" w:cstheme="majorBidi" w:hint="eastAsia"/>
          <w:iCs/>
          <w:color w:val="auto"/>
          <w:sz w:val="21"/>
          <w:szCs w:val="21"/>
        </w:rPr>
        <w:t>努力</w:t>
      </w:r>
      <w:r w:rsidRPr="007F1504">
        <w:rPr>
          <w:rStyle w:val="FontStyle7055"/>
          <w:rFonts w:asciiTheme="majorBidi" w:hAnsiTheme="majorBidi" w:cstheme="majorBidi"/>
          <w:iCs/>
          <w:color w:val="auto"/>
          <w:sz w:val="21"/>
          <w:szCs w:val="21"/>
        </w:rPr>
        <w:t>、支</w:t>
      </w:r>
      <w:r>
        <w:rPr>
          <w:rStyle w:val="FontStyle7055"/>
          <w:rFonts w:asciiTheme="majorBidi" w:hAnsiTheme="majorBidi" w:cstheme="majorBidi"/>
          <w:iCs/>
          <w:color w:val="auto"/>
          <w:sz w:val="21"/>
          <w:szCs w:val="21"/>
        </w:rPr>
        <w:t>持</w:t>
      </w:r>
      <w:r w:rsidRPr="007F1504">
        <w:rPr>
          <w:rStyle w:val="FontStyle7055"/>
          <w:rFonts w:asciiTheme="majorBidi" w:hAnsiTheme="majorBidi" w:cstheme="majorBidi"/>
          <w:iCs/>
          <w:color w:val="auto"/>
          <w:sz w:val="21"/>
          <w:szCs w:val="21"/>
        </w:rPr>
        <w:t>、经验和优先事项的现状；</w:t>
      </w:r>
    </w:p>
    <w:p w:rsidR="00D06039" w:rsidRPr="007F1504" w:rsidRDefault="00D06039" w:rsidP="00D06039">
      <w:pPr>
        <w:pStyle w:val="SingleTxt"/>
        <w:tabs>
          <w:tab w:val="clear" w:pos="2557"/>
          <w:tab w:val="left" w:pos="2694"/>
        </w:tabs>
        <w:ind w:left="2126"/>
        <w:rPr>
          <w:rStyle w:val="FontStyle7055"/>
          <w:rFonts w:asciiTheme="majorBidi" w:hAnsiTheme="majorBidi" w:cstheme="majorBidi"/>
          <w:color w:val="auto"/>
          <w:sz w:val="21"/>
          <w:szCs w:val="21"/>
        </w:rPr>
      </w:pPr>
      <w:r w:rsidRPr="007F1504">
        <w:rPr>
          <w:rStyle w:val="FontStyle7055"/>
          <w:rFonts w:asciiTheme="majorBidi" w:hAnsiTheme="majorBidi" w:cstheme="majorBidi"/>
          <w:color w:val="auto"/>
          <w:sz w:val="21"/>
          <w:szCs w:val="21"/>
        </w:rPr>
        <w:t>(</w:t>
      </w:r>
      <w:r w:rsidRPr="007F1504">
        <w:rPr>
          <w:rStyle w:val="FontStyle7055"/>
          <w:rFonts w:asciiTheme="majorBidi" w:hAnsiTheme="majorBidi" w:cstheme="majorBidi" w:hint="eastAsia"/>
          <w:color w:val="auto"/>
          <w:sz w:val="21"/>
          <w:szCs w:val="21"/>
        </w:rPr>
        <w:t>三</w:t>
      </w:r>
      <w:r w:rsidRPr="007F1504">
        <w:rPr>
          <w:rStyle w:val="FontStyle7055"/>
          <w:rFonts w:asciiTheme="majorBidi" w:hAnsiTheme="majorBidi" w:cstheme="majorBidi"/>
          <w:color w:val="auto"/>
          <w:sz w:val="21"/>
          <w:szCs w:val="21"/>
        </w:rPr>
        <w:t>)</w:t>
      </w:r>
      <w:r w:rsidRPr="007F1504">
        <w:rPr>
          <w:rStyle w:val="FontStyle7055"/>
          <w:rFonts w:asciiTheme="majorBidi" w:hAnsiTheme="majorBidi" w:cstheme="majorBidi"/>
          <w:color w:val="auto"/>
          <w:sz w:val="21"/>
          <w:szCs w:val="21"/>
        </w:rPr>
        <w:tab/>
      </w:r>
      <w:r w:rsidRPr="007F1504">
        <w:rPr>
          <w:rStyle w:val="FontStyle7055"/>
          <w:rFonts w:asciiTheme="majorBidi" w:hAnsiTheme="majorBidi" w:cstheme="majorBidi"/>
          <w:color w:val="auto"/>
          <w:sz w:val="21"/>
          <w:szCs w:val="21"/>
        </w:rPr>
        <w:t>支</w:t>
      </w:r>
      <w:r>
        <w:rPr>
          <w:rStyle w:val="FontStyle7055"/>
          <w:rFonts w:asciiTheme="majorBidi" w:hAnsiTheme="majorBidi" w:cstheme="majorBidi"/>
          <w:color w:val="auto"/>
          <w:sz w:val="21"/>
          <w:szCs w:val="21"/>
        </w:rPr>
        <w:t>持</w:t>
      </w:r>
      <w:r w:rsidRPr="007F1504">
        <w:rPr>
          <w:rStyle w:val="FontStyle7055"/>
          <w:rFonts w:asciiTheme="majorBidi" w:hAnsiTheme="majorBidi" w:cstheme="majorBidi"/>
          <w:color w:val="auto"/>
          <w:sz w:val="21"/>
          <w:szCs w:val="21"/>
        </w:rPr>
        <w:t>的调集和提供情况；</w:t>
      </w:r>
    </w:p>
    <w:p w:rsidR="00643F5A" w:rsidRDefault="00643F5A">
      <w:pPr>
        <w:spacing w:line="240" w:lineRule="auto"/>
        <w:jc w:val="left"/>
        <w:rPr>
          <w:rStyle w:val="FontStyle7055"/>
          <w:rFonts w:asciiTheme="majorBidi" w:hAnsiTheme="majorBidi" w:cstheme="majorBidi"/>
          <w:color w:val="auto"/>
          <w:sz w:val="21"/>
          <w:szCs w:val="21"/>
        </w:rPr>
      </w:pPr>
      <w:r>
        <w:rPr>
          <w:rStyle w:val="FontStyle7055"/>
          <w:rFonts w:asciiTheme="majorBidi" w:hAnsiTheme="majorBidi" w:cstheme="majorBidi"/>
          <w:color w:val="auto"/>
          <w:sz w:val="21"/>
          <w:szCs w:val="21"/>
        </w:rPr>
        <w:br w:type="page"/>
      </w:r>
    </w:p>
    <w:p w:rsidR="00D06039" w:rsidRPr="007F1504" w:rsidRDefault="00D06039" w:rsidP="00D06039">
      <w:pPr>
        <w:pStyle w:val="SingleTxt"/>
        <w:ind w:firstLine="431"/>
        <w:rPr>
          <w:rStyle w:val="FontStyle7055"/>
          <w:rFonts w:asciiTheme="majorBidi" w:hAnsiTheme="majorBidi" w:cstheme="majorBidi"/>
          <w:color w:val="auto"/>
          <w:sz w:val="21"/>
          <w:szCs w:val="21"/>
        </w:rPr>
      </w:pPr>
      <w:r w:rsidRPr="007F1504">
        <w:rPr>
          <w:rStyle w:val="FontStyle7055"/>
          <w:rFonts w:asciiTheme="majorBidi" w:hAnsiTheme="majorBidi" w:cstheme="majorBidi"/>
          <w:color w:val="auto"/>
          <w:sz w:val="21"/>
          <w:szCs w:val="21"/>
        </w:rPr>
        <w:t>(b)</w:t>
      </w:r>
      <w:r w:rsidRPr="007F1504">
        <w:rPr>
          <w:rStyle w:val="FontStyle7055"/>
          <w:rFonts w:asciiTheme="majorBidi" w:hAnsiTheme="majorBidi" w:cstheme="majorBidi"/>
          <w:color w:val="auto"/>
          <w:sz w:val="21"/>
          <w:szCs w:val="21"/>
        </w:rPr>
        <w:tab/>
      </w:r>
      <w:r w:rsidRPr="007F1504">
        <w:rPr>
          <w:rStyle w:val="FontStyle7055"/>
          <w:rFonts w:asciiTheme="majorBidi" w:hAnsiTheme="majorBidi" w:cstheme="majorBidi"/>
          <w:color w:val="auto"/>
          <w:sz w:val="21"/>
          <w:szCs w:val="21"/>
        </w:rPr>
        <w:t>政府间气候变化专门委员会的最新报告；</w:t>
      </w:r>
    </w:p>
    <w:p w:rsidR="00D06039" w:rsidRPr="007F1504" w:rsidRDefault="00D06039" w:rsidP="00D06039">
      <w:pPr>
        <w:pStyle w:val="SingleTxt"/>
        <w:ind w:firstLine="431"/>
        <w:rPr>
          <w:rStyle w:val="FontStyle7055"/>
          <w:rFonts w:asciiTheme="majorBidi" w:hAnsiTheme="majorBidi" w:cstheme="majorBidi"/>
          <w:color w:val="auto"/>
          <w:sz w:val="21"/>
          <w:szCs w:val="21"/>
        </w:rPr>
      </w:pPr>
      <w:r w:rsidRPr="007F1504">
        <w:rPr>
          <w:rStyle w:val="FontStyle7055"/>
          <w:rFonts w:asciiTheme="majorBidi" w:hAnsiTheme="majorBidi" w:cstheme="majorBidi"/>
          <w:color w:val="auto"/>
          <w:sz w:val="21"/>
          <w:szCs w:val="21"/>
        </w:rPr>
        <w:t>(c)</w:t>
      </w:r>
      <w:r w:rsidRPr="007F1504">
        <w:rPr>
          <w:rStyle w:val="FontStyle7055"/>
          <w:rFonts w:asciiTheme="majorBidi" w:hAnsiTheme="majorBidi" w:cstheme="majorBidi"/>
          <w:color w:val="auto"/>
          <w:sz w:val="21"/>
          <w:szCs w:val="21"/>
        </w:rPr>
        <w:tab/>
      </w:r>
      <w:r w:rsidRPr="007F1504">
        <w:rPr>
          <w:rStyle w:val="FontStyle7055"/>
          <w:rFonts w:asciiTheme="majorBidi" w:hAnsiTheme="majorBidi" w:cstheme="majorBidi"/>
          <w:color w:val="auto"/>
          <w:sz w:val="21"/>
          <w:szCs w:val="21"/>
        </w:rPr>
        <w:t>附属机构的报告；</w:t>
      </w:r>
    </w:p>
    <w:p w:rsidR="00D06039" w:rsidRPr="007F1504" w:rsidRDefault="00D06039" w:rsidP="008E50BA">
      <w:pPr>
        <w:pStyle w:val="SingleTxt"/>
        <w:rPr>
          <w:szCs w:val="21"/>
        </w:rPr>
      </w:pPr>
      <w:r w:rsidRPr="007F1504">
        <w:rPr>
          <w:rStyle w:val="FontStyle7017"/>
          <w:rFonts w:asciiTheme="majorBidi" w:hAnsiTheme="majorBidi" w:cstheme="majorBidi"/>
          <w:color w:val="auto"/>
          <w:sz w:val="21"/>
          <w:szCs w:val="21"/>
        </w:rPr>
        <w:t>10</w:t>
      </w:r>
      <w:r>
        <w:rPr>
          <w:rStyle w:val="FontStyle7017"/>
          <w:rFonts w:asciiTheme="majorBidi" w:hAnsiTheme="majorBidi" w:cstheme="majorBidi" w:hint="eastAsia"/>
          <w:color w:val="auto"/>
          <w:sz w:val="21"/>
          <w:szCs w:val="21"/>
        </w:rPr>
        <w:t>0</w:t>
      </w:r>
      <w:r w:rsidRPr="007F1504">
        <w:rPr>
          <w:szCs w:val="21"/>
        </w:rPr>
        <w:t>.</w:t>
      </w:r>
      <w:r w:rsidRPr="007F1504">
        <w:rPr>
          <w:rFonts w:hint="eastAsia"/>
          <w:szCs w:val="21"/>
        </w:rPr>
        <w:t xml:space="preserve">  </w:t>
      </w:r>
      <w:r w:rsidRPr="007F1504">
        <w:rPr>
          <w:rFonts w:eastAsia="楷体" w:hint="eastAsia"/>
          <w:szCs w:val="21"/>
        </w:rPr>
        <w:t>又</w:t>
      </w:r>
      <w:r w:rsidRPr="007F1504">
        <w:rPr>
          <w:rFonts w:eastAsia="楷体"/>
          <w:szCs w:val="21"/>
        </w:rPr>
        <w:t>请</w:t>
      </w:r>
      <w:r w:rsidRPr="007F1504">
        <w:rPr>
          <w:szCs w:val="21"/>
        </w:rPr>
        <w:t>附属科学技术咨询机构</w:t>
      </w:r>
      <w:r w:rsidR="008E50BA">
        <w:rPr>
          <w:rFonts w:hint="eastAsia"/>
          <w:szCs w:val="21"/>
        </w:rPr>
        <w:t>就</w:t>
      </w:r>
      <w:r w:rsidRPr="007F1504">
        <w:rPr>
          <w:szCs w:val="21"/>
        </w:rPr>
        <w:t>政府间气候变化专门委员会的评估</w:t>
      </w:r>
      <w:r w:rsidR="008E50BA">
        <w:rPr>
          <w:rFonts w:hint="eastAsia"/>
          <w:szCs w:val="21"/>
        </w:rPr>
        <w:t>如何能</w:t>
      </w:r>
      <w:r w:rsidRPr="007F1504">
        <w:rPr>
          <w:szCs w:val="21"/>
        </w:rPr>
        <w:t>根据</w:t>
      </w:r>
      <w:r>
        <w:rPr>
          <w:szCs w:val="21"/>
        </w:rPr>
        <w:t>《</w:t>
      </w:r>
      <w:r w:rsidRPr="007F1504">
        <w:rPr>
          <w:szCs w:val="21"/>
        </w:rPr>
        <w:t>协定</w:t>
      </w:r>
      <w:r>
        <w:rPr>
          <w:szCs w:val="21"/>
        </w:rPr>
        <w:t>》</w:t>
      </w:r>
      <w:r w:rsidRPr="007F1504">
        <w:rPr>
          <w:szCs w:val="21"/>
        </w:rPr>
        <w:t>第</w:t>
      </w:r>
      <w:r w:rsidRPr="007F1504">
        <w:rPr>
          <w:rFonts w:hint="eastAsia"/>
          <w:szCs w:val="21"/>
        </w:rPr>
        <w:t>十四</w:t>
      </w:r>
      <w:r w:rsidRPr="007F1504">
        <w:rPr>
          <w:szCs w:val="21"/>
        </w:rPr>
        <w:t>条</w:t>
      </w:r>
      <w:r w:rsidR="008E50BA">
        <w:rPr>
          <w:rFonts w:hint="eastAsia"/>
          <w:szCs w:val="21"/>
        </w:rPr>
        <w:t>为</w:t>
      </w:r>
      <w:r>
        <w:rPr>
          <w:szCs w:val="21"/>
        </w:rPr>
        <w:t>《</w:t>
      </w:r>
      <w:r w:rsidRPr="007F1504">
        <w:rPr>
          <w:szCs w:val="21"/>
        </w:rPr>
        <w:t>协定</w:t>
      </w:r>
      <w:r>
        <w:rPr>
          <w:szCs w:val="21"/>
        </w:rPr>
        <w:t>》</w:t>
      </w:r>
      <w:r>
        <w:rPr>
          <w:rFonts w:hint="eastAsia"/>
          <w:szCs w:val="21"/>
        </w:rPr>
        <w:t>履</w:t>
      </w:r>
      <w:r w:rsidRPr="007F1504">
        <w:rPr>
          <w:szCs w:val="21"/>
        </w:rPr>
        <w:t>行情况全球</w:t>
      </w:r>
      <w:r>
        <w:rPr>
          <w:szCs w:val="21"/>
        </w:rPr>
        <w:t>盘点</w:t>
      </w:r>
      <w:r w:rsidRPr="007F1504">
        <w:rPr>
          <w:szCs w:val="21"/>
        </w:rPr>
        <w:t>提供信息</w:t>
      </w:r>
      <w:r w:rsidR="008E50BA">
        <w:rPr>
          <w:rFonts w:hint="eastAsia"/>
          <w:szCs w:val="21"/>
        </w:rPr>
        <w:t>的问题</w:t>
      </w:r>
      <w:r w:rsidRPr="007F1504">
        <w:rPr>
          <w:szCs w:val="21"/>
        </w:rPr>
        <w:t>，</w:t>
      </w:r>
      <w:r w:rsidR="008E50BA">
        <w:rPr>
          <w:rFonts w:hint="eastAsia"/>
          <w:szCs w:val="21"/>
        </w:rPr>
        <w:t>提供咨询意见，</w:t>
      </w:r>
      <w:r w:rsidRPr="007F1504">
        <w:rPr>
          <w:szCs w:val="21"/>
        </w:rPr>
        <w:t>并就此事项向《巴黎协定》特设工作组第二届会议</w:t>
      </w:r>
      <w:r w:rsidR="008E50BA">
        <w:rPr>
          <w:rFonts w:hint="eastAsia"/>
          <w:szCs w:val="21"/>
        </w:rPr>
        <w:t>提交</w:t>
      </w:r>
      <w:r w:rsidRPr="007F1504">
        <w:rPr>
          <w:szCs w:val="21"/>
        </w:rPr>
        <w:t>报告；</w:t>
      </w:r>
    </w:p>
    <w:p w:rsidR="00D06039" w:rsidRPr="007F1504" w:rsidRDefault="00D06039" w:rsidP="00D06039">
      <w:pPr>
        <w:pStyle w:val="SingleTxt"/>
        <w:rPr>
          <w:szCs w:val="21"/>
        </w:rPr>
      </w:pPr>
      <w:r w:rsidRPr="007F1504">
        <w:rPr>
          <w:rFonts w:eastAsiaTheme="minorHAnsi"/>
          <w:szCs w:val="21"/>
        </w:rPr>
        <w:t>10</w:t>
      </w:r>
      <w:r>
        <w:rPr>
          <w:rFonts w:eastAsiaTheme="minorEastAsia" w:hint="eastAsia"/>
          <w:szCs w:val="21"/>
        </w:rPr>
        <w:t>1</w:t>
      </w:r>
      <w:r w:rsidRPr="007F1504">
        <w:rPr>
          <w:rFonts w:eastAsiaTheme="minorHAnsi"/>
          <w:szCs w:val="21"/>
        </w:rPr>
        <w:t>.</w:t>
      </w:r>
      <w:r w:rsidRPr="007F1504">
        <w:rPr>
          <w:rFonts w:eastAsiaTheme="minorEastAsia" w:hint="eastAsia"/>
          <w:szCs w:val="21"/>
        </w:rPr>
        <w:t xml:space="preserve">  </w:t>
      </w:r>
      <w:r w:rsidRPr="007F1504">
        <w:rPr>
          <w:rFonts w:eastAsia="楷体" w:hint="eastAsia"/>
          <w:szCs w:val="21"/>
        </w:rPr>
        <w:t>还</w:t>
      </w:r>
      <w:r w:rsidRPr="007F1504">
        <w:rPr>
          <w:rFonts w:eastAsia="楷体"/>
          <w:szCs w:val="21"/>
        </w:rPr>
        <w:t>请</w:t>
      </w:r>
      <w:r w:rsidRPr="007F1504">
        <w:rPr>
          <w:szCs w:val="21"/>
        </w:rPr>
        <w:t>《巴黎协定》特设工作组制定</w:t>
      </w:r>
      <w:r>
        <w:rPr>
          <w:szCs w:val="21"/>
        </w:rPr>
        <w:t>《</w:t>
      </w:r>
      <w:r w:rsidRPr="007F1504">
        <w:rPr>
          <w:szCs w:val="21"/>
        </w:rPr>
        <w:t>协定</w:t>
      </w:r>
      <w:r>
        <w:rPr>
          <w:szCs w:val="21"/>
        </w:rPr>
        <w:t>》</w:t>
      </w:r>
      <w:r w:rsidRPr="007F1504">
        <w:rPr>
          <w:szCs w:val="21"/>
        </w:rPr>
        <w:t>第</w:t>
      </w:r>
      <w:r w:rsidRPr="007F1504">
        <w:rPr>
          <w:rFonts w:hint="eastAsia"/>
          <w:szCs w:val="21"/>
        </w:rPr>
        <w:t>十四</w:t>
      </w:r>
      <w:r w:rsidRPr="007F1504">
        <w:rPr>
          <w:szCs w:val="21"/>
        </w:rPr>
        <w:t>条所述全球</w:t>
      </w:r>
      <w:r>
        <w:rPr>
          <w:szCs w:val="21"/>
        </w:rPr>
        <w:t>盘点</w:t>
      </w:r>
      <w:r w:rsidRPr="007F1504">
        <w:rPr>
          <w:szCs w:val="21"/>
        </w:rPr>
        <w:t>的模式，并向</w:t>
      </w:r>
      <w:r w:rsidRPr="0095540C">
        <w:rPr>
          <w:rFonts w:hint="eastAsia"/>
          <w:szCs w:val="21"/>
        </w:rPr>
        <w:t>《公约》</w:t>
      </w:r>
      <w:r w:rsidRPr="007F1504">
        <w:rPr>
          <w:szCs w:val="21"/>
        </w:rPr>
        <w:t>缔约方会议提交报告，以期《公约》缔约方会议向作为《巴黎协定》缔约方会议的《公约》缔约方会议提出一项建议，供其在第一届会议上审议</w:t>
      </w:r>
      <w:r>
        <w:rPr>
          <w:rFonts w:hint="eastAsia"/>
          <w:szCs w:val="21"/>
        </w:rPr>
        <w:t>和</w:t>
      </w:r>
      <w:r w:rsidRPr="007F1504">
        <w:rPr>
          <w:szCs w:val="21"/>
        </w:rPr>
        <w:t>通过；</w:t>
      </w: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mallCaps/>
          <w:sz w:val="24"/>
          <w:szCs w:val="24"/>
        </w:rPr>
      </w:pPr>
      <w:r w:rsidRPr="007F1504">
        <w:rPr>
          <w:rFonts w:hint="eastAsia"/>
          <w:smallCaps/>
          <w:sz w:val="24"/>
          <w:szCs w:val="24"/>
        </w:rPr>
        <w:tab/>
      </w:r>
      <w:r w:rsidRPr="007F1504">
        <w:rPr>
          <w:rFonts w:hint="eastAsia"/>
          <w:smallCaps/>
          <w:sz w:val="24"/>
          <w:szCs w:val="24"/>
        </w:rPr>
        <w:tab/>
        <w:t>为</w:t>
      </w:r>
      <w:r>
        <w:rPr>
          <w:rFonts w:hint="eastAsia"/>
          <w:smallCaps/>
          <w:sz w:val="24"/>
          <w:szCs w:val="24"/>
        </w:rPr>
        <w:t>履</w:t>
      </w:r>
      <w:r w:rsidRPr="007F1504">
        <w:rPr>
          <w:rFonts w:hint="eastAsia"/>
          <w:smallCaps/>
          <w:sz w:val="24"/>
          <w:szCs w:val="24"/>
        </w:rPr>
        <w:t>行和遵守提供便利</w:t>
      </w:r>
    </w:p>
    <w:p w:rsidR="00D06039" w:rsidRPr="007F1504" w:rsidRDefault="00D06039" w:rsidP="00D06039">
      <w:pPr>
        <w:pStyle w:val="SingleTxt"/>
        <w:spacing w:after="0" w:line="120" w:lineRule="exact"/>
        <w:rPr>
          <w:rStyle w:val="FontStyle7015"/>
          <w:rFonts w:asciiTheme="majorBidi" w:hAnsiTheme="majorBidi" w:cstheme="majorBidi"/>
          <w:color w:val="auto"/>
          <w:sz w:val="10"/>
          <w:szCs w:val="21"/>
        </w:rPr>
      </w:pPr>
    </w:p>
    <w:p w:rsidR="00D06039" w:rsidRPr="007F1504" w:rsidRDefault="00D06039" w:rsidP="00D06039">
      <w:pPr>
        <w:pStyle w:val="SingleTxt"/>
        <w:spacing w:after="0" w:line="120" w:lineRule="exact"/>
        <w:rPr>
          <w:rStyle w:val="FontStyle7015"/>
          <w:rFonts w:asciiTheme="majorBidi" w:hAnsiTheme="majorBidi" w:cstheme="majorBidi"/>
          <w:color w:val="auto"/>
          <w:sz w:val="10"/>
          <w:szCs w:val="21"/>
        </w:rPr>
      </w:pPr>
    </w:p>
    <w:p w:rsidR="00D06039" w:rsidRPr="007F1504" w:rsidRDefault="00D06039" w:rsidP="00D06039">
      <w:pPr>
        <w:pStyle w:val="SingleTxt"/>
        <w:rPr>
          <w:rStyle w:val="FontStyle7015"/>
          <w:rFonts w:asciiTheme="majorBidi" w:hAnsiTheme="majorBidi" w:cstheme="majorBidi"/>
          <w:color w:val="auto"/>
          <w:sz w:val="21"/>
          <w:szCs w:val="21"/>
        </w:rPr>
      </w:pPr>
      <w:r w:rsidRPr="007F1504">
        <w:rPr>
          <w:rStyle w:val="FontStyle7015"/>
          <w:rFonts w:asciiTheme="majorBidi" w:hAnsiTheme="majorBidi" w:cstheme="majorBidi"/>
          <w:color w:val="auto"/>
          <w:sz w:val="21"/>
          <w:szCs w:val="21"/>
        </w:rPr>
        <w:t>10</w:t>
      </w:r>
      <w:r>
        <w:rPr>
          <w:rStyle w:val="FontStyle7015"/>
          <w:rFonts w:asciiTheme="majorBidi" w:hAnsiTheme="majorBidi" w:cstheme="majorBidi" w:hint="eastAsia"/>
          <w:color w:val="auto"/>
          <w:sz w:val="21"/>
          <w:szCs w:val="21"/>
        </w:rPr>
        <w:t>2</w:t>
      </w:r>
      <w:r w:rsidRPr="007F1504">
        <w:rPr>
          <w:rStyle w:val="FontStyle7015"/>
          <w:rFonts w:asciiTheme="majorBidi" w:hAnsiTheme="majorBidi" w:cstheme="majorBidi"/>
          <w:color w:val="auto"/>
          <w:sz w:val="21"/>
          <w:szCs w:val="21"/>
        </w:rPr>
        <w:t>.</w:t>
      </w:r>
      <w:r w:rsidRPr="007F1504">
        <w:rPr>
          <w:rStyle w:val="FontStyle7015"/>
          <w:rFonts w:asciiTheme="majorBidi" w:hAnsiTheme="majorBidi" w:cstheme="majorBidi" w:hint="eastAsia"/>
          <w:color w:val="auto"/>
          <w:sz w:val="21"/>
          <w:szCs w:val="21"/>
        </w:rPr>
        <w:t xml:space="preserve">  </w:t>
      </w:r>
      <w:r w:rsidRPr="007F1504">
        <w:rPr>
          <w:rStyle w:val="FontStyle7015"/>
          <w:rFonts w:asciiTheme="majorBidi" w:eastAsia="楷体" w:hAnsiTheme="majorBidi" w:cstheme="majorBidi"/>
          <w:color w:val="auto"/>
          <w:sz w:val="21"/>
          <w:szCs w:val="21"/>
        </w:rPr>
        <w:t>决定</w:t>
      </w:r>
      <w:r>
        <w:rPr>
          <w:rStyle w:val="FontStyle7015"/>
          <w:rFonts w:asciiTheme="majorBidi" w:hAnsiTheme="majorBidi" w:cstheme="majorBidi"/>
          <w:color w:val="auto"/>
          <w:sz w:val="21"/>
          <w:szCs w:val="21"/>
        </w:rPr>
        <w:t>《</w:t>
      </w:r>
      <w:r w:rsidRPr="007F1504">
        <w:rPr>
          <w:rStyle w:val="FontStyle7015"/>
          <w:rFonts w:asciiTheme="majorBidi" w:hAnsiTheme="majorBidi" w:cstheme="majorBidi"/>
          <w:color w:val="auto"/>
          <w:sz w:val="21"/>
          <w:szCs w:val="21"/>
        </w:rPr>
        <w:t>协定</w:t>
      </w:r>
      <w:r>
        <w:rPr>
          <w:rStyle w:val="FontStyle7015"/>
          <w:rFonts w:asciiTheme="majorBidi" w:hAnsiTheme="majorBidi" w:cstheme="majorBidi"/>
          <w:color w:val="auto"/>
          <w:sz w:val="21"/>
          <w:szCs w:val="21"/>
        </w:rPr>
        <w:t>》</w:t>
      </w:r>
      <w:r w:rsidRPr="007F1504">
        <w:rPr>
          <w:rStyle w:val="FontStyle7015"/>
          <w:rFonts w:asciiTheme="majorBidi" w:hAnsiTheme="majorBidi" w:cstheme="majorBidi"/>
          <w:color w:val="auto"/>
          <w:sz w:val="21"/>
          <w:szCs w:val="21"/>
        </w:rPr>
        <w:t>第</w:t>
      </w:r>
      <w:r w:rsidRPr="007F1504">
        <w:rPr>
          <w:rStyle w:val="FontStyle7015"/>
          <w:rFonts w:asciiTheme="majorBidi" w:hAnsiTheme="majorBidi" w:cstheme="majorBidi" w:hint="eastAsia"/>
          <w:color w:val="auto"/>
          <w:sz w:val="21"/>
          <w:szCs w:val="21"/>
        </w:rPr>
        <w:t>十五</w:t>
      </w:r>
      <w:r w:rsidRPr="007F1504">
        <w:rPr>
          <w:rStyle w:val="FontStyle7015"/>
          <w:rFonts w:asciiTheme="majorBidi" w:hAnsiTheme="majorBidi" w:cstheme="majorBidi"/>
          <w:color w:val="auto"/>
          <w:sz w:val="21"/>
          <w:szCs w:val="21"/>
        </w:rPr>
        <w:t>条第</w:t>
      </w:r>
      <w:r w:rsidRPr="007F1504">
        <w:rPr>
          <w:rStyle w:val="FontStyle7015"/>
          <w:rFonts w:asciiTheme="majorBidi" w:hAnsiTheme="majorBidi" w:cstheme="majorBidi"/>
          <w:color w:val="auto"/>
          <w:sz w:val="21"/>
          <w:szCs w:val="21"/>
        </w:rPr>
        <w:t>2</w:t>
      </w:r>
      <w:r w:rsidRPr="007F1504">
        <w:rPr>
          <w:rStyle w:val="FontStyle7015"/>
          <w:rFonts w:asciiTheme="majorBidi" w:hAnsiTheme="majorBidi" w:cstheme="majorBidi"/>
          <w:color w:val="auto"/>
          <w:sz w:val="21"/>
          <w:szCs w:val="21"/>
        </w:rPr>
        <w:t>款所述委员会应由作为《巴黎协定》缔约方会议的《公约》缔约方会议根据公平地域</w:t>
      </w:r>
      <w:r>
        <w:rPr>
          <w:rStyle w:val="FontStyle7015"/>
          <w:rFonts w:asciiTheme="majorBidi" w:hAnsiTheme="majorBidi" w:cstheme="majorBidi" w:hint="eastAsia"/>
          <w:color w:val="auto"/>
          <w:sz w:val="21"/>
          <w:szCs w:val="21"/>
        </w:rPr>
        <w:t>代表性</w:t>
      </w:r>
      <w:r w:rsidRPr="007F1504">
        <w:rPr>
          <w:rStyle w:val="FontStyle7015"/>
          <w:rFonts w:asciiTheme="majorBidi" w:hAnsiTheme="majorBidi" w:cstheme="majorBidi"/>
          <w:color w:val="auto"/>
          <w:sz w:val="21"/>
          <w:szCs w:val="21"/>
        </w:rPr>
        <w:t>原则选出的在相关科学、技术、社会经济或法律领域具备公认才能的</w:t>
      </w:r>
      <w:r w:rsidRPr="007F1504">
        <w:rPr>
          <w:rStyle w:val="FontStyle7015"/>
          <w:rFonts w:asciiTheme="majorBidi" w:hAnsiTheme="majorBidi" w:cstheme="majorBidi"/>
          <w:color w:val="auto"/>
          <w:sz w:val="21"/>
          <w:szCs w:val="21"/>
        </w:rPr>
        <w:t>12</w:t>
      </w:r>
      <w:r w:rsidRPr="007F1504">
        <w:rPr>
          <w:rStyle w:val="FontStyle7015"/>
          <w:rFonts w:asciiTheme="majorBidi" w:hAnsiTheme="majorBidi" w:cstheme="majorBidi"/>
          <w:color w:val="auto"/>
          <w:sz w:val="21"/>
          <w:szCs w:val="21"/>
        </w:rPr>
        <w:t>名成员组成，联合国五个区域集团各派两名成员，小岛屿发展中国家和最不发达国家各派一名成员，并兼顾性别平衡的目标；</w:t>
      </w:r>
    </w:p>
    <w:p w:rsidR="00D06039" w:rsidRPr="007F1504" w:rsidRDefault="00D06039" w:rsidP="00D06039">
      <w:pPr>
        <w:pStyle w:val="SingleTxt"/>
        <w:rPr>
          <w:rStyle w:val="FontStyle726"/>
          <w:i w:val="0"/>
          <w:iCs w:val="0"/>
          <w:smallCaps w:val="0"/>
          <w:color w:val="auto"/>
          <w:sz w:val="21"/>
          <w:szCs w:val="21"/>
        </w:rPr>
      </w:pPr>
      <w:r w:rsidRPr="007F1504">
        <w:rPr>
          <w:rStyle w:val="FontStyle7015"/>
          <w:rFonts w:asciiTheme="majorBidi" w:hAnsiTheme="majorBidi" w:cstheme="majorBidi"/>
          <w:color w:val="auto"/>
          <w:sz w:val="21"/>
          <w:szCs w:val="21"/>
        </w:rPr>
        <w:t>10</w:t>
      </w:r>
      <w:r>
        <w:rPr>
          <w:rStyle w:val="FontStyle7015"/>
          <w:rFonts w:asciiTheme="majorBidi" w:hAnsiTheme="majorBidi" w:cstheme="majorBidi" w:hint="eastAsia"/>
          <w:color w:val="auto"/>
          <w:sz w:val="21"/>
          <w:szCs w:val="21"/>
        </w:rPr>
        <w:t>3</w:t>
      </w:r>
      <w:r w:rsidRPr="007F1504">
        <w:rPr>
          <w:rStyle w:val="FontStyle7015"/>
          <w:rFonts w:asciiTheme="majorBidi" w:hAnsiTheme="majorBidi" w:cstheme="majorBidi"/>
          <w:color w:val="auto"/>
          <w:sz w:val="21"/>
          <w:szCs w:val="21"/>
        </w:rPr>
        <w:t>.</w:t>
      </w:r>
      <w:r w:rsidRPr="007F1504">
        <w:rPr>
          <w:rStyle w:val="FontStyle7015"/>
          <w:rFonts w:asciiTheme="majorBidi" w:hAnsiTheme="majorBidi" w:cstheme="majorBidi" w:hint="eastAsia"/>
          <w:color w:val="auto"/>
          <w:sz w:val="21"/>
          <w:szCs w:val="21"/>
        </w:rPr>
        <w:t xml:space="preserve">  </w:t>
      </w:r>
      <w:r w:rsidRPr="007F1504">
        <w:rPr>
          <w:rStyle w:val="FontStyle7015"/>
          <w:rFonts w:asciiTheme="majorBidi" w:eastAsia="楷体" w:hAnsiTheme="majorBidi" w:cstheme="majorBidi"/>
          <w:color w:val="auto"/>
          <w:sz w:val="21"/>
          <w:szCs w:val="21"/>
        </w:rPr>
        <w:t>请</w:t>
      </w:r>
      <w:r w:rsidR="008E50BA">
        <w:rPr>
          <w:rStyle w:val="FontStyle7015"/>
          <w:rFonts w:asciiTheme="majorBidi" w:hAnsiTheme="majorBidi" w:cstheme="majorBidi"/>
          <w:color w:val="auto"/>
          <w:sz w:val="21"/>
          <w:szCs w:val="21"/>
        </w:rPr>
        <w:t>《巴黎协定》特设工作组制</w:t>
      </w:r>
      <w:r w:rsidR="008E50BA">
        <w:rPr>
          <w:rStyle w:val="FontStyle7015"/>
          <w:rFonts w:asciiTheme="majorBidi" w:hAnsiTheme="majorBidi" w:cstheme="majorBidi" w:hint="eastAsia"/>
          <w:color w:val="auto"/>
          <w:sz w:val="21"/>
          <w:szCs w:val="21"/>
        </w:rPr>
        <w:t>订</w:t>
      </w:r>
      <w:r w:rsidRPr="007F1504">
        <w:rPr>
          <w:rStyle w:val="FontStyle7015"/>
          <w:rFonts w:asciiTheme="majorBidi" w:hAnsiTheme="majorBidi" w:cstheme="majorBidi"/>
          <w:color w:val="auto"/>
          <w:sz w:val="21"/>
          <w:szCs w:val="21"/>
        </w:rPr>
        <w:t>模式和程序，促进本协定第</w:t>
      </w:r>
      <w:r w:rsidRPr="007F1504">
        <w:rPr>
          <w:rStyle w:val="FontStyle7015"/>
          <w:rFonts w:asciiTheme="majorBidi" w:hAnsiTheme="majorBidi" w:cstheme="majorBidi" w:hint="eastAsia"/>
          <w:color w:val="auto"/>
          <w:sz w:val="21"/>
          <w:szCs w:val="21"/>
        </w:rPr>
        <w:t>十五</w:t>
      </w:r>
      <w:r w:rsidRPr="007F1504">
        <w:rPr>
          <w:rStyle w:val="FontStyle7015"/>
          <w:rFonts w:asciiTheme="majorBidi" w:hAnsiTheme="majorBidi" w:cstheme="majorBidi"/>
          <w:color w:val="auto"/>
          <w:sz w:val="21"/>
          <w:szCs w:val="21"/>
        </w:rPr>
        <w:t>条第</w:t>
      </w:r>
      <w:r w:rsidRPr="007F1504">
        <w:rPr>
          <w:rStyle w:val="FontStyle7015"/>
          <w:rFonts w:asciiTheme="majorBidi" w:hAnsiTheme="majorBidi" w:cstheme="majorBidi"/>
          <w:color w:val="auto"/>
          <w:sz w:val="21"/>
          <w:szCs w:val="21"/>
        </w:rPr>
        <w:t>2</w:t>
      </w:r>
      <w:r w:rsidRPr="007F1504">
        <w:rPr>
          <w:rStyle w:val="FontStyle7015"/>
          <w:rFonts w:asciiTheme="majorBidi" w:hAnsiTheme="majorBidi" w:cstheme="majorBidi"/>
          <w:color w:val="auto"/>
          <w:sz w:val="21"/>
          <w:szCs w:val="21"/>
        </w:rPr>
        <w:t>款所述委员会的有效运作，以期《巴黎协定》特设工作组完成关于这些模式和程序的工作，</w:t>
      </w:r>
      <w:r w:rsidRPr="007F1504">
        <w:rPr>
          <w:rStyle w:val="FontStyle7015"/>
          <w:rFonts w:asciiTheme="majorBidi" w:hAnsiTheme="majorBidi" w:cstheme="majorBidi" w:hint="eastAsia"/>
          <w:color w:val="auto"/>
          <w:sz w:val="21"/>
          <w:szCs w:val="21"/>
        </w:rPr>
        <w:t>供</w:t>
      </w:r>
      <w:r w:rsidRPr="007F1504">
        <w:rPr>
          <w:rStyle w:val="FontStyle7015"/>
          <w:rFonts w:asciiTheme="majorBidi" w:hAnsiTheme="majorBidi" w:cstheme="majorBidi"/>
          <w:color w:val="auto"/>
          <w:sz w:val="21"/>
          <w:szCs w:val="21"/>
        </w:rPr>
        <w:t>作为《巴黎协定》缔约方会议的《公约》缔约方会议第一届会议审议</w:t>
      </w:r>
      <w:r>
        <w:rPr>
          <w:rStyle w:val="FontStyle7015"/>
          <w:rFonts w:asciiTheme="majorBidi" w:hAnsiTheme="majorBidi" w:cstheme="majorBidi" w:hint="eastAsia"/>
          <w:color w:val="auto"/>
          <w:sz w:val="21"/>
          <w:szCs w:val="21"/>
        </w:rPr>
        <w:t>和</w:t>
      </w:r>
      <w:r w:rsidR="008E50BA">
        <w:rPr>
          <w:rStyle w:val="FontStyle7015"/>
          <w:rFonts w:asciiTheme="majorBidi" w:hAnsiTheme="majorBidi" w:cstheme="majorBidi"/>
          <w:color w:val="auto"/>
          <w:sz w:val="21"/>
          <w:szCs w:val="21"/>
        </w:rPr>
        <w:t>通过</w:t>
      </w:r>
      <w:r w:rsidRPr="007F1504">
        <w:rPr>
          <w:rStyle w:val="FontStyle7015"/>
          <w:rFonts w:asciiTheme="majorBidi" w:hAnsiTheme="majorBidi" w:cstheme="majorBidi"/>
          <w:color w:val="auto"/>
          <w:sz w:val="21"/>
          <w:szCs w:val="21"/>
        </w:rPr>
        <w:t>；</w:t>
      </w:r>
    </w:p>
    <w:p w:rsidR="00D06039" w:rsidRPr="008E50BA"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mallCaps/>
          <w:sz w:val="10"/>
          <w:szCs w:val="24"/>
        </w:rPr>
      </w:pPr>
    </w:p>
    <w:p w:rsidR="00D06039" w:rsidRPr="007F1504" w:rsidRDefault="00D06039" w:rsidP="00D06039">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mallCaps/>
          <w:sz w:val="24"/>
          <w:szCs w:val="24"/>
        </w:rPr>
      </w:pPr>
      <w:r w:rsidRPr="007F1504">
        <w:rPr>
          <w:rFonts w:hint="eastAsia"/>
          <w:smallCaps/>
          <w:sz w:val="24"/>
          <w:szCs w:val="24"/>
        </w:rPr>
        <w:tab/>
      </w:r>
      <w:r w:rsidRPr="007F1504">
        <w:rPr>
          <w:rFonts w:hint="eastAsia"/>
          <w:smallCaps/>
          <w:sz w:val="24"/>
          <w:szCs w:val="24"/>
        </w:rPr>
        <w:tab/>
      </w:r>
      <w:r w:rsidRPr="007F1504">
        <w:rPr>
          <w:smallCaps/>
          <w:sz w:val="24"/>
          <w:szCs w:val="24"/>
        </w:rPr>
        <w:t>最后条款</w:t>
      </w:r>
    </w:p>
    <w:p w:rsidR="00D06039" w:rsidRPr="007F1504" w:rsidRDefault="00D06039" w:rsidP="00D06039">
      <w:pPr>
        <w:pStyle w:val="SingleTxt"/>
        <w:spacing w:after="0" w:line="120" w:lineRule="exact"/>
        <w:rPr>
          <w:sz w:val="10"/>
          <w:szCs w:val="21"/>
          <w:lang w:val="zh-CN"/>
        </w:rPr>
      </w:pPr>
    </w:p>
    <w:p w:rsidR="00D06039" w:rsidRPr="007F1504" w:rsidRDefault="00D06039" w:rsidP="00D06039">
      <w:pPr>
        <w:pStyle w:val="SingleTxt"/>
        <w:spacing w:after="0" w:line="120" w:lineRule="exact"/>
        <w:rPr>
          <w:sz w:val="10"/>
          <w:szCs w:val="21"/>
          <w:lang w:val="zh-CN"/>
        </w:rPr>
      </w:pPr>
    </w:p>
    <w:p w:rsidR="00D06039" w:rsidRPr="007F1504" w:rsidRDefault="00D06039" w:rsidP="00D06039">
      <w:pPr>
        <w:pStyle w:val="SingleTxt"/>
        <w:rPr>
          <w:szCs w:val="21"/>
          <w:lang w:val="zh-CN"/>
        </w:rPr>
      </w:pPr>
      <w:r w:rsidRPr="007F1504">
        <w:rPr>
          <w:szCs w:val="21"/>
          <w:lang w:val="zh-CN"/>
        </w:rPr>
        <w:t>1</w:t>
      </w:r>
      <w:r w:rsidRPr="007F1504">
        <w:rPr>
          <w:rFonts w:hint="eastAsia"/>
          <w:szCs w:val="21"/>
          <w:lang w:val="zh-CN"/>
        </w:rPr>
        <w:t>0</w:t>
      </w:r>
      <w:r>
        <w:rPr>
          <w:rFonts w:hint="eastAsia"/>
          <w:szCs w:val="21"/>
          <w:lang w:val="zh-CN"/>
        </w:rPr>
        <w:t>4</w:t>
      </w:r>
      <w:r w:rsidRPr="007F1504">
        <w:rPr>
          <w:szCs w:val="21"/>
          <w:lang w:val="zh-CN"/>
        </w:rPr>
        <w:t>.</w:t>
      </w:r>
      <w:r w:rsidRPr="007F1504">
        <w:rPr>
          <w:rFonts w:hint="eastAsia"/>
          <w:szCs w:val="21"/>
          <w:lang w:val="zh-CN"/>
        </w:rPr>
        <w:t xml:space="preserve">  </w:t>
      </w:r>
      <w:r w:rsidRPr="007F1504">
        <w:rPr>
          <w:rFonts w:ascii="楷体" w:eastAsia="楷体" w:hAnsi="楷体" w:hint="eastAsia"/>
          <w:szCs w:val="21"/>
          <w:lang w:val="zh-CN"/>
        </w:rPr>
        <w:t>又</w:t>
      </w:r>
      <w:r w:rsidRPr="007F1504">
        <w:rPr>
          <w:rFonts w:ascii="楷体" w:eastAsia="楷体" w:hAnsi="楷体"/>
          <w:szCs w:val="21"/>
          <w:lang w:val="zh-CN"/>
        </w:rPr>
        <w:t>请</w:t>
      </w:r>
      <w:r w:rsidRPr="007F1504">
        <w:rPr>
          <w:szCs w:val="21"/>
          <w:lang w:val="zh-CN"/>
        </w:rPr>
        <w:t>秘书处仅</w:t>
      </w:r>
      <w:r>
        <w:rPr>
          <w:rFonts w:hint="eastAsia"/>
          <w:szCs w:val="21"/>
          <w:lang w:val="zh-CN"/>
        </w:rPr>
        <w:t>为</w:t>
      </w:r>
      <w:r>
        <w:rPr>
          <w:szCs w:val="21"/>
          <w:lang w:val="zh-CN"/>
        </w:rPr>
        <w:t>《</w:t>
      </w:r>
      <w:r w:rsidRPr="007F1504">
        <w:rPr>
          <w:szCs w:val="21"/>
          <w:lang w:val="zh-CN"/>
        </w:rPr>
        <w:t>协定</w:t>
      </w:r>
      <w:r>
        <w:rPr>
          <w:szCs w:val="21"/>
          <w:lang w:val="zh-CN"/>
        </w:rPr>
        <w:t>》</w:t>
      </w:r>
      <w:r w:rsidRPr="007F1504">
        <w:rPr>
          <w:szCs w:val="21"/>
          <w:lang w:val="zh-CN"/>
        </w:rPr>
        <w:t>第</w:t>
      </w:r>
      <w:r w:rsidRPr="007F1504">
        <w:rPr>
          <w:rFonts w:hint="eastAsia"/>
          <w:szCs w:val="21"/>
          <w:lang w:val="zh-CN"/>
        </w:rPr>
        <w:t>二十一</w:t>
      </w:r>
      <w:r w:rsidRPr="007F1504">
        <w:rPr>
          <w:szCs w:val="21"/>
          <w:lang w:val="zh-CN"/>
        </w:rPr>
        <w:t>条的目的，在</w:t>
      </w:r>
      <w:r>
        <w:rPr>
          <w:rFonts w:hint="eastAsia"/>
          <w:szCs w:val="21"/>
          <w:lang w:val="zh-CN"/>
        </w:rPr>
        <w:t>《</w:t>
      </w:r>
      <w:r w:rsidRPr="007F1504">
        <w:rPr>
          <w:szCs w:val="21"/>
          <w:lang w:val="zh-CN"/>
        </w:rPr>
        <w:t>协定</w:t>
      </w:r>
      <w:r>
        <w:rPr>
          <w:rFonts w:hint="eastAsia"/>
          <w:szCs w:val="21"/>
          <w:lang w:val="zh-CN"/>
        </w:rPr>
        <w:t>》</w:t>
      </w:r>
      <w:r w:rsidRPr="007F1504">
        <w:rPr>
          <w:szCs w:val="21"/>
          <w:lang w:val="zh-CN"/>
        </w:rPr>
        <w:t>通过之日在其网站上公布《公约》缔约方在其国家信息通报、温室气体清单报告、两年期报告或两年期更新报告中通报的最新温室气体排放总量和百分比</w:t>
      </w:r>
      <w:r>
        <w:rPr>
          <w:rFonts w:hint="eastAsia"/>
          <w:szCs w:val="21"/>
          <w:lang w:val="zh-CN"/>
        </w:rPr>
        <w:t>的信息</w:t>
      </w:r>
      <w:r w:rsidRPr="007F1504">
        <w:rPr>
          <w:szCs w:val="21"/>
          <w:lang w:val="zh-CN"/>
        </w:rPr>
        <w:t>，并</w:t>
      </w:r>
      <w:r w:rsidRPr="007F1504">
        <w:rPr>
          <w:rFonts w:hint="eastAsia"/>
          <w:szCs w:val="21"/>
          <w:lang w:val="zh-CN"/>
        </w:rPr>
        <w:t>将这些信息列入</w:t>
      </w:r>
      <w:r w:rsidRPr="0095540C">
        <w:rPr>
          <w:rFonts w:hint="eastAsia"/>
          <w:szCs w:val="21"/>
          <w:lang w:val="zh-CN"/>
        </w:rPr>
        <w:t>《公约》</w:t>
      </w:r>
      <w:r w:rsidRPr="007F1504">
        <w:rPr>
          <w:szCs w:val="21"/>
          <w:lang w:val="zh-CN"/>
        </w:rPr>
        <w:t>缔约方会议第二十一届会议报告中；</w:t>
      </w:r>
    </w:p>
    <w:p w:rsidR="00D06039" w:rsidRPr="00E334B2"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06039" w:rsidRPr="00E334B2"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06039" w:rsidRPr="007F1504"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7F1504">
        <w:rPr>
          <w:lang w:val="zh-CN"/>
        </w:rPr>
        <w:tab/>
        <w:t>四.</w:t>
      </w:r>
      <w:r w:rsidRPr="007F1504">
        <w:rPr>
          <w:rFonts w:hint="eastAsia"/>
          <w:lang w:val="zh-CN"/>
        </w:rPr>
        <w:tab/>
      </w:r>
      <w:r w:rsidRPr="007F1504">
        <w:rPr>
          <w:lang w:val="zh-CN"/>
        </w:rPr>
        <w:t>2020年之前的强化行动</w:t>
      </w:r>
    </w:p>
    <w:p w:rsidR="00D06039" w:rsidRPr="007F1504" w:rsidRDefault="00D06039" w:rsidP="00D06039">
      <w:pPr>
        <w:pStyle w:val="SingleTxt"/>
        <w:spacing w:after="0" w:line="120" w:lineRule="exact"/>
        <w:rPr>
          <w:sz w:val="10"/>
          <w:szCs w:val="21"/>
          <w:lang w:val="zh-CN"/>
        </w:rPr>
      </w:pPr>
    </w:p>
    <w:p w:rsidR="00D06039" w:rsidRPr="005B4764" w:rsidRDefault="00D06039" w:rsidP="005B4764">
      <w:pPr>
        <w:pStyle w:val="SingleTxt"/>
        <w:spacing w:after="0" w:line="120" w:lineRule="exact"/>
        <w:rPr>
          <w:sz w:val="10"/>
          <w:szCs w:val="21"/>
          <w:lang w:val="zh-CN"/>
        </w:rPr>
      </w:pPr>
    </w:p>
    <w:p w:rsidR="005B4764" w:rsidRPr="007F1504" w:rsidRDefault="005B4764" w:rsidP="00E34DBE">
      <w:pPr>
        <w:pStyle w:val="SingleTxt"/>
        <w:spacing w:after="0" w:line="120" w:lineRule="exact"/>
        <w:rPr>
          <w:sz w:val="10"/>
          <w:szCs w:val="21"/>
          <w:lang w:val="zh-CN"/>
        </w:rPr>
      </w:pPr>
    </w:p>
    <w:p w:rsidR="00D06039" w:rsidRPr="007F1504" w:rsidRDefault="00D06039" w:rsidP="00D06039">
      <w:pPr>
        <w:pStyle w:val="SingleTxt"/>
      </w:pPr>
      <w:r w:rsidRPr="007F1504">
        <w:rPr>
          <w:lang w:val="zh-CN"/>
        </w:rPr>
        <w:t>1</w:t>
      </w:r>
      <w:r w:rsidRPr="007F1504">
        <w:rPr>
          <w:rFonts w:hint="eastAsia"/>
          <w:lang w:val="zh-CN"/>
        </w:rPr>
        <w:t>0</w:t>
      </w:r>
      <w:r>
        <w:rPr>
          <w:rFonts w:hint="eastAsia"/>
          <w:lang w:val="zh-CN"/>
        </w:rPr>
        <w:t>5</w:t>
      </w:r>
      <w:r w:rsidRPr="007F1504">
        <w:rPr>
          <w:lang w:val="zh-CN"/>
        </w:rPr>
        <w:t>.</w:t>
      </w:r>
      <w:r w:rsidRPr="007F1504">
        <w:rPr>
          <w:rFonts w:hint="eastAsia"/>
          <w:lang w:val="zh-CN"/>
        </w:rPr>
        <w:t xml:space="preserve">  </w:t>
      </w:r>
      <w:r w:rsidRPr="007F1504">
        <w:rPr>
          <w:rFonts w:ascii="楷体" w:eastAsia="楷体" w:hAnsi="楷体"/>
          <w:lang w:val="zh-CN"/>
        </w:rPr>
        <w:t>决心</w:t>
      </w:r>
      <w:r w:rsidRPr="007F1504">
        <w:rPr>
          <w:lang w:val="zh-CN"/>
        </w:rPr>
        <w:t>在</w:t>
      </w:r>
      <w:r w:rsidRPr="007F1504">
        <w:rPr>
          <w:lang w:val="zh-CN"/>
        </w:rPr>
        <w:t>2020</w:t>
      </w:r>
      <w:r w:rsidRPr="007F1504">
        <w:rPr>
          <w:lang w:val="zh-CN"/>
        </w:rPr>
        <w:t>年之前时期确保尽可能作出最大的减缓努力，包括采取以下行动：</w:t>
      </w:r>
    </w:p>
    <w:p w:rsidR="00D06039" w:rsidRPr="007F1504" w:rsidRDefault="00D06039" w:rsidP="00D06039">
      <w:pPr>
        <w:pStyle w:val="SingleTxt"/>
        <w:ind w:firstLine="431"/>
        <w:rPr>
          <w:szCs w:val="21"/>
        </w:rPr>
      </w:pPr>
      <w:r w:rsidRPr="007F1504">
        <w:rPr>
          <w:szCs w:val="21"/>
          <w:lang w:val="zh-CN"/>
        </w:rPr>
        <w:t>(a)</w:t>
      </w:r>
      <w:r w:rsidRPr="007F1504">
        <w:rPr>
          <w:szCs w:val="21"/>
          <w:lang w:val="zh-CN"/>
        </w:rPr>
        <w:tab/>
      </w:r>
      <w:r w:rsidRPr="007F1504">
        <w:rPr>
          <w:rFonts w:hint="eastAsia"/>
          <w:szCs w:val="21"/>
          <w:lang w:val="zh-CN"/>
        </w:rPr>
        <w:t>敦促</w:t>
      </w:r>
      <w:r w:rsidRPr="007F1504">
        <w:rPr>
          <w:szCs w:val="21"/>
          <w:lang w:val="zh-CN"/>
        </w:rPr>
        <w:t>所有尚未批准和</w:t>
      </w:r>
      <w:r>
        <w:rPr>
          <w:rFonts w:hint="eastAsia"/>
          <w:szCs w:val="21"/>
          <w:lang w:val="zh-CN"/>
        </w:rPr>
        <w:t>履</w:t>
      </w:r>
      <w:r w:rsidRPr="007F1504">
        <w:rPr>
          <w:szCs w:val="21"/>
          <w:lang w:val="zh-CN"/>
        </w:rPr>
        <w:t>行《京都议定书》多哈修正案的《京都议定书》缔约方批准和</w:t>
      </w:r>
      <w:r>
        <w:rPr>
          <w:rFonts w:hint="eastAsia"/>
          <w:szCs w:val="21"/>
          <w:lang w:val="zh-CN"/>
        </w:rPr>
        <w:t>履</w:t>
      </w:r>
      <w:r w:rsidRPr="007F1504">
        <w:rPr>
          <w:szCs w:val="21"/>
          <w:lang w:val="zh-CN"/>
        </w:rPr>
        <w:t>行该修正案；</w:t>
      </w:r>
    </w:p>
    <w:p w:rsidR="00D06039" w:rsidRPr="007F1504" w:rsidRDefault="00D06039" w:rsidP="00D06039">
      <w:pPr>
        <w:pStyle w:val="SingleTxt"/>
        <w:ind w:firstLine="431"/>
        <w:rPr>
          <w:szCs w:val="21"/>
        </w:rPr>
      </w:pPr>
      <w:r w:rsidRPr="007F1504">
        <w:rPr>
          <w:szCs w:val="21"/>
          <w:lang w:val="zh-CN"/>
        </w:rPr>
        <w:t>(b)</w:t>
      </w:r>
      <w:r w:rsidRPr="007F1504">
        <w:rPr>
          <w:szCs w:val="21"/>
          <w:lang w:val="zh-CN"/>
        </w:rPr>
        <w:tab/>
      </w:r>
      <w:r w:rsidRPr="007F1504">
        <w:rPr>
          <w:rFonts w:hint="eastAsia"/>
          <w:szCs w:val="21"/>
          <w:lang w:val="zh-CN"/>
        </w:rPr>
        <w:t>敦促</w:t>
      </w:r>
      <w:r w:rsidRPr="007F1504">
        <w:rPr>
          <w:szCs w:val="21"/>
          <w:lang w:val="zh-CN"/>
        </w:rPr>
        <w:t>所有尚未在《坎昆协议》下作出和</w:t>
      </w:r>
      <w:r w:rsidRPr="007F1504">
        <w:rPr>
          <w:rFonts w:hint="eastAsia"/>
          <w:szCs w:val="21"/>
          <w:lang w:val="zh-CN"/>
        </w:rPr>
        <w:t>履行</w:t>
      </w:r>
      <w:r w:rsidRPr="007F1504">
        <w:rPr>
          <w:szCs w:val="21"/>
          <w:lang w:val="zh-CN"/>
        </w:rPr>
        <w:t>减缓</w:t>
      </w:r>
      <w:r>
        <w:rPr>
          <w:rFonts w:hint="eastAsia"/>
          <w:szCs w:val="21"/>
        </w:rPr>
        <w:t>允</w:t>
      </w:r>
      <w:r w:rsidRPr="007F1504">
        <w:rPr>
          <w:szCs w:val="21"/>
          <w:lang w:val="zh-CN"/>
        </w:rPr>
        <w:t>诺的缔约方作出并</w:t>
      </w:r>
      <w:r w:rsidRPr="007F1504">
        <w:rPr>
          <w:rFonts w:hint="eastAsia"/>
          <w:szCs w:val="21"/>
          <w:lang w:val="zh-CN"/>
        </w:rPr>
        <w:t>履行</w:t>
      </w:r>
      <w:r>
        <w:rPr>
          <w:rFonts w:hint="eastAsia"/>
          <w:szCs w:val="21"/>
          <w:lang w:val="zh-CN"/>
        </w:rPr>
        <w:t>允</w:t>
      </w:r>
      <w:r w:rsidRPr="007F1504">
        <w:rPr>
          <w:szCs w:val="21"/>
          <w:lang w:val="zh-CN"/>
        </w:rPr>
        <w:t>诺；</w:t>
      </w:r>
    </w:p>
    <w:p w:rsidR="00D06039" w:rsidRPr="007F1504" w:rsidRDefault="00D06039" w:rsidP="00D06039">
      <w:pPr>
        <w:pStyle w:val="SingleTxt"/>
        <w:ind w:firstLine="431"/>
        <w:rPr>
          <w:szCs w:val="21"/>
          <w:lang w:val="zh-CN"/>
        </w:rPr>
      </w:pPr>
      <w:r w:rsidRPr="007F1504">
        <w:rPr>
          <w:szCs w:val="21"/>
          <w:lang w:val="zh-CN"/>
        </w:rPr>
        <w:t>(c)</w:t>
      </w:r>
      <w:r w:rsidRPr="007F1504">
        <w:rPr>
          <w:szCs w:val="21"/>
          <w:lang w:val="zh-CN"/>
        </w:rPr>
        <w:tab/>
      </w:r>
      <w:r w:rsidRPr="007F1504">
        <w:rPr>
          <w:szCs w:val="21"/>
          <w:lang w:val="zh-CN"/>
        </w:rPr>
        <w:t>重申</w:t>
      </w:r>
      <w:r w:rsidRPr="007F1504">
        <w:rPr>
          <w:rFonts w:hint="eastAsia"/>
          <w:szCs w:val="21"/>
          <w:lang w:val="zh-CN"/>
        </w:rPr>
        <w:t>如</w:t>
      </w:r>
      <w:r w:rsidRPr="007F1504">
        <w:rPr>
          <w:szCs w:val="21"/>
          <w:lang w:val="zh-CN"/>
        </w:rPr>
        <w:t>第</w:t>
      </w:r>
      <w:r w:rsidRPr="007F1504">
        <w:rPr>
          <w:szCs w:val="21"/>
          <w:lang w:val="zh-CN"/>
        </w:rPr>
        <w:t>1/CP.19</w:t>
      </w:r>
      <w:r w:rsidRPr="007F1504">
        <w:rPr>
          <w:szCs w:val="21"/>
          <w:lang w:val="zh-CN"/>
        </w:rPr>
        <w:t>号决定第</w:t>
      </w:r>
      <w:r w:rsidRPr="007F1504">
        <w:rPr>
          <w:szCs w:val="21"/>
          <w:lang w:val="zh-CN"/>
        </w:rPr>
        <w:t>3</w:t>
      </w:r>
      <w:r w:rsidRPr="007F1504">
        <w:rPr>
          <w:szCs w:val="21"/>
          <w:lang w:val="zh-CN"/>
        </w:rPr>
        <w:t>和第</w:t>
      </w:r>
      <w:r w:rsidRPr="007F1504">
        <w:rPr>
          <w:szCs w:val="21"/>
          <w:lang w:val="zh-CN"/>
        </w:rPr>
        <w:t>4</w:t>
      </w:r>
      <w:r w:rsidRPr="007F1504">
        <w:rPr>
          <w:szCs w:val="21"/>
          <w:lang w:val="zh-CN"/>
        </w:rPr>
        <w:t>段</w:t>
      </w:r>
      <w:r w:rsidRPr="007F1504">
        <w:rPr>
          <w:rFonts w:hint="eastAsia"/>
          <w:szCs w:val="21"/>
          <w:lang w:val="zh-CN"/>
        </w:rPr>
        <w:t>所述</w:t>
      </w:r>
      <w:r w:rsidRPr="007F1504">
        <w:rPr>
          <w:szCs w:val="21"/>
          <w:lang w:val="zh-CN"/>
        </w:rPr>
        <w:t>，决心加速充分</w:t>
      </w:r>
      <w:r>
        <w:rPr>
          <w:szCs w:val="21"/>
          <w:lang w:val="zh-CN"/>
        </w:rPr>
        <w:t>实施</w:t>
      </w:r>
      <w:r w:rsidRPr="007F1504">
        <w:rPr>
          <w:szCs w:val="21"/>
          <w:lang w:val="zh-CN"/>
        </w:rPr>
        <w:t>构成根据第</w:t>
      </w:r>
      <w:r w:rsidRPr="007F1504">
        <w:rPr>
          <w:szCs w:val="21"/>
          <w:lang w:val="zh-CN"/>
        </w:rPr>
        <w:t>1/CP.13</w:t>
      </w:r>
      <w:r w:rsidRPr="007F1504">
        <w:rPr>
          <w:szCs w:val="21"/>
          <w:lang w:val="zh-CN"/>
        </w:rPr>
        <w:t>号决定达成的议定结果的决定，加大</w:t>
      </w:r>
      <w:r w:rsidRPr="007F1504">
        <w:rPr>
          <w:szCs w:val="21"/>
          <w:lang w:val="zh-CN"/>
        </w:rPr>
        <w:t>2020</w:t>
      </w:r>
      <w:r w:rsidRPr="007F1504">
        <w:rPr>
          <w:szCs w:val="21"/>
          <w:lang w:val="zh-CN"/>
        </w:rPr>
        <w:t>年之前时期的力度，以便确保所有缔约方在《公约》下作出尽可能最大的减缓努力；</w:t>
      </w:r>
    </w:p>
    <w:p w:rsidR="00D06039" w:rsidRPr="007F1504" w:rsidRDefault="00D06039" w:rsidP="00D06039">
      <w:pPr>
        <w:pStyle w:val="SingleTxt"/>
        <w:ind w:firstLine="431"/>
        <w:rPr>
          <w:szCs w:val="21"/>
        </w:rPr>
      </w:pPr>
      <w:r w:rsidRPr="007F1504">
        <w:rPr>
          <w:szCs w:val="21"/>
          <w:lang w:val="zh-CN"/>
        </w:rPr>
        <w:t>(d)</w:t>
      </w:r>
      <w:r w:rsidRPr="007F1504">
        <w:rPr>
          <w:szCs w:val="21"/>
          <w:lang w:val="zh-CN"/>
        </w:rPr>
        <w:tab/>
      </w:r>
      <w:r w:rsidRPr="007F1504">
        <w:rPr>
          <w:szCs w:val="21"/>
          <w:lang w:val="zh-CN"/>
        </w:rPr>
        <w:t>请尚未提交第一份两年期更新报告的发展中国家缔约方尽快提交报告；</w:t>
      </w:r>
    </w:p>
    <w:p w:rsidR="00D06039" w:rsidRPr="007F1504" w:rsidRDefault="00D06039" w:rsidP="00D06039">
      <w:pPr>
        <w:pStyle w:val="SingleTxt"/>
        <w:ind w:firstLine="431"/>
        <w:rPr>
          <w:szCs w:val="21"/>
        </w:rPr>
      </w:pPr>
      <w:r w:rsidRPr="007F1504">
        <w:rPr>
          <w:szCs w:val="21"/>
          <w:lang w:val="zh-CN"/>
        </w:rPr>
        <w:t>(e)</w:t>
      </w:r>
      <w:r w:rsidRPr="007F1504">
        <w:rPr>
          <w:szCs w:val="21"/>
          <w:lang w:val="zh-CN"/>
        </w:rPr>
        <w:tab/>
      </w:r>
      <w:r w:rsidRPr="007F1504">
        <w:rPr>
          <w:rFonts w:hint="eastAsia"/>
          <w:szCs w:val="21"/>
          <w:lang w:val="zh-CN"/>
        </w:rPr>
        <w:t>敦促</w:t>
      </w:r>
      <w:r w:rsidRPr="007F1504">
        <w:rPr>
          <w:szCs w:val="21"/>
          <w:lang w:val="zh-CN"/>
        </w:rPr>
        <w:t>所有缔约方及时参与《坎昆协议》下已有的衡量、报告和核实进程，以期展示</w:t>
      </w:r>
      <w:r w:rsidRPr="007F1504">
        <w:rPr>
          <w:rFonts w:hint="eastAsia"/>
          <w:szCs w:val="21"/>
          <w:lang w:val="zh-CN"/>
        </w:rPr>
        <w:t>它们</w:t>
      </w:r>
      <w:r w:rsidRPr="007F1504">
        <w:rPr>
          <w:szCs w:val="21"/>
          <w:lang w:val="zh-CN"/>
        </w:rPr>
        <w:t>在</w:t>
      </w:r>
      <w:r w:rsidRPr="007F1504">
        <w:rPr>
          <w:rFonts w:hint="eastAsia"/>
          <w:szCs w:val="21"/>
          <w:lang w:val="zh-CN"/>
        </w:rPr>
        <w:t>履行</w:t>
      </w:r>
      <w:r w:rsidRPr="007F1504">
        <w:rPr>
          <w:szCs w:val="21"/>
          <w:lang w:val="zh-CN"/>
        </w:rPr>
        <w:t>减缓</w:t>
      </w:r>
      <w:r>
        <w:rPr>
          <w:rFonts w:hint="eastAsia"/>
          <w:szCs w:val="21"/>
          <w:lang w:val="zh-CN"/>
        </w:rPr>
        <w:t>允</w:t>
      </w:r>
      <w:r w:rsidRPr="007F1504">
        <w:rPr>
          <w:szCs w:val="21"/>
          <w:lang w:val="zh-CN"/>
        </w:rPr>
        <w:t>诺方面取得的进展</w:t>
      </w:r>
      <w:r w:rsidRPr="007F1504">
        <w:rPr>
          <w:rFonts w:hint="eastAsia"/>
          <w:szCs w:val="21"/>
          <w:lang w:val="zh-CN"/>
        </w:rPr>
        <w:t>；</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0</w:t>
      </w:r>
      <w:r>
        <w:rPr>
          <w:rFonts w:hint="eastAsia"/>
          <w:szCs w:val="21"/>
          <w:lang w:val="zh-CN"/>
        </w:rPr>
        <w:t>6</w:t>
      </w:r>
      <w:r w:rsidRPr="007F1504">
        <w:rPr>
          <w:szCs w:val="21"/>
          <w:lang w:val="zh-CN"/>
        </w:rPr>
        <w:t>.</w:t>
      </w:r>
      <w:r w:rsidRPr="007F1504">
        <w:rPr>
          <w:rFonts w:hint="eastAsia"/>
          <w:szCs w:val="21"/>
          <w:lang w:val="zh-CN"/>
        </w:rPr>
        <w:t xml:space="preserve">  </w:t>
      </w:r>
      <w:r w:rsidRPr="007F1504">
        <w:rPr>
          <w:rFonts w:ascii="楷体" w:eastAsia="楷体" w:hAnsi="楷体"/>
          <w:szCs w:val="21"/>
          <w:lang w:val="zh-CN"/>
        </w:rPr>
        <w:t>鼓励</w:t>
      </w:r>
      <w:r w:rsidRPr="007F1504">
        <w:rPr>
          <w:szCs w:val="21"/>
          <w:lang w:val="zh-CN"/>
        </w:rPr>
        <w:t>缔约方促进缔约方</w:t>
      </w:r>
      <w:r w:rsidRPr="007F1504">
        <w:rPr>
          <w:rFonts w:hint="eastAsia"/>
          <w:szCs w:val="21"/>
          <w:lang w:val="zh-CN"/>
        </w:rPr>
        <w:t>利害关系方和非缔约方利害关系方</w:t>
      </w:r>
      <w:r w:rsidRPr="007F1504">
        <w:rPr>
          <w:szCs w:val="21"/>
          <w:lang w:val="zh-CN"/>
        </w:rPr>
        <w:t>在不双重</w:t>
      </w:r>
      <w:r>
        <w:rPr>
          <w:rFonts w:hint="eastAsia"/>
          <w:szCs w:val="21"/>
          <w:lang w:val="zh-CN"/>
        </w:rPr>
        <w:t>计</w:t>
      </w:r>
      <w:r w:rsidRPr="007F1504">
        <w:rPr>
          <w:szCs w:val="21"/>
          <w:lang w:val="zh-CN"/>
        </w:rPr>
        <w:t>算的</w:t>
      </w:r>
      <w:r>
        <w:rPr>
          <w:rFonts w:hint="eastAsia"/>
          <w:szCs w:val="21"/>
          <w:lang w:val="zh-CN"/>
        </w:rPr>
        <w:t>情况</w:t>
      </w:r>
      <w:r w:rsidRPr="007F1504">
        <w:rPr>
          <w:szCs w:val="21"/>
          <w:lang w:val="zh-CN"/>
        </w:rPr>
        <w:t>下</w:t>
      </w:r>
      <w:r w:rsidRPr="007F1504">
        <w:rPr>
          <w:rFonts w:hint="eastAsia"/>
          <w:szCs w:val="21"/>
          <w:lang w:val="zh-CN"/>
        </w:rPr>
        <w:t>自愿注销</w:t>
      </w:r>
      <w:r w:rsidRPr="007F1504">
        <w:rPr>
          <w:szCs w:val="21"/>
          <w:lang w:val="zh-CN"/>
        </w:rPr>
        <w:t>《京都议定书》下发放的单位，包括在第二承诺期内有效的核证减排量；</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0</w:t>
      </w:r>
      <w:r>
        <w:rPr>
          <w:rFonts w:hint="eastAsia"/>
          <w:szCs w:val="21"/>
          <w:lang w:val="zh-CN"/>
        </w:rPr>
        <w:t>7</w:t>
      </w:r>
      <w:r w:rsidRPr="007F1504">
        <w:rPr>
          <w:szCs w:val="21"/>
          <w:lang w:val="zh-CN"/>
        </w:rPr>
        <w:t xml:space="preserve">. </w:t>
      </w:r>
      <w:r w:rsidRPr="007F1504">
        <w:rPr>
          <w:rFonts w:hint="eastAsia"/>
          <w:szCs w:val="21"/>
          <w:lang w:val="zh-CN"/>
        </w:rPr>
        <w:t xml:space="preserve"> </w:t>
      </w:r>
      <w:r w:rsidRPr="007F1504">
        <w:rPr>
          <w:rFonts w:eastAsia="楷体" w:hint="eastAsia"/>
          <w:szCs w:val="21"/>
          <w:lang w:val="zh-CN"/>
        </w:rPr>
        <w:t>敦促</w:t>
      </w:r>
      <w:r>
        <w:rPr>
          <w:rFonts w:hint="eastAsia"/>
          <w:szCs w:val="21"/>
          <w:lang w:val="zh-CN"/>
        </w:rPr>
        <w:t>东道</w:t>
      </w:r>
      <w:r w:rsidRPr="007F1504">
        <w:rPr>
          <w:szCs w:val="21"/>
          <w:lang w:val="zh-CN"/>
        </w:rPr>
        <w:t>缔约方</w:t>
      </w:r>
      <w:r>
        <w:rPr>
          <w:rFonts w:hint="eastAsia"/>
          <w:szCs w:val="21"/>
          <w:lang w:val="zh-CN"/>
        </w:rPr>
        <w:t>和采购缔约</w:t>
      </w:r>
      <w:r w:rsidRPr="007F1504">
        <w:rPr>
          <w:szCs w:val="21"/>
          <w:lang w:val="zh-CN"/>
        </w:rPr>
        <w:t>方以透明方式报告国际转让的减缓成果，包括用于履行国际</w:t>
      </w:r>
      <w:r>
        <w:rPr>
          <w:rFonts w:hint="eastAsia"/>
          <w:szCs w:val="21"/>
          <w:lang w:val="zh-CN"/>
        </w:rPr>
        <w:t>允</w:t>
      </w:r>
      <w:r w:rsidRPr="007F1504">
        <w:rPr>
          <w:szCs w:val="21"/>
          <w:lang w:val="zh-CN"/>
        </w:rPr>
        <w:t>诺的成果</w:t>
      </w:r>
      <w:r w:rsidRPr="007F1504">
        <w:rPr>
          <w:rFonts w:hint="eastAsia"/>
          <w:szCs w:val="21"/>
          <w:lang w:val="zh-CN"/>
        </w:rPr>
        <w:t>，以及</w:t>
      </w:r>
      <w:r w:rsidRPr="007F1504">
        <w:rPr>
          <w:szCs w:val="21"/>
          <w:lang w:val="zh-CN"/>
        </w:rPr>
        <w:t>在《京都议定书》下发放的</w:t>
      </w:r>
      <w:r w:rsidRPr="007F1504">
        <w:rPr>
          <w:rFonts w:hint="eastAsia"/>
          <w:szCs w:val="21"/>
          <w:lang w:val="zh-CN"/>
        </w:rPr>
        <w:t>排放量</w:t>
      </w:r>
      <w:r w:rsidRPr="007F1504">
        <w:rPr>
          <w:szCs w:val="21"/>
          <w:lang w:val="zh-CN"/>
        </w:rPr>
        <w:t>单位，以期促进环境完整性和避免</w:t>
      </w:r>
      <w:r>
        <w:rPr>
          <w:rFonts w:hint="eastAsia"/>
          <w:szCs w:val="21"/>
          <w:lang w:val="zh-CN"/>
        </w:rPr>
        <w:t>双</w:t>
      </w:r>
      <w:r w:rsidRPr="007F1504">
        <w:rPr>
          <w:szCs w:val="21"/>
          <w:lang w:val="zh-CN"/>
        </w:rPr>
        <w:t>重</w:t>
      </w:r>
      <w:r>
        <w:rPr>
          <w:rFonts w:hint="eastAsia"/>
          <w:szCs w:val="21"/>
          <w:lang w:val="zh-CN"/>
        </w:rPr>
        <w:t>计</w:t>
      </w:r>
      <w:r w:rsidRPr="007F1504">
        <w:rPr>
          <w:rFonts w:hint="eastAsia"/>
          <w:szCs w:val="21"/>
          <w:lang w:val="zh-CN"/>
        </w:rPr>
        <w:t>算</w:t>
      </w:r>
      <w:r w:rsidRPr="007F1504">
        <w:rPr>
          <w:szCs w:val="21"/>
          <w:lang w:val="zh-CN"/>
        </w:rPr>
        <w:t>；</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0</w:t>
      </w:r>
      <w:r>
        <w:rPr>
          <w:rFonts w:hint="eastAsia"/>
          <w:szCs w:val="21"/>
          <w:lang w:val="zh-CN"/>
        </w:rPr>
        <w:t>8</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认识到</w:t>
      </w:r>
      <w:r w:rsidRPr="007F1504">
        <w:rPr>
          <w:szCs w:val="21"/>
          <w:lang w:val="zh-CN"/>
        </w:rPr>
        <w:t>自愿减缓行动的社会、经济及环境价值，以及在适应、健康和可持续发展方面的</w:t>
      </w:r>
      <w:r>
        <w:rPr>
          <w:szCs w:val="21"/>
          <w:lang w:val="zh-CN"/>
        </w:rPr>
        <w:t>协同</w:t>
      </w:r>
      <w:r w:rsidRPr="007F1504">
        <w:rPr>
          <w:szCs w:val="21"/>
          <w:lang w:val="zh-CN"/>
        </w:rPr>
        <w:t>效益；</w:t>
      </w:r>
    </w:p>
    <w:p w:rsidR="00D06039" w:rsidRPr="007F1504" w:rsidRDefault="00D06039" w:rsidP="00D06039">
      <w:pPr>
        <w:pStyle w:val="SingleTxt"/>
        <w:rPr>
          <w:szCs w:val="21"/>
        </w:rPr>
      </w:pPr>
      <w:r w:rsidRPr="007F1504">
        <w:rPr>
          <w:szCs w:val="21"/>
          <w:lang w:val="zh-CN"/>
        </w:rPr>
        <w:t>1</w:t>
      </w:r>
      <w:r>
        <w:rPr>
          <w:rFonts w:hint="eastAsia"/>
          <w:szCs w:val="21"/>
          <w:lang w:val="zh-CN"/>
        </w:rPr>
        <w:t>09</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决心</w:t>
      </w:r>
      <w:r w:rsidRPr="007F1504">
        <w:rPr>
          <w:szCs w:val="21"/>
          <w:lang w:val="zh-CN"/>
        </w:rPr>
        <w:t>在</w:t>
      </w:r>
      <w:r w:rsidRPr="007F1504">
        <w:rPr>
          <w:szCs w:val="21"/>
          <w:lang w:val="zh-CN"/>
        </w:rPr>
        <w:t>2016</w:t>
      </w:r>
      <w:r w:rsidRPr="007F1504">
        <w:rPr>
          <w:rFonts w:hint="eastAsia"/>
          <w:szCs w:val="21"/>
          <w:lang w:val="zh-CN"/>
        </w:rPr>
        <w:t>至</w:t>
      </w:r>
      <w:r w:rsidRPr="007F1504">
        <w:rPr>
          <w:szCs w:val="21"/>
          <w:lang w:val="zh-CN"/>
        </w:rPr>
        <w:t>2020</w:t>
      </w:r>
      <w:r w:rsidRPr="007F1504">
        <w:rPr>
          <w:szCs w:val="21"/>
          <w:lang w:val="zh-CN"/>
        </w:rPr>
        <w:t>年期间加强第</w:t>
      </w:r>
      <w:r w:rsidRPr="007F1504">
        <w:rPr>
          <w:szCs w:val="21"/>
          <w:lang w:val="zh-CN"/>
        </w:rPr>
        <w:t>1/CP.19</w:t>
      </w:r>
      <w:r w:rsidRPr="007F1504">
        <w:rPr>
          <w:szCs w:val="21"/>
          <w:lang w:val="zh-CN"/>
        </w:rPr>
        <w:t>号决定第</w:t>
      </w:r>
      <w:r w:rsidRPr="007F1504">
        <w:rPr>
          <w:szCs w:val="21"/>
          <w:lang w:val="zh-CN"/>
        </w:rPr>
        <w:t>5(a)</w:t>
      </w:r>
      <w:r w:rsidRPr="007F1504">
        <w:rPr>
          <w:szCs w:val="21"/>
          <w:lang w:val="zh-CN"/>
        </w:rPr>
        <w:t>段和第</w:t>
      </w:r>
      <w:r w:rsidRPr="007F1504">
        <w:rPr>
          <w:szCs w:val="21"/>
          <w:lang w:val="zh-CN"/>
        </w:rPr>
        <w:t>1/CP.20</w:t>
      </w:r>
      <w:r w:rsidRPr="007F1504">
        <w:rPr>
          <w:szCs w:val="21"/>
          <w:lang w:val="zh-CN"/>
        </w:rPr>
        <w:t>号决定第</w:t>
      </w:r>
      <w:r w:rsidRPr="007F1504">
        <w:rPr>
          <w:szCs w:val="21"/>
          <w:lang w:val="zh-CN"/>
        </w:rPr>
        <w:t>19</w:t>
      </w:r>
      <w:r w:rsidRPr="007F1504">
        <w:rPr>
          <w:szCs w:val="21"/>
          <w:lang w:val="zh-CN"/>
        </w:rPr>
        <w:t>段界定的关于减缓的现有技术审查进程，</w:t>
      </w:r>
      <w:r>
        <w:rPr>
          <w:rFonts w:hint="eastAsia"/>
          <w:szCs w:val="21"/>
          <w:lang w:val="zh-CN"/>
        </w:rPr>
        <w:t>同时</w:t>
      </w:r>
      <w:r w:rsidRPr="007F1504">
        <w:rPr>
          <w:szCs w:val="21"/>
          <w:lang w:val="zh-CN"/>
        </w:rPr>
        <w:t>考虑最新的科学</w:t>
      </w:r>
      <w:r>
        <w:rPr>
          <w:rFonts w:hint="eastAsia"/>
          <w:szCs w:val="21"/>
          <w:lang w:val="zh-CN"/>
        </w:rPr>
        <w:t>认</w:t>
      </w:r>
      <w:r w:rsidRPr="007F1504">
        <w:rPr>
          <w:szCs w:val="21"/>
          <w:lang w:val="zh-CN"/>
        </w:rPr>
        <w:t>知，包括</w:t>
      </w:r>
      <w:r>
        <w:rPr>
          <w:rFonts w:hint="eastAsia"/>
          <w:szCs w:val="21"/>
          <w:lang w:val="zh-CN"/>
        </w:rPr>
        <w:t>通过</w:t>
      </w:r>
      <w:r w:rsidRPr="007F1504">
        <w:rPr>
          <w:szCs w:val="21"/>
          <w:lang w:val="zh-CN"/>
        </w:rPr>
        <w:t>：</w:t>
      </w:r>
    </w:p>
    <w:p w:rsidR="00D06039" w:rsidRPr="007F1504" w:rsidRDefault="00D06039" w:rsidP="001F1364">
      <w:pPr>
        <w:pStyle w:val="SingleTxt"/>
        <w:ind w:firstLine="431"/>
        <w:rPr>
          <w:szCs w:val="21"/>
        </w:rPr>
      </w:pPr>
      <w:r w:rsidRPr="007F1504">
        <w:rPr>
          <w:szCs w:val="21"/>
          <w:lang w:val="zh-CN"/>
        </w:rPr>
        <w:t>(a)</w:t>
      </w:r>
      <w:r w:rsidRPr="007F1504">
        <w:rPr>
          <w:szCs w:val="21"/>
          <w:lang w:val="zh-CN"/>
        </w:rPr>
        <w:tab/>
      </w:r>
      <w:r w:rsidRPr="007F1504">
        <w:rPr>
          <w:szCs w:val="21"/>
          <w:lang w:val="zh-CN"/>
        </w:rPr>
        <w:t>鼓励缔约方、《公约》各机构和国际组织参与这一进程，包括酌情与有关非缔约方</w:t>
      </w:r>
      <w:r w:rsidRPr="007F1504">
        <w:rPr>
          <w:rStyle w:val="FontStyle7055"/>
          <w:rFonts w:asciiTheme="majorBidi" w:hAnsiTheme="majorBidi" w:cstheme="majorBidi"/>
          <w:color w:val="auto"/>
          <w:sz w:val="21"/>
          <w:szCs w:val="21"/>
        </w:rPr>
        <w:t>利害关系</w:t>
      </w:r>
      <w:r w:rsidRPr="007F1504">
        <w:rPr>
          <w:szCs w:val="21"/>
          <w:lang w:val="zh-CN"/>
        </w:rPr>
        <w:t>方合作，分享其经验和建议，包括来自区域活动的经验和建议，并根据国家可持续发展优先事项开展合作，为</w:t>
      </w:r>
      <w:r>
        <w:rPr>
          <w:szCs w:val="21"/>
          <w:lang w:val="zh-CN"/>
        </w:rPr>
        <w:t>实施</w:t>
      </w:r>
      <w:r w:rsidRPr="007F1504">
        <w:rPr>
          <w:szCs w:val="21"/>
          <w:lang w:val="zh-CN"/>
        </w:rPr>
        <w:t>在该进程期间</w:t>
      </w:r>
      <w:r w:rsidR="001F1364">
        <w:rPr>
          <w:rFonts w:hint="eastAsia"/>
          <w:szCs w:val="21"/>
          <w:lang w:val="zh-CN"/>
        </w:rPr>
        <w:t>确定</w:t>
      </w:r>
      <w:r w:rsidRPr="007F1504">
        <w:rPr>
          <w:szCs w:val="21"/>
          <w:lang w:val="zh-CN"/>
        </w:rPr>
        <w:t>的各项政策、做法和行动提供便利；</w:t>
      </w:r>
    </w:p>
    <w:p w:rsidR="00D06039" w:rsidRPr="007F1504" w:rsidRDefault="00D06039" w:rsidP="00D06039">
      <w:pPr>
        <w:pStyle w:val="SingleTxt"/>
        <w:ind w:firstLine="431"/>
        <w:rPr>
          <w:szCs w:val="21"/>
        </w:rPr>
      </w:pPr>
      <w:r w:rsidRPr="007F1504">
        <w:rPr>
          <w:szCs w:val="21"/>
          <w:lang w:val="zh-CN"/>
        </w:rPr>
        <w:t>(b)</w:t>
      </w:r>
      <w:r w:rsidRPr="007F1504">
        <w:rPr>
          <w:szCs w:val="21"/>
          <w:lang w:val="zh-CN"/>
        </w:rPr>
        <w:tab/>
      </w:r>
      <w:r w:rsidRPr="007F1504">
        <w:rPr>
          <w:szCs w:val="21"/>
          <w:lang w:val="zh-CN"/>
        </w:rPr>
        <w:t>通过与缔约方协商，努力促进发展中国家缔约方和非缔约方专家加入和参与这一进程；</w:t>
      </w:r>
    </w:p>
    <w:p w:rsidR="00D06039" w:rsidRPr="007F1504" w:rsidRDefault="00D06039" w:rsidP="001F1364">
      <w:pPr>
        <w:pStyle w:val="SingleTxt"/>
        <w:ind w:firstLine="431"/>
        <w:rPr>
          <w:szCs w:val="21"/>
        </w:rPr>
      </w:pPr>
      <w:r w:rsidRPr="007F1504">
        <w:rPr>
          <w:szCs w:val="21"/>
          <w:lang w:val="zh-CN"/>
        </w:rPr>
        <w:t>(c)</w:t>
      </w:r>
      <w:r w:rsidRPr="007F1504">
        <w:rPr>
          <w:szCs w:val="21"/>
          <w:lang w:val="zh-CN"/>
        </w:rPr>
        <w:tab/>
      </w:r>
      <w:r w:rsidRPr="007F1504">
        <w:rPr>
          <w:szCs w:val="21"/>
          <w:lang w:val="zh-CN"/>
        </w:rPr>
        <w:t>请技术执行委员会和气候技术中心</w:t>
      </w:r>
      <w:r w:rsidRPr="007F1504">
        <w:rPr>
          <w:rFonts w:hint="eastAsia"/>
          <w:szCs w:val="21"/>
          <w:lang w:val="zh-CN"/>
        </w:rPr>
        <w:t>与</w:t>
      </w:r>
      <w:r w:rsidRPr="007F1504">
        <w:rPr>
          <w:szCs w:val="21"/>
          <w:lang w:val="zh-CN"/>
        </w:rPr>
        <w:t>网络根据各自的任务：</w:t>
      </w:r>
    </w:p>
    <w:p w:rsidR="00D06039" w:rsidRPr="007F1504" w:rsidRDefault="00D06039" w:rsidP="00D06039">
      <w:pPr>
        <w:pStyle w:val="SingleTxt"/>
        <w:tabs>
          <w:tab w:val="clear" w:pos="2557"/>
          <w:tab w:val="left" w:pos="2694"/>
        </w:tabs>
        <w:ind w:left="2126"/>
        <w:rPr>
          <w:szCs w:val="21"/>
        </w:rPr>
      </w:pPr>
      <w:r w:rsidRPr="007F1504">
        <w:rPr>
          <w:szCs w:val="21"/>
          <w:lang w:val="zh-CN"/>
        </w:rPr>
        <w:t>(</w:t>
      </w:r>
      <w:r w:rsidRPr="007F1504">
        <w:rPr>
          <w:rFonts w:hint="eastAsia"/>
          <w:szCs w:val="21"/>
          <w:lang w:val="zh-CN"/>
        </w:rPr>
        <w:t>一</w:t>
      </w:r>
      <w:r w:rsidRPr="007F1504">
        <w:rPr>
          <w:szCs w:val="21"/>
          <w:lang w:val="zh-CN"/>
        </w:rPr>
        <w:t>)</w:t>
      </w:r>
      <w:r w:rsidRPr="007F1504">
        <w:rPr>
          <w:szCs w:val="21"/>
          <w:lang w:val="zh-CN"/>
        </w:rPr>
        <w:tab/>
      </w:r>
      <w:r w:rsidR="001F1364">
        <w:rPr>
          <w:szCs w:val="21"/>
          <w:lang w:val="zh-CN"/>
        </w:rPr>
        <w:t>参</w:t>
      </w:r>
      <w:r w:rsidR="001F1364">
        <w:rPr>
          <w:rFonts w:hint="eastAsia"/>
          <w:szCs w:val="21"/>
          <w:lang w:val="zh-CN"/>
        </w:rPr>
        <w:t>与</w:t>
      </w:r>
      <w:r w:rsidRPr="007F1504">
        <w:rPr>
          <w:szCs w:val="21"/>
          <w:lang w:val="zh-CN"/>
        </w:rPr>
        <w:t>技术专家会议</w:t>
      </w:r>
      <w:r w:rsidRPr="007F1504">
        <w:rPr>
          <w:rFonts w:hint="eastAsia"/>
          <w:szCs w:val="21"/>
          <w:lang w:val="zh-CN"/>
        </w:rPr>
        <w:t>，</w:t>
      </w:r>
      <w:r w:rsidRPr="007F1504">
        <w:rPr>
          <w:szCs w:val="21"/>
          <w:lang w:val="zh-CN"/>
        </w:rPr>
        <w:t>并加大努力促进和支持缔约方扩大</w:t>
      </w:r>
      <w:r>
        <w:rPr>
          <w:szCs w:val="21"/>
          <w:lang w:val="zh-CN"/>
        </w:rPr>
        <w:t>实施</w:t>
      </w:r>
      <w:r w:rsidRPr="007F1504">
        <w:rPr>
          <w:szCs w:val="21"/>
          <w:lang w:val="zh-CN"/>
        </w:rPr>
        <w:t>在该进程期间</w:t>
      </w:r>
      <w:r>
        <w:rPr>
          <w:rFonts w:hint="eastAsia"/>
          <w:szCs w:val="21"/>
          <w:lang w:val="zh-CN"/>
        </w:rPr>
        <w:t>确定</w:t>
      </w:r>
      <w:r w:rsidRPr="007F1504">
        <w:rPr>
          <w:szCs w:val="21"/>
          <w:lang w:val="zh-CN"/>
        </w:rPr>
        <w:t>的各项政策、做法和行动；</w:t>
      </w:r>
    </w:p>
    <w:p w:rsidR="00D06039" w:rsidRPr="007F1504" w:rsidRDefault="00D06039" w:rsidP="00D06039">
      <w:pPr>
        <w:pStyle w:val="SingleTxt"/>
        <w:tabs>
          <w:tab w:val="clear" w:pos="2557"/>
          <w:tab w:val="left" w:pos="2694"/>
        </w:tabs>
        <w:ind w:left="2126"/>
        <w:rPr>
          <w:szCs w:val="21"/>
        </w:rPr>
      </w:pPr>
      <w:r w:rsidRPr="007F1504">
        <w:rPr>
          <w:szCs w:val="21"/>
          <w:lang w:val="zh-CN"/>
        </w:rPr>
        <w:t>(</w:t>
      </w:r>
      <w:r w:rsidRPr="007F1504">
        <w:rPr>
          <w:rFonts w:hint="eastAsia"/>
          <w:szCs w:val="21"/>
          <w:lang w:val="zh-CN"/>
        </w:rPr>
        <w:t>二</w:t>
      </w:r>
      <w:r w:rsidRPr="007F1504">
        <w:rPr>
          <w:szCs w:val="21"/>
          <w:lang w:val="zh-CN"/>
        </w:rPr>
        <w:t>)</w:t>
      </w:r>
      <w:r w:rsidRPr="007F1504">
        <w:rPr>
          <w:szCs w:val="21"/>
          <w:lang w:val="zh-CN"/>
        </w:rPr>
        <w:tab/>
      </w:r>
      <w:r w:rsidRPr="007F1504">
        <w:rPr>
          <w:szCs w:val="21"/>
          <w:lang w:val="zh-CN"/>
        </w:rPr>
        <w:t>在技术专家会议</w:t>
      </w:r>
      <w:r w:rsidRPr="00086581">
        <w:rPr>
          <w:rStyle w:val="FontStyle7055"/>
          <w:rFonts w:asciiTheme="majorBidi" w:hAnsiTheme="majorBidi" w:cstheme="majorBidi"/>
          <w:color w:val="auto"/>
          <w:sz w:val="21"/>
          <w:szCs w:val="21"/>
        </w:rPr>
        <w:t>期间</w:t>
      </w:r>
      <w:r w:rsidRPr="007F1504">
        <w:rPr>
          <w:szCs w:val="21"/>
          <w:lang w:val="zh-CN"/>
        </w:rPr>
        <w:t>定期提供有关促进</w:t>
      </w:r>
      <w:r>
        <w:rPr>
          <w:szCs w:val="21"/>
          <w:lang w:val="zh-CN"/>
        </w:rPr>
        <w:t>实施</w:t>
      </w:r>
      <w:r w:rsidRPr="007F1504">
        <w:rPr>
          <w:szCs w:val="21"/>
          <w:lang w:val="zh-CN"/>
        </w:rPr>
        <w:t>此前在该进程期间</w:t>
      </w:r>
      <w:r>
        <w:rPr>
          <w:rFonts w:hint="eastAsia"/>
          <w:szCs w:val="21"/>
          <w:lang w:val="zh-CN"/>
        </w:rPr>
        <w:t>确定</w:t>
      </w:r>
      <w:r w:rsidRPr="007F1504">
        <w:rPr>
          <w:szCs w:val="21"/>
          <w:lang w:val="zh-CN"/>
        </w:rPr>
        <w:t>的各项政策、做法和行动的最新进展</w:t>
      </w:r>
      <w:r w:rsidR="001F1364">
        <w:rPr>
          <w:rFonts w:hint="eastAsia"/>
          <w:szCs w:val="21"/>
          <w:lang w:val="zh-CN"/>
        </w:rPr>
        <w:t>情况</w:t>
      </w:r>
      <w:r w:rsidRPr="007F1504">
        <w:rPr>
          <w:szCs w:val="21"/>
          <w:lang w:val="zh-CN"/>
        </w:rPr>
        <w:t>；</w:t>
      </w:r>
    </w:p>
    <w:p w:rsidR="00D06039" w:rsidRPr="007F1504" w:rsidRDefault="00D06039" w:rsidP="00D06039">
      <w:pPr>
        <w:pStyle w:val="SingleTxt"/>
        <w:tabs>
          <w:tab w:val="clear" w:pos="2557"/>
          <w:tab w:val="left" w:pos="2694"/>
        </w:tabs>
        <w:ind w:left="2126"/>
        <w:rPr>
          <w:rStyle w:val="FontStyle7055"/>
          <w:rFonts w:asciiTheme="majorBidi" w:hAnsiTheme="majorBidi" w:cstheme="majorBidi"/>
          <w:iCs/>
          <w:color w:val="auto"/>
          <w:sz w:val="21"/>
          <w:szCs w:val="21"/>
        </w:rPr>
      </w:pPr>
      <w:r w:rsidRPr="007F1504">
        <w:rPr>
          <w:szCs w:val="21"/>
          <w:lang w:val="zh-CN"/>
        </w:rPr>
        <w:t>(</w:t>
      </w:r>
      <w:r w:rsidRPr="007F1504">
        <w:rPr>
          <w:rFonts w:hint="eastAsia"/>
          <w:szCs w:val="21"/>
          <w:lang w:val="zh-CN"/>
        </w:rPr>
        <w:t>三</w:t>
      </w:r>
      <w:r w:rsidRPr="007F1504">
        <w:rPr>
          <w:szCs w:val="21"/>
          <w:lang w:val="zh-CN"/>
        </w:rPr>
        <w:t>)</w:t>
      </w:r>
      <w:r w:rsidRPr="007F1504">
        <w:rPr>
          <w:szCs w:val="21"/>
          <w:lang w:val="zh-CN"/>
        </w:rPr>
        <w:tab/>
      </w:r>
      <w:r w:rsidRPr="007F1504">
        <w:rPr>
          <w:szCs w:val="21"/>
          <w:lang w:val="zh-CN"/>
        </w:rPr>
        <w:t>在向</w:t>
      </w:r>
      <w:r w:rsidRPr="0095540C">
        <w:rPr>
          <w:rFonts w:hint="eastAsia"/>
          <w:szCs w:val="21"/>
          <w:lang w:val="zh-CN"/>
        </w:rPr>
        <w:t>《公约》</w:t>
      </w:r>
      <w:r w:rsidRPr="007F1504">
        <w:rPr>
          <w:szCs w:val="21"/>
          <w:lang w:val="zh-CN"/>
        </w:rPr>
        <w:t>缔约方会议</w:t>
      </w:r>
      <w:r w:rsidRPr="007F1504">
        <w:rPr>
          <w:rStyle w:val="FontStyle7055"/>
          <w:rFonts w:asciiTheme="majorBidi" w:hAnsiTheme="majorBidi" w:cstheme="majorBidi"/>
          <w:iCs/>
          <w:color w:val="auto"/>
          <w:sz w:val="21"/>
          <w:szCs w:val="21"/>
        </w:rPr>
        <w:t>提交</w:t>
      </w:r>
      <w:r w:rsidRPr="007F1504">
        <w:rPr>
          <w:szCs w:val="21"/>
          <w:lang w:val="zh-CN"/>
        </w:rPr>
        <w:t>的联合年度报告中列入资料，说明在</w:t>
      </w:r>
      <w:r w:rsidRPr="007F1504">
        <w:rPr>
          <w:rFonts w:hint="eastAsia"/>
          <w:szCs w:val="21"/>
          <w:lang w:val="zh-CN"/>
        </w:rPr>
        <w:t>此</w:t>
      </w:r>
      <w:r w:rsidRPr="007F1504">
        <w:rPr>
          <w:szCs w:val="21"/>
          <w:lang w:val="zh-CN"/>
        </w:rPr>
        <w:t>进程下开</w:t>
      </w:r>
      <w:r w:rsidRPr="007F1504">
        <w:rPr>
          <w:rStyle w:val="FontStyle7055"/>
          <w:rFonts w:asciiTheme="majorBidi" w:hAnsiTheme="majorBidi" w:cstheme="majorBidi"/>
          <w:iCs/>
          <w:color w:val="auto"/>
          <w:sz w:val="21"/>
          <w:szCs w:val="21"/>
        </w:rPr>
        <w:t>展的各项活动；</w:t>
      </w:r>
    </w:p>
    <w:p w:rsidR="00D06039" w:rsidRPr="007F1504" w:rsidRDefault="00D06039" w:rsidP="008734AB">
      <w:pPr>
        <w:pStyle w:val="SingleTxt"/>
        <w:ind w:firstLine="431"/>
        <w:rPr>
          <w:szCs w:val="21"/>
        </w:rPr>
      </w:pPr>
      <w:r w:rsidRPr="007F1504">
        <w:rPr>
          <w:szCs w:val="21"/>
          <w:lang w:val="zh-CN"/>
        </w:rPr>
        <w:t>(d)</w:t>
      </w:r>
      <w:r w:rsidRPr="007F1504">
        <w:rPr>
          <w:szCs w:val="21"/>
          <w:lang w:val="zh-CN"/>
        </w:rPr>
        <w:tab/>
      </w:r>
      <w:r w:rsidRPr="007F1504">
        <w:rPr>
          <w:szCs w:val="21"/>
          <w:lang w:val="zh-CN"/>
        </w:rPr>
        <w:t>鼓励缔约方有效利用气候技术中心</w:t>
      </w:r>
      <w:r w:rsidRPr="007F1504">
        <w:rPr>
          <w:rFonts w:hint="eastAsia"/>
          <w:szCs w:val="21"/>
          <w:lang w:val="zh-CN"/>
        </w:rPr>
        <w:t>与</w:t>
      </w:r>
      <w:r w:rsidRPr="007F1504">
        <w:rPr>
          <w:szCs w:val="21"/>
          <w:lang w:val="zh-CN"/>
        </w:rPr>
        <w:t>网络</w:t>
      </w:r>
      <w:r w:rsidR="001F1364">
        <w:rPr>
          <w:rFonts w:hint="eastAsia"/>
          <w:szCs w:val="21"/>
          <w:lang w:val="zh-CN"/>
        </w:rPr>
        <w:t>来</w:t>
      </w:r>
      <w:r w:rsidRPr="007F1504">
        <w:rPr>
          <w:szCs w:val="21"/>
          <w:lang w:val="zh-CN"/>
        </w:rPr>
        <w:t>获得援助，</w:t>
      </w:r>
      <w:r w:rsidR="008734AB">
        <w:rPr>
          <w:rFonts w:hint="eastAsia"/>
          <w:szCs w:val="21"/>
          <w:lang w:val="zh-CN"/>
        </w:rPr>
        <w:t>以便</w:t>
      </w:r>
      <w:r w:rsidRPr="007F1504">
        <w:rPr>
          <w:szCs w:val="21"/>
          <w:lang w:val="zh-CN"/>
        </w:rPr>
        <w:t>在该进程</w:t>
      </w:r>
      <w:r w:rsidR="008734AB">
        <w:rPr>
          <w:rFonts w:hint="eastAsia"/>
          <w:szCs w:val="21"/>
          <w:lang w:val="zh-CN"/>
        </w:rPr>
        <w:t>确定</w:t>
      </w:r>
      <w:r w:rsidRPr="007F1504">
        <w:rPr>
          <w:szCs w:val="21"/>
          <w:lang w:val="zh-CN"/>
        </w:rPr>
        <w:t>的减缓潜力高的领域提出在经济、环境和社会方面可行的项目建议；</w:t>
      </w:r>
    </w:p>
    <w:p w:rsidR="00D06039" w:rsidRPr="007F1504" w:rsidRDefault="00D06039" w:rsidP="00D06039">
      <w:pPr>
        <w:pStyle w:val="SingleTxt"/>
        <w:rPr>
          <w:szCs w:val="21"/>
        </w:rPr>
      </w:pPr>
      <w:r w:rsidRPr="007F1504">
        <w:rPr>
          <w:szCs w:val="21"/>
          <w:lang w:val="zh-CN"/>
        </w:rPr>
        <w:t>11</w:t>
      </w:r>
      <w:r>
        <w:rPr>
          <w:rFonts w:hint="eastAsia"/>
          <w:szCs w:val="21"/>
          <w:lang w:val="zh-CN"/>
        </w:rPr>
        <w:t>0</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鼓励</w:t>
      </w:r>
      <w:r w:rsidRPr="007F1504">
        <w:rPr>
          <w:szCs w:val="21"/>
          <w:lang w:val="zh-CN"/>
        </w:rPr>
        <w:t>《公约》资金机制</w:t>
      </w:r>
      <w:r>
        <w:rPr>
          <w:szCs w:val="21"/>
          <w:lang w:val="zh-CN"/>
        </w:rPr>
        <w:t>营运</w:t>
      </w:r>
      <w:r w:rsidRPr="007F1504">
        <w:rPr>
          <w:szCs w:val="21"/>
          <w:lang w:val="zh-CN"/>
        </w:rPr>
        <w:t>实体参与技术专家会议，并告知与会者</w:t>
      </w:r>
      <w:r>
        <w:rPr>
          <w:rFonts w:hint="eastAsia"/>
          <w:szCs w:val="21"/>
          <w:lang w:val="zh-CN"/>
        </w:rPr>
        <w:t>它</w:t>
      </w:r>
      <w:r w:rsidRPr="007F1504">
        <w:rPr>
          <w:szCs w:val="21"/>
          <w:lang w:val="zh-CN"/>
        </w:rPr>
        <w:t>们为推动</w:t>
      </w:r>
      <w:r>
        <w:rPr>
          <w:szCs w:val="21"/>
          <w:lang w:val="zh-CN"/>
        </w:rPr>
        <w:t>实施</w:t>
      </w:r>
      <w:r w:rsidRPr="007F1504">
        <w:rPr>
          <w:szCs w:val="21"/>
          <w:lang w:val="zh-CN"/>
        </w:rPr>
        <w:t>技术审查进程期间</w:t>
      </w:r>
      <w:r>
        <w:rPr>
          <w:rFonts w:hint="eastAsia"/>
          <w:szCs w:val="21"/>
          <w:lang w:val="zh-CN"/>
        </w:rPr>
        <w:t>确定</w:t>
      </w:r>
      <w:r w:rsidRPr="007F1504">
        <w:rPr>
          <w:szCs w:val="21"/>
          <w:lang w:val="zh-CN"/>
        </w:rPr>
        <w:t>的政策、做法和行动取得进展</w:t>
      </w:r>
      <w:r>
        <w:rPr>
          <w:rFonts w:hint="eastAsia"/>
          <w:szCs w:val="21"/>
          <w:lang w:val="zh-CN"/>
        </w:rPr>
        <w:t>而</w:t>
      </w:r>
      <w:r w:rsidRPr="007F1504">
        <w:rPr>
          <w:szCs w:val="21"/>
          <w:lang w:val="zh-CN"/>
        </w:rPr>
        <w:t>作出的贡献；</w:t>
      </w:r>
    </w:p>
    <w:p w:rsidR="00D06039" w:rsidRPr="007F1504" w:rsidRDefault="00D06039" w:rsidP="00D06039">
      <w:pPr>
        <w:pStyle w:val="SingleTxt"/>
        <w:rPr>
          <w:szCs w:val="21"/>
        </w:rPr>
      </w:pPr>
      <w:r w:rsidRPr="007F1504">
        <w:rPr>
          <w:szCs w:val="21"/>
          <w:lang w:val="zh-CN"/>
        </w:rPr>
        <w:t>11</w:t>
      </w:r>
      <w:r>
        <w:rPr>
          <w:rFonts w:hint="eastAsia"/>
          <w:szCs w:val="21"/>
          <w:lang w:val="zh-CN"/>
        </w:rPr>
        <w:t>1</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请</w:t>
      </w:r>
      <w:r w:rsidRPr="007F1504">
        <w:rPr>
          <w:szCs w:val="21"/>
          <w:lang w:val="zh-CN"/>
        </w:rPr>
        <w:t>秘书处</w:t>
      </w:r>
      <w:r w:rsidRPr="007F1504">
        <w:rPr>
          <w:rFonts w:hint="eastAsia"/>
          <w:szCs w:val="21"/>
          <w:lang w:val="zh-CN"/>
        </w:rPr>
        <w:t>组织</w:t>
      </w:r>
      <w:r w:rsidRPr="007F1504">
        <w:rPr>
          <w:szCs w:val="21"/>
          <w:lang w:val="zh-CN"/>
        </w:rPr>
        <w:t>以上第</w:t>
      </w:r>
      <w:r w:rsidRPr="007F1504">
        <w:rPr>
          <w:szCs w:val="21"/>
          <w:lang w:val="zh-CN"/>
        </w:rPr>
        <w:t>1</w:t>
      </w:r>
      <w:r>
        <w:rPr>
          <w:rFonts w:hint="eastAsia"/>
          <w:szCs w:val="21"/>
          <w:lang w:val="zh-CN"/>
        </w:rPr>
        <w:t>09</w:t>
      </w:r>
      <w:r w:rsidRPr="007F1504">
        <w:rPr>
          <w:szCs w:val="21"/>
          <w:lang w:val="zh-CN"/>
        </w:rPr>
        <w:t>段所述进程，并传播其成果，包括</w:t>
      </w:r>
      <w:r>
        <w:rPr>
          <w:rFonts w:hint="eastAsia"/>
          <w:szCs w:val="21"/>
          <w:lang w:val="zh-CN"/>
        </w:rPr>
        <w:t>通过</w:t>
      </w:r>
      <w:r w:rsidRPr="007F1504">
        <w:rPr>
          <w:szCs w:val="21"/>
          <w:lang w:val="zh-CN"/>
        </w:rPr>
        <w:t>：</w:t>
      </w:r>
    </w:p>
    <w:p w:rsidR="005F66A4" w:rsidRDefault="005F66A4">
      <w:pPr>
        <w:spacing w:line="240" w:lineRule="auto"/>
        <w:jc w:val="left"/>
        <w:rPr>
          <w:szCs w:val="21"/>
          <w:lang w:val="zh-CN"/>
        </w:rPr>
      </w:pPr>
      <w:r>
        <w:rPr>
          <w:szCs w:val="21"/>
          <w:lang w:val="zh-CN"/>
        </w:rPr>
        <w:br w:type="page"/>
      </w:r>
    </w:p>
    <w:p w:rsidR="00D06039" w:rsidRPr="007F1504" w:rsidRDefault="00D06039" w:rsidP="00D06039">
      <w:pPr>
        <w:pStyle w:val="SingleTxt"/>
        <w:ind w:firstLine="431"/>
        <w:rPr>
          <w:szCs w:val="21"/>
        </w:rPr>
      </w:pPr>
      <w:r w:rsidRPr="007F1504">
        <w:rPr>
          <w:szCs w:val="21"/>
          <w:lang w:val="zh-CN"/>
        </w:rPr>
        <w:t>(a)</w:t>
      </w:r>
      <w:r w:rsidRPr="007F1504">
        <w:rPr>
          <w:szCs w:val="21"/>
          <w:lang w:val="zh-CN"/>
        </w:rPr>
        <w:tab/>
      </w:r>
      <w:r w:rsidRPr="007F1504">
        <w:rPr>
          <w:szCs w:val="21"/>
          <w:lang w:val="zh-CN"/>
        </w:rPr>
        <w:t>与技术执行委员会</w:t>
      </w:r>
      <w:r w:rsidRPr="007F1504">
        <w:rPr>
          <w:rFonts w:hint="eastAsia"/>
          <w:szCs w:val="21"/>
          <w:lang w:val="zh-CN"/>
        </w:rPr>
        <w:t>及有关</w:t>
      </w:r>
      <w:r w:rsidRPr="007F1504">
        <w:rPr>
          <w:szCs w:val="21"/>
          <w:lang w:val="zh-CN"/>
        </w:rPr>
        <w:t>专家</w:t>
      </w:r>
      <w:r w:rsidRPr="007F1504">
        <w:rPr>
          <w:rFonts w:hint="eastAsia"/>
          <w:szCs w:val="21"/>
          <w:lang w:val="zh-CN"/>
        </w:rPr>
        <w:t>组织</w:t>
      </w:r>
      <w:r w:rsidRPr="007F1504">
        <w:rPr>
          <w:szCs w:val="21"/>
          <w:lang w:val="zh-CN"/>
        </w:rPr>
        <w:t>协商，定期举办技术专家会议，侧重于</w:t>
      </w:r>
      <w:r>
        <w:rPr>
          <w:rFonts w:hint="eastAsia"/>
          <w:szCs w:val="21"/>
          <w:lang w:val="zh-CN"/>
        </w:rPr>
        <w:t>讨论</w:t>
      </w:r>
      <w:r w:rsidRPr="007F1504">
        <w:rPr>
          <w:szCs w:val="21"/>
          <w:lang w:val="zh-CN"/>
        </w:rPr>
        <w:t>体现最佳做法</w:t>
      </w:r>
      <w:r w:rsidRPr="007F1504">
        <w:rPr>
          <w:rStyle w:val="FontStyle7055"/>
          <w:rFonts w:asciiTheme="majorBidi" w:hAnsiTheme="majorBidi" w:cstheme="majorBidi"/>
          <w:color w:val="auto"/>
          <w:sz w:val="21"/>
          <w:szCs w:val="21"/>
        </w:rPr>
        <w:t>且</w:t>
      </w:r>
      <w:r w:rsidRPr="007F1504">
        <w:rPr>
          <w:szCs w:val="21"/>
          <w:lang w:val="zh-CN"/>
        </w:rPr>
        <w:t>具有</w:t>
      </w:r>
      <w:r w:rsidRPr="007F1504">
        <w:rPr>
          <w:rFonts w:hint="eastAsia"/>
          <w:szCs w:val="21"/>
          <w:lang w:val="zh-CN"/>
        </w:rPr>
        <w:t>扩大规模</w:t>
      </w:r>
      <w:r w:rsidRPr="007F1504">
        <w:rPr>
          <w:szCs w:val="21"/>
          <w:lang w:val="zh-CN"/>
        </w:rPr>
        <w:t>及复制潜力的具体政策、做法和行动；</w:t>
      </w:r>
    </w:p>
    <w:p w:rsidR="00D06039" w:rsidRPr="007F1504" w:rsidRDefault="00D06039" w:rsidP="00D06039">
      <w:pPr>
        <w:pStyle w:val="SingleTxt"/>
        <w:ind w:firstLine="431"/>
        <w:rPr>
          <w:szCs w:val="21"/>
        </w:rPr>
      </w:pPr>
      <w:r w:rsidRPr="007F1504">
        <w:rPr>
          <w:szCs w:val="21"/>
          <w:lang w:val="zh-CN"/>
        </w:rPr>
        <w:t>(b)</w:t>
      </w:r>
      <w:r w:rsidRPr="007F1504">
        <w:rPr>
          <w:szCs w:val="21"/>
          <w:lang w:val="zh-CN"/>
        </w:rPr>
        <w:tab/>
      </w:r>
      <w:r w:rsidRPr="007F1504">
        <w:rPr>
          <w:szCs w:val="21"/>
          <w:lang w:val="zh-CN"/>
        </w:rPr>
        <w:t>在以上</w:t>
      </w:r>
      <w:r w:rsidRPr="007F1504">
        <w:rPr>
          <w:rStyle w:val="FontStyle7055"/>
          <w:rFonts w:asciiTheme="majorBidi" w:hAnsiTheme="majorBidi" w:cstheme="majorBidi"/>
          <w:color w:val="auto"/>
          <w:sz w:val="21"/>
          <w:szCs w:val="21"/>
        </w:rPr>
        <w:t>第</w:t>
      </w:r>
      <w:r w:rsidRPr="007F1504">
        <w:rPr>
          <w:rStyle w:val="FontStyle7055"/>
          <w:rFonts w:asciiTheme="majorBidi" w:hAnsiTheme="majorBidi" w:cstheme="majorBidi"/>
          <w:color w:val="auto"/>
          <w:sz w:val="21"/>
          <w:szCs w:val="21"/>
        </w:rPr>
        <w:t>11</w:t>
      </w:r>
      <w:r>
        <w:rPr>
          <w:rStyle w:val="FontStyle7055"/>
          <w:rFonts w:asciiTheme="majorBidi" w:hAnsiTheme="majorBidi" w:cstheme="majorBidi" w:hint="eastAsia"/>
          <w:color w:val="auto"/>
          <w:sz w:val="21"/>
          <w:szCs w:val="21"/>
        </w:rPr>
        <w:t>1</w:t>
      </w:r>
      <w:r w:rsidRPr="007F1504">
        <w:rPr>
          <w:szCs w:val="21"/>
          <w:lang w:val="zh-CN"/>
        </w:rPr>
        <w:t>(a)</w:t>
      </w:r>
      <w:r w:rsidRPr="007F1504">
        <w:rPr>
          <w:szCs w:val="21"/>
          <w:lang w:val="zh-CN"/>
        </w:rPr>
        <w:t>段所述会议之后</w:t>
      </w:r>
      <w:r w:rsidRPr="007F1504">
        <w:rPr>
          <w:rFonts w:hint="eastAsia"/>
          <w:szCs w:val="21"/>
          <w:lang w:val="zh-CN"/>
        </w:rPr>
        <w:t>，</w:t>
      </w:r>
      <w:r w:rsidRPr="007F1504">
        <w:rPr>
          <w:szCs w:val="21"/>
          <w:lang w:val="zh-CN"/>
        </w:rPr>
        <w:t>每年更新一份技术文件，说明促进减缓力度的政策、做法和行动产生的减缓效益及</w:t>
      </w:r>
      <w:r>
        <w:rPr>
          <w:szCs w:val="21"/>
          <w:lang w:val="zh-CN"/>
        </w:rPr>
        <w:t>协同</w:t>
      </w:r>
      <w:r w:rsidRPr="007F1504">
        <w:rPr>
          <w:szCs w:val="21"/>
          <w:lang w:val="zh-CN"/>
        </w:rPr>
        <w:t>效益，以及支持</w:t>
      </w:r>
      <w:r>
        <w:rPr>
          <w:szCs w:val="21"/>
          <w:lang w:val="zh-CN"/>
        </w:rPr>
        <w:t>实施</w:t>
      </w:r>
      <w:r>
        <w:rPr>
          <w:rFonts w:hint="eastAsia"/>
          <w:szCs w:val="21"/>
          <w:lang w:val="zh-CN"/>
        </w:rPr>
        <w:t>这些</w:t>
      </w:r>
      <w:r w:rsidRPr="007F1504">
        <w:rPr>
          <w:szCs w:val="21"/>
          <w:lang w:val="zh-CN"/>
        </w:rPr>
        <w:t>政策、做法和行动的备选办法，</w:t>
      </w:r>
      <w:r>
        <w:rPr>
          <w:rFonts w:hint="eastAsia"/>
          <w:szCs w:val="21"/>
          <w:lang w:val="zh-CN"/>
        </w:rPr>
        <w:t>以</w:t>
      </w:r>
      <w:r w:rsidRPr="007F1504">
        <w:rPr>
          <w:szCs w:val="21"/>
          <w:lang w:val="zh-CN"/>
        </w:rPr>
        <w:t>作为对以下第</w:t>
      </w:r>
      <w:r w:rsidRPr="007F1504">
        <w:rPr>
          <w:szCs w:val="21"/>
          <w:lang w:val="zh-CN"/>
        </w:rPr>
        <w:t>11</w:t>
      </w:r>
      <w:r>
        <w:rPr>
          <w:rFonts w:hint="eastAsia"/>
          <w:szCs w:val="21"/>
          <w:lang w:val="zh-CN"/>
        </w:rPr>
        <w:t>1</w:t>
      </w:r>
      <w:r w:rsidRPr="007F1504">
        <w:rPr>
          <w:szCs w:val="21"/>
          <w:lang w:val="zh-CN"/>
        </w:rPr>
        <w:t>(c)</w:t>
      </w:r>
      <w:r w:rsidRPr="007F1504">
        <w:rPr>
          <w:szCs w:val="21"/>
          <w:lang w:val="zh-CN"/>
        </w:rPr>
        <w:t>段所述</w:t>
      </w:r>
      <w:r w:rsidRPr="007F1504">
        <w:rPr>
          <w:rFonts w:hint="eastAsia"/>
          <w:szCs w:val="21"/>
          <w:lang w:val="zh-CN"/>
        </w:rPr>
        <w:t>为政策制定者编写的摘要</w:t>
      </w:r>
      <w:r w:rsidRPr="007F1504">
        <w:rPr>
          <w:szCs w:val="21"/>
          <w:lang w:val="zh-CN"/>
        </w:rPr>
        <w:t>的投入</w:t>
      </w:r>
      <w:r w:rsidRPr="007F1504">
        <w:rPr>
          <w:rFonts w:hint="eastAsia"/>
          <w:szCs w:val="21"/>
          <w:lang w:val="zh-CN"/>
        </w:rPr>
        <w:t>及时提交，</w:t>
      </w:r>
      <w:r>
        <w:rPr>
          <w:rFonts w:hint="eastAsia"/>
          <w:szCs w:val="21"/>
          <w:lang w:val="zh-CN"/>
        </w:rPr>
        <w:t>这些</w:t>
      </w:r>
      <w:r w:rsidRPr="007F1504">
        <w:rPr>
          <w:szCs w:val="21"/>
          <w:lang w:val="zh-CN"/>
        </w:rPr>
        <w:t>信息应</w:t>
      </w:r>
      <w:r w:rsidRPr="007F1504">
        <w:rPr>
          <w:rFonts w:hint="eastAsia"/>
          <w:szCs w:val="21"/>
          <w:lang w:val="zh-CN"/>
        </w:rPr>
        <w:t>当</w:t>
      </w:r>
      <w:r w:rsidRPr="007F1504">
        <w:rPr>
          <w:szCs w:val="21"/>
          <w:lang w:val="zh-CN"/>
        </w:rPr>
        <w:t>以</w:t>
      </w:r>
      <w:r w:rsidRPr="007F1504">
        <w:rPr>
          <w:rFonts w:hint="eastAsia"/>
          <w:szCs w:val="21"/>
          <w:lang w:val="zh-CN"/>
        </w:rPr>
        <w:t>方便</w:t>
      </w:r>
      <w:r w:rsidRPr="007F1504">
        <w:rPr>
          <w:szCs w:val="21"/>
          <w:lang w:val="zh-CN"/>
        </w:rPr>
        <w:t>用户使用的格式在网上提供；</w:t>
      </w:r>
    </w:p>
    <w:p w:rsidR="00D06039" w:rsidRPr="007F1504" w:rsidRDefault="00D06039" w:rsidP="00D06039">
      <w:pPr>
        <w:pStyle w:val="SingleTxt"/>
        <w:ind w:firstLine="431"/>
        <w:rPr>
          <w:szCs w:val="21"/>
        </w:rPr>
      </w:pPr>
      <w:r w:rsidRPr="007F1504">
        <w:rPr>
          <w:szCs w:val="21"/>
          <w:lang w:val="zh-CN"/>
        </w:rPr>
        <w:t>(c)</w:t>
      </w:r>
      <w:r w:rsidRPr="007F1504">
        <w:rPr>
          <w:szCs w:val="21"/>
          <w:lang w:val="zh-CN"/>
        </w:rPr>
        <w:tab/>
      </w:r>
      <w:r w:rsidRPr="007F1504">
        <w:rPr>
          <w:szCs w:val="21"/>
          <w:lang w:val="zh-CN"/>
        </w:rPr>
        <w:t>与以下第</w:t>
      </w:r>
      <w:r w:rsidRPr="007F1504">
        <w:rPr>
          <w:szCs w:val="21"/>
          <w:lang w:val="zh-CN"/>
        </w:rPr>
        <w:t>12</w:t>
      </w:r>
      <w:r>
        <w:rPr>
          <w:rFonts w:hint="eastAsia"/>
          <w:szCs w:val="21"/>
          <w:lang w:val="zh-CN"/>
        </w:rPr>
        <w:t>1</w:t>
      </w:r>
      <w:r w:rsidRPr="007F1504">
        <w:rPr>
          <w:szCs w:val="21"/>
          <w:lang w:val="zh-CN"/>
        </w:rPr>
        <w:t>段所述倡导者协商，</w:t>
      </w:r>
      <w:r w:rsidRPr="007F1504">
        <w:rPr>
          <w:rFonts w:hint="eastAsia"/>
          <w:szCs w:val="21"/>
          <w:lang w:val="zh-CN"/>
        </w:rPr>
        <w:t>为</w:t>
      </w:r>
      <w:r>
        <w:rPr>
          <w:rFonts w:hint="eastAsia"/>
          <w:szCs w:val="21"/>
          <w:lang w:val="zh-CN"/>
        </w:rPr>
        <w:t>政策制定</w:t>
      </w:r>
      <w:r w:rsidRPr="007F1504">
        <w:rPr>
          <w:rFonts w:hint="eastAsia"/>
          <w:szCs w:val="21"/>
          <w:lang w:val="zh-CN"/>
        </w:rPr>
        <w:t>者编写一份</w:t>
      </w:r>
      <w:r w:rsidRPr="007F1504">
        <w:rPr>
          <w:szCs w:val="21"/>
          <w:lang w:val="zh-CN"/>
        </w:rPr>
        <w:t>摘要，说明体现最佳做法且具有</w:t>
      </w:r>
      <w:r w:rsidRPr="007F1504">
        <w:rPr>
          <w:rFonts w:hint="eastAsia"/>
          <w:szCs w:val="21"/>
          <w:lang w:val="zh-CN"/>
        </w:rPr>
        <w:t>扩大规模</w:t>
      </w:r>
      <w:r w:rsidRPr="007F1504">
        <w:rPr>
          <w:szCs w:val="21"/>
          <w:lang w:val="zh-CN"/>
        </w:rPr>
        <w:t>及复制潜力的具体政策、做法和行动</w:t>
      </w:r>
      <w:r w:rsidRPr="007F1504">
        <w:rPr>
          <w:rFonts w:hint="eastAsia"/>
          <w:szCs w:val="21"/>
          <w:lang w:val="zh-CN"/>
        </w:rPr>
        <w:t>，</w:t>
      </w:r>
      <w:r w:rsidRPr="007F1504">
        <w:rPr>
          <w:szCs w:val="21"/>
          <w:lang w:val="zh-CN"/>
        </w:rPr>
        <w:t>支持</w:t>
      </w:r>
      <w:r>
        <w:rPr>
          <w:szCs w:val="21"/>
          <w:lang w:val="zh-CN"/>
        </w:rPr>
        <w:t>实施</w:t>
      </w:r>
      <w:r>
        <w:rPr>
          <w:rFonts w:hint="eastAsia"/>
          <w:szCs w:val="21"/>
          <w:lang w:val="zh-CN"/>
        </w:rPr>
        <w:t>这些</w:t>
      </w:r>
      <w:r w:rsidRPr="007F1504">
        <w:rPr>
          <w:szCs w:val="21"/>
          <w:lang w:val="zh-CN"/>
        </w:rPr>
        <w:t>政策、做法和行动的备选办法</w:t>
      </w:r>
      <w:r w:rsidRPr="007F1504">
        <w:rPr>
          <w:rFonts w:hint="eastAsia"/>
          <w:szCs w:val="21"/>
          <w:lang w:val="zh-CN"/>
        </w:rPr>
        <w:t>，</w:t>
      </w:r>
      <w:r w:rsidRPr="007F1504">
        <w:rPr>
          <w:szCs w:val="21"/>
          <w:lang w:val="zh-CN"/>
        </w:rPr>
        <w:t>以及相关合作倡议</w:t>
      </w:r>
      <w:r>
        <w:rPr>
          <w:rFonts w:hint="eastAsia"/>
          <w:szCs w:val="21"/>
          <w:lang w:val="zh-CN"/>
        </w:rPr>
        <w:t>；</w:t>
      </w:r>
      <w:r w:rsidRPr="007F1504">
        <w:rPr>
          <w:rFonts w:hint="eastAsia"/>
          <w:szCs w:val="21"/>
          <w:lang w:val="zh-CN"/>
        </w:rPr>
        <w:t>该</w:t>
      </w:r>
      <w:r w:rsidRPr="007F1504">
        <w:rPr>
          <w:szCs w:val="21"/>
          <w:lang w:val="zh-CN"/>
        </w:rPr>
        <w:t>摘要至少在每届</w:t>
      </w:r>
      <w:r w:rsidRPr="0095540C">
        <w:rPr>
          <w:rFonts w:hint="eastAsia"/>
          <w:szCs w:val="21"/>
          <w:lang w:val="zh-CN"/>
        </w:rPr>
        <w:t>《公约》</w:t>
      </w:r>
      <w:r w:rsidRPr="007F1504">
        <w:rPr>
          <w:szCs w:val="21"/>
          <w:lang w:val="zh-CN"/>
        </w:rPr>
        <w:t>缔约方会议之前两个月发表，作为对以下第</w:t>
      </w:r>
      <w:r w:rsidRPr="007F1504">
        <w:rPr>
          <w:szCs w:val="21"/>
          <w:lang w:val="zh-CN"/>
        </w:rPr>
        <w:t>12</w:t>
      </w:r>
      <w:r>
        <w:rPr>
          <w:rFonts w:hint="eastAsia"/>
          <w:szCs w:val="21"/>
          <w:lang w:val="zh-CN"/>
        </w:rPr>
        <w:t>0</w:t>
      </w:r>
      <w:r w:rsidRPr="007F1504">
        <w:rPr>
          <w:szCs w:val="21"/>
          <w:lang w:val="zh-CN"/>
        </w:rPr>
        <w:t>段所述高级别会议的投入；</w:t>
      </w:r>
    </w:p>
    <w:p w:rsidR="00D06039" w:rsidRPr="007F1504" w:rsidRDefault="00D06039" w:rsidP="00D06039">
      <w:pPr>
        <w:pStyle w:val="SingleTxt"/>
        <w:rPr>
          <w:szCs w:val="21"/>
        </w:rPr>
      </w:pPr>
      <w:r w:rsidRPr="007F1504">
        <w:rPr>
          <w:szCs w:val="21"/>
          <w:lang w:val="zh-CN"/>
        </w:rPr>
        <w:t>11</w:t>
      </w:r>
      <w:r>
        <w:rPr>
          <w:rFonts w:hint="eastAsia"/>
          <w:szCs w:val="21"/>
          <w:lang w:val="zh-CN"/>
        </w:rPr>
        <w:t>2</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决定</w:t>
      </w:r>
      <w:r w:rsidRPr="007F1504">
        <w:rPr>
          <w:szCs w:val="21"/>
          <w:lang w:val="zh-CN"/>
        </w:rPr>
        <w:t>以上第</w:t>
      </w:r>
      <w:r w:rsidRPr="007F1504">
        <w:rPr>
          <w:szCs w:val="21"/>
          <w:lang w:val="zh-CN"/>
        </w:rPr>
        <w:t>1</w:t>
      </w:r>
      <w:r>
        <w:rPr>
          <w:rFonts w:hint="eastAsia"/>
          <w:szCs w:val="21"/>
          <w:lang w:val="zh-CN"/>
        </w:rPr>
        <w:t>09</w:t>
      </w:r>
      <w:r w:rsidRPr="007F1504">
        <w:rPr>
          <w:szCs w:val="21"/>
          <w:lang w:val="zh-CN"/>
        </w:rPr>
        <w:t>段所述进程应</w:t>
      </w:r>
      <w:r w:rsidRPr="007F1504">
        <w:rPr>
          <w:rFonts w:hint="eastAsia"/>
          <w:szCs w:val="21"/>
          <w:lang w:val="zh-CN"/>
        </w:rPr>
        <w:t>当由</w:t>
      </w:r>
      <w:r w:rsidRPr="007F1504">
        <w:rPr>
          <w:szCs w:val="21"/>
          <w:lang w:val="zh-CN"/>
        </w:rPr>
        <w:t>附属履行机构和附属科学技术咨询机构</w:t>
      </w:r>
      <w:r w:rsidRPr="007F1504">
        <w:rPr>
          <w:rFonts w:hint="eastAsia"/>
          <w:szCs w:val="21"/>
          <w:lang w:val="zh-CN"/>
        </w:rPr>
        <w:t>共同组织，并</w:t>
      </w:r>
      <w:r w:rsidR="008734AB">
        <w:rPr>
          <w:rFonts w:hint="eastAsia"/>
          <w:szCs w:val="21"/>
          <w:lang w:val="zh-CN"/>
        </w:rPr>
        <w:t>应当</w:t>
      </w:r>
      <w:r w:rsidRPr="007F1504">
        <w:rPr>
          <w:szCs w:val="21"/>
          <w:lang w:val="zh-CN"/>
        </w:rPr>
        <w:t>持续</w:t>
      </w:r>
      <w:r w:rsidRPr="007F1504">
        <w:rPr>
          <w:rFonts w:hint="eastAsia"/>
          <w:szCs w:val="21"/>
          <w:lang w:val="zh-CN"/>
        </w:rPr>
        <w:t>进行至</w:t>
      </w:r>
      <w:r w:rsidRPr="007F1504">
        <w:rPr>
          <w:szCs w:val="21"/>
          <w:lang w:val="zh-CN"/>
        </w:rPr>
        <w:t>2020</w:t>
      </w:r>
      <w:r w:rsidRPr="007F1504">
        <w:rPr>
          <w:szCs w:val="21"/>
          <w:lang w:val="zh-CN"/>
        </w:rPr>
        <w:t>年；</w:t>
      </w:r>
    </w:p>
    <w:p w:rsidR="00D06039" w:rsidRPr="007F1504" w:rsidRDefault="00D06039" w:rsidP="008734AB">
      <w:pPr>
        <w:pStyle w:val="SingleTxt"/>
        <w:rPr>
          <w:szCs w:val="21"/>
        </w:rPr>
      </w:pPr>
      <w:r w:rsidRPr="007F1504">
        <w:rPr>
          <w:szCs w:val="21"/>
          <w:lang w:val="zh-CN"/>
        </w:rPr>
        <w:t>1</w:t>
      </w:r>
      <w:r w:rsidRPr="007F1504">
        <w:rPr>
          <w:rFonts w:hint="eastAsia"/>
          <w:szCs w:val="21"/>
          <w:lang w:val="zh-CN"/>
        </w:rPr>
        <w:t>1</w:t>
      </w:r>
      <w:r>
        <w:rPr>
          <w:rFonts w:hint="eastAsia"/>
          <w:szCs w:val="21"/>
          <w:lang w:val="zh-CN"/>
        </w:rPr>
        <w:t>3</w:t>
      </w:r>
      <w:r w:rsidRPr="007F1504">
        <w:rPr>
          <w:szCs w:val="21"/>
          <w:lang w:val="zh-CN"/>
        </w:rPr>
        <w:t xml:space="preserve">. </w:t>
      </w:r>
      <w:r w:rsidRPr="007F1504">
        <w:rPr>
          <w:rFonts w:hint="eastAsia"/>
          <w:szCs w:val="21"/>
          <w:lang w:val="zh-CN"/>
        </w:rPr>
        <w:t xml:space="preserve"> </w:t>
      </w:r>
      <w:r w:rsidRPr="007F1504">
        <w:rPr>
          <w:rFonts w:ascii="楷体" w:eastAsia="楷体" w:hAnsi="楷体" w:hint="eastAsia"/>
          <w:szCs w:val="21"/>
          <w:lang w:val="zh-CN"/>
        </w:rPr>
        <w:t>又</w:t>
      </w:r>
      <w:r w:rsidRPr="007F1504">
        <w:rPr>
          <w:rFonts w:ascii="楷体" w:eastAsia="楷体" w:hAnsi="楷体"/>
          <w:szCs w:val="21"/>
          <w:lang w:val="zh-CN"/>
        </w:rPr>
        <w:t>决定</w:t>
      </w:r>
      <w:r w:rsidRPr="007F1504">
        <w:rPr>
          <w:szCs w:val="21"/>
          <w:lang w:val="zh-CN"/>
        </w:rPr>
        <w:t>在</w:t>
      </w:r>
      <w:r w:rsidRPr="007F1504">
        <w:rPr>
          <w:szCs w:val="21"/>
          <w:lang w:val="zh-CN"/>
        </w:rPr>
        <w:t>2017</w:t>
      </w:r>
      <w:r w:rsidRPr="007F1504">
        <w:rPr>
          <w:szCs w:val="21"/>
          <w:lang w:val="zh-CN"/>
        </w:rPr>
        <w:t>年对以上第</w:t>
      </w:r>
      <w:r w:rsidRPr="007F1504">
        <w:rPr>
          <w:szCs w:val="21"/>
          <w:lang w:val="zh-CN"/>
        </w:rPr>
        <w:t>1</w:t>
      </w:r>
      <w:r>
        <w:rPr>
          <w:rFonts w:hint="eastAsia"/>
          <w:szCs w:val="21"/>
          <w:lang w:val="zh-CN"/>
        </w:rPr>
        <w:t>09</w:t>
      </w:r>
      <w:r w:rsidR="008734AB">
        <w:rPr>
          <w:szCs w:val="21"/>
          <w:lang w:val="zh-CN"/>
        </w:rPr>
        <w:t>段所述进程进行一次评估，以</w:t>
      </w:r>
      <w:r w:rsidR="008734AB">
        <w:rPr>
          <w:rFonts w:hint="eastAsia"/>
          <w:szCs w:val="21"/>
          <w:lang w:val="zh-CN"/>
        </w:rPr>
        <w:t>提高</w:t>
      </w:r>
      <w:r w:rsidRPr="007F1504">
        <w:rPr>
          <w:szCs w:val="21"/>
          <w:lang w:val="zh-CN"/>
        </w:rPr>
        <w:t>其</w:t>
      </w:r>
      <w:r w:rsidR="008734AB">
        <w:rPr>
          <w:rFonts w:hint="eastAsia"/>
          <w:szCs w:val="21"/>
          <w:lang w:val="zh-CN"/>
        </w:rPr>
        <w:t>有</w:t>
      </w:r>
      <w:r w:rsidRPr="007F1504">
        <w:rPr>
          <w:szCs w:val="21"/>
          <w:lang w:val="zh-CN"/>
        </w:rPr>
        <w:t>效</w:t>
      </w:r>
      <w:r w:rsidR="008734AB">
        <w:rPr>
          <w:rFonts w:hint="eastAsia"/>
          <w:szCs w:val="21"/>
          <w:lang w:val="zh-CN"/>
        </w:rPr>
        <w:t>性</w:t>
      </w:r>
      <w:r w:rsidRPr="007F1504">
        <w:rPr>
          <w:szCs w:val="21"/>
          <w:lang w:val="zh-CN"/>
        </w:rPr>
        <w:t>；</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1</w:t>
      </w:r>
      <w:r>
        <w:rPr>
          <w:rFonts w:hint="eastAsia"/>
          <w:szCs w:val="21"/>
          <w:lang w:val="zh-CN"/>
        </w:rPr>
        <w:t>4</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决心</w:t>
      </w:r>
      <w:r w:rsidRPr="007F1504">
        <w:rPr>
          <w:szCs w:val="21"/>
          <w:lang w:val="zh-CN"/>
        </w:rPr>
        <w:t>推动发达国家缔约方紧急提供充足的资金、技术和能力建设支持，以加强各缔约方</w:t>
      </w:r>
      <w:r w:rsidRPr="007F1504">
        <w:rPr>
          <w:szCs w:val="21"/>
          <w:lang w:val="zh-CN"/>
        </w:rPr>
        <w:t>2020</w:t>
      </w:r>
      <w:r w:rsidRPr="007F1504">
        <w:rPr>
          <w:szCs w:val="21"/>
          <w:lang w:val="zh-CN"/>
        </w:rPr>
        <w:t>年之前行动的力度</w:t>
      </w:r>
      <w:r>
        <w:rPr>
          <w:rFonts w:hint="eastAsia"/>
          <w:szCs w:val="21"/>
          <w:lang w:val="zh-CN"/>
        </w:rPr>
        <w:t>水平</w:t>
      </w:r>
      <w:r w:rsidRPr="007F1504">
        <w:rPr>
          <w:szCs w:val="21"/>
          <w:lang w:val="zh-CN"/>
        </w:rPr>
        <w:t>，在这方面，</w:t>
      </w:r>
      <w:r w:rsidRPr="007F1504">
        <w:rPr>
          <w:rFonts w:ascii="楷体" w:eastAsia="楷体" w:hAnsi="楷体"/>
          <w:szCs w:val="21"/>
          <w:lang w:val="zh-CN"/>
        </w:rPr>
        <w:t>强烈</w:t>
      </w:r>
      <w:r w:rsidRPr="007F1504">
        <w:rPr>
          <w:rFonts w:ascii="楷体" w:eastAsia="楷体" w:hAnsi="楷体" w:hint="eastAsia"/>
          <w:szCs w:val="21"/>
          <w:lang w:val="zh-CN"/>
        </w:rPr>
        <w:t>敦促</w:t>
      </w:r>
      <w:r w:rsidRPr="007F1504">
        <w:rPr>
          <w:szCs w:val="21"/>
          <w:lang w:val="zh-CN"/>
        </w:rPr>
        <w:t>发达国家缔约方提高其资金支持水平，</w:t>
      </w:r>
      <w:r>
        <w:rPr>
          <w:rFonts w:hint="eastAsia"/>
          <w:szCs w:val="21"/>
          <w:lang w:val="zh-CN"/>
        </w:rPr>
        <w:t>并</w:t>
      </w:r>
      <w:r w:rsidRPr="007F1504">
        <w:rPr>
          <w:szCs w:val="21"/>
          <w:lang w:val="zh-CN"/>
        </w:rPr>
        <w:t>制定</w:t>
      </w:r>
      <w:r>
        <w:rPr>
          <w:rFonts w:hint="eastAsia"/>
          <w:szCs w:val="21"/>
          <w:lang w:val="zh-CN"/>
        </w:rPr>
        <w:t>具体</w:t>
      </w:r>
      <w:r w:rsidRPr="007F1504">
        <w:rPr>
          <w:szCs w:val="21"/>
          <w:lang w:val="zh-CN"/>
        </w:rPr>
        <w:t>的路线图，以实现在</w:t>
      </w:r>
      <w:r w:rsidRPr="007F1504">
        <w:rPr>
          <w:szCs w:val="21"/>
          <w:lang w:val="zh-CN"/>
        </w:rPr>
        <w:t>2020</w:t>
      </w:r>
      <w:r w:rsidRPr="007F1504">
        <w:rPr>
          <w:szCs w:val="21"/>
          <w:lang w:val="zh-CN"/>
        </w:rPr>
        <w:t>年之前每年共同为减缓和适应提供</w:t>
      </w:r>
      <w:r w:rsidR="00461572">
        <w:rPr>
          <w:szCs w:val="21"/>
          <w:lang w:val="zh-CN"/>
        </w:rPr>
        <w:t>1,</w:t>
      </w:r>
      <w:r w:rsidRPr="007F1504">
        <w:rPr>
          <w:szCs w:val="21"/>
          <w:lang w:val="zh-CN"/>
        </w:rPr>
        <w:t>000</w:t>
      </w:r>
      <w:r w:rsidRPr="007F1504">
        <w:rPr>
          <w:szCs w:val="21"/>
          <w:lang w:val="zh-CN"/>
        </w:rPr>
        <w:t>亿美元资金的目标</w:t>
      </w:r>
      <w:r w:rsidRPr="007F1504">
        <w:rPr>
          <w:rFonts w:hint="eastAsia"/>
          <w:szCs w:val="21"/>
          <w:lang w:val="zh-CN"/>
        </w:rPr>
        <w:t>，同时</w:t>
      </w:r>
      <w:r w:rsidRPr="007F1504">
        <w:rPr>
          <w:szCs w:val="21"/>
          <w:lang w:val="zh-CN"/>
        </w:rPr>
        <w:t>大幅提高当前</w:t>
      </w:r>
      <w:r w:rsidRPr="007F1504">
        <w:rPr>
          <w:rFonts w:hint="eastAsia"/>
          <w:szCs w:val="21"/>
          <w:lang w:val="zh-CN"/>
        </w:rPr>
        <w:t>的</w:t>
      </w:r>
      <w:r w:rsidRPr="007F1504">
        <w:rPr>
          <w:szCs w:val="21"/>
          <w:lang w:val="zh-CN"/>
        </w:rPr>
        <w:t>适应资</w:t>
      </w:r>
      <w:r>
        <w:rPr>
          <w:rFonts w:hint="eastAsia"/>
          <w:szCs w:val="21"/>
          <w:lang w:val="zh-CN"/>
        </w:rPr>
        <w:t>金</w:t>
      </w:r>
      <w:r w:rsidRPr="007F1504">
        <w:rPr>
          <w:szCs w:val="21"/>
          <w:lang w:val="zh-CN"/>
        </w:rPr>
        <w:t>水平，并进一步提供适当的技术和能力建设支持；</w:t>
      </w:r>
      <w:r w:rsidRPr="007F1504">
        <w:rPr>
          <w:szCs w:val="21"/>
          <w:lang w:val="zh-CN"/>
        </w:rPr>
        <w:t xml:space="preserve"> </w:t>
      </w:r>
    </w:p>
    <w:p w:rsidR="00D06039" w:rsidRPr="007F1504" w:rsidRDefault="00D06039" w:rsidP="008734AB">
      <w:pPr>
        <w:pStyle w:val="SingleTxt"/>
        <w:rPr>
          <w:b/>
          <w:szCs w:val="21"/>
        </w:rPr>
      </w:pPr>
      <w:r w:rsidRPr="007F1504">
        <w:rPr>
          <w:szCs w:val="21"/>
          <w:lang w:val="zh-CN"/>
        </w:rPr>
        <w:t>1</w:t>
      </w:r>
      <w:r w:rsidRPr="007F1504">
        <w:rPr>
          <w:rFonts w:hint="eastAsia"/>
          <w:szCs w:val="21"/>
          <w:lang w:val="zh-CN"/>
        </w:rPr>
        <w:t>1</w:t>
      </w:r>
      <w:r>
        <w:rPr>
          <w:rFonts w:hint="eastAsia"/>
          <w:szCs w:val="21"/>
          <w:lang w:val="zh-CN"/>
        </w:rPr>
        <w:t>5</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决定</w:t>
      </w:r>
      <w:r w:rsidRPr="007F1504">
        <w:rPr>
          <w:szCs w:val="21"/>
          <w:lang w:val="zh-CN"/>
        </w:rPr>
        <w:t>在举行</w:t>
      </w:r>
      <w:r w:rsidRPr="0095540C">
        <w:rPr>
          <w:rFonts w:hint="eastAsia"/>
          <w:szCs w:val="21"/>
          <w:lang w:val="zh-CN"/>
        </w:rPr>
        <w:t>《公约》</w:t>
      </w:r>
      <w:r w:rsidRPr="007F1504">
        <w:rPr>
          <w:szCs w:val="21"/>
          <w:lang w:val="zh-CN"/>
        </w:rPr>
        <w:t>缔约方会议第二十二届会议的同时举办一次</w:t>
      </w:r>
      <w:r>
        <w:rPr>
          <w:rFonts w:hint="eastAsia"/>
          <w:szCs w:val="21"/>
          <w:lang w:val="zh-CN"/>
        </w:rPr>
        <w:t>促进</w:t>
      </w:r>
      <w:r w:rsidRPr="007F1504">
        <w:rPr>
          <w:rFonts w:hint="eastAsia"/>
          <w:szCs w:val="21"/>
          <w:lang w:val="zh-CN"/>
        </w:rPr>
        <w:t>性</w:t>
      </w:r>
      <w:r w:rsidRPr="007F1504">
        <w:rPr>
          <w:szCs w:val="21"/>
          <w:lang w:val="zh-CN"/>
        </w:rPr>
        <w:t>对话，以评估</w:t>
      </w:r>
      <w:r>
        <w:rPr>
          <w:szCs w:val="21"/>
          <w:lang w:val="zh-CN"/>
        </w:rPr>
        <w:t>实施</w:t>
      </w:r>
      <w:r w:rsidRPr="007F1504">
        <w:rPr>
          <w:szCs w:val="21"/>
          <w:lang w:val="zh-CN"/>
        </w:rPr>
        <w:t>第</w:t>
      </w:r>
      <w:r w:rsidRPr="007F1504">
        <w:rPr>
          <w:szCs w:val="21"/>
          <w:lang w:val="zh-CN"/>
        </w:rPr>
        <w:t>1/CP.19</w:t>
      </w:r>
      <w:r w:rsidRPr="007F1504">
        <w:rPr>
          <w:szCs w:val="21"/>
          <w:lang w:val="zh-CN"/>
        </w:rPr>
        <w:t>号决定第</w:t>
      </w:r>
      <w:r w:rsidRPr="007F1504">
        <w:rPr>
          <w:szCs w:val="21"/>
          <w:lang w:val="zh-CN"/>
        </w:rPr>
        <w:t>3</w:t>
      </w:r>
      <w:r w:rsidRPr="007F1504">
        <w:rPr>
          <w:szCs w:val="21"/>
          <w:lang w:val="zh-CN"/>
        </w:rPr>
        <w:t>和第</w:t>
      </w:r>
      <w:r w:rsidRPr="007F1504">
        <w:rPr>
          <w:szCs w:val="21"/>
          <w:lang w:val="zh-CN"/>
        </w:rPr>
        <w:t>4</w:t>
      </w:r>
      <w:r w:rsidR="008734AB">
        <w:rPr>
          <w:szCs w:val="21"/>
          <w:lang w:val="zh-CN"/>
        </w:rPr>
        <w:t>段的进展，并查明</w:t>
      </w:r>
      <w:r w:rsidR="008734AB">
        <w:rPr>
          <w:rFonts w:hint="eastAsia"/>
          <w:szCs w:val="21"/>
          <w:lang w:val="zh-CN"/>
        </w:rPr>
        <w:t>增强提供资金</w:t>
      </w:r>
      <w:r w:rsidR="00461572">
        <w:rPr>
          <w:rFonts w:hint="eastAsia"/>
          <w:szCs w:val="21"/>
          <w:lang w:val="zh-CN"/>
        </w:rPr>
        <w:t>(</w:t>
      </w:r>
      <w:r w:rsidR="008734AB">
        <w:rPr>
          <w:rFonts w:hint="eastAsia"/>
          <w:szCs w:val="21"/>
          <w:lang w:val="zh-CN"/>
        </w:rPr>
        <w:t>包括</w:t>
      </w:r>
      <w:r w:rsidRPr="007F1504">
        <w:rPr>
          <w:szCs w:val="21"/>
          <w:lang w:val="zh-CN"/>
        </w:rPr>
        <w:t>为技术开发和转让</w:t>
      </w:r>
      <w:r w:rsidR="00461572">
        <w:rPr>
          <w:rFonts w:hint="eastAsia"/>
          <w:szCs w:val="21"/>
          <w:lang w:val="zh-CN"/>
        </w:rPr>
        <w:t>)</w:t>
      </w:r>
      <w:r w:rsidRPr="007F1504">
        <w:rPr>
          <w:szCs w:val="21"/>
          <w:lang w:val="zh-CN"/>
        </w:rPr>
        <w:t>及</w:t>
      </w:r>
      <w:r w:rsidR="008734AB" w:rsidRPr="007F1504">
        <w:rPr>
          <w:szCs w:val="21"/>
          <w:lang w:val="zh-CN"/>
        </w:rPr>
        <w:t>支</w:t>
      </w:r>
      <w:r w:rsidR="008734AB">
        <w:rPr>
          <w:szCs w:val="21"/>
          <w:lang w:val="zh-CN"/>
        </w:rPr>
        <w:t>持</w:t>
      </w:r>
      <w:r w:rsidRPr="007F1504">
        <w:rPr>
          <w:szCs w:val="21"/>
          <w:lang w:val="zh-CN"/>
        </w:rPr>
        <w:t>能力建设的相关机</w:t>
      </w:r>
      <w:r>
        <w:rPr>
          <w:szCs w:val="21"/>
          <w:lang w:val="zh-CN"/>
        </w:rPr>
        <w:t>会</w:t>
      </w:r>
      <w:r w:rsidRPr="007F1504">
        <w:rPr>
          <w:szCs w:val="21"/>
          <w:lang w:val="zh-CN"/>
        </w:rPr>
        <w:t>，</w:t>
      </w:r>
      <w:r w:rsidR="008734AB">
        <w:rPr>
          <w:rFonts w:hint="eastAsia"/>
          <w:szCs w:val="21"/>
          <w:lang w:val="zh-CN"/>
        </w:rPr>
        <w:t>以</w:t>
      </w:r>
      <w:r w:rsidRPr="007F1504">
        <w:rPr>
          <w:szCs w:val="21"/>
          <w:lang w:val="zh-CN"/>
        </w:rPr>
        <w:t>查明所有缔约方加大减缓努力的力度</w:t>
      </w:r>
      <w:r>
        <w:rPr>
          <w:rFonts w:hint="eastAsia"/>
          <w:szCs w:val="21"/>
          <w:lang w:val="zh-CN"/>
        </w:rPr>
        <w:t>的各种方式</w:t>
      </w:r>
      <w:r w:rsidRPr="007F1504">
        <w:rPr>
          <w:szCs w:val="21"/>
          <w:lang w:val="zh-CN"/>
        </w:rPr>
        <w:t>，包括查明</w:t>
      </w:r>
      <w:r>
        <w:rPr>
          <w:rFonts w:hint="eastAsia"/>
          <w:szCs w:val="21"/>
          <w:lang w:val="zh-CN"/>
        </w:rPr>
        <w:t>增强</w:t>
      </w:r>
      <w:r w:rsidRPr="007F1504">
        <w:rPr>
          <w:szCs w:val="21"/>
          <w:lang w:val="zh-CN"/>
        </w:rPr>
        <w:t>提供和调动支</w:t>
      </w:r>
      <w:r>
        <w:rPr>
          <w:szCs w:val="21"/>
          <w:lang w:val="zh-CN"/>
        </w:rPr>
        <w:t>持</w:t>
      </w:r>
      <w:r>
        <w:rPr>
          <w:rFonts w:hint="eastAsia"/>
          <w:szCs w:val="21"/>
          <w:lang w:val="zh-CN"/>
        </w:rPr>
        <w:t>及</w:t>
      </w:r>
      <w:r w:rsidRPr="007F1504">
        <w:rPr>
          <w:szCs w:val="21"/>
          <w:lang w:val="zh-CN"/>
        </w:rPr>
        <w:t>扶持型环境的相关机</w:t>
      </w:r>
      <w:r>
        <w:rPr>
          <w:szCs w:val="21"/>
          <w:lang w:val="zh-CN"/>
        </w:rPr>
        <w:t>会</w:t>
      </w:r>
      <w:r w:rsidRPr="007F1504">
        <w:rPr>
          <w:szCs w:val="21"/>
          <w:lang w:val="zh-CN"/>
        </w:rPr>
        <w:t>；</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1</w:t>
      </w:r>
      <w:r>
        <w:rPr>
          <w:rFonts w:hint="eastAsia"/>
          <w:szCs w:val="21"/>
          <w:lang w:val="zh-CN"/>
        </w:rPr>
        <w:t>6</w:t>
      </w:r>
      <w:r w:rsidRPr="007F1504">
        <w:rPr>
          <w:szCs w:val="21"/>
          <w:lang w:val="zh-CN"/>
        </w:rPr>
        <w:t>.</w:t>
      </w:r>
      <w:r w:rsidRPr="007F1504">
        <w:rPr>
          <w:rFonts w:hint="eastAsia"/>
          <w:szCs w:val="21"/>
          <w:lang w:val="zh-CN"/>
        </w:rPr>
        <w:t xml:space="preserve">  </w:t>
      </w:r>
      <w:r w:rsidRPr="007F1504">
        <w:rPr>
          <w:szCs w:val="21"/>
          <w:lang w:val="zh-CN"/>
        </w:rPr>
        <w:t>赞赏地</w:t>
      </w:r>
      <w:r w:rsidRPr="007F1504">
        <w:rPr>
          <w:rFonts w:ascii="楷体" w:eastAsia="楷体" w:hAnsi="楷体" w:hint="eastAsia"/>
          <w:szCs w:val="21"/>
          <w:lang w:val="zh-CN"/>
        </w:rPr>
        <w:t>承认</w:t>
      </w:r>
      <w:r w:rsidRPr="007F1504">
        <w:rPr>
          <w:szCs w:val="21"/>
          <w:lang w:val="zh-CN"/>
        </w:rPr>
        <w:t>利马－巴黎行动议程在联合国秘书长</w:t>
      </w:r>
      <w:r w:rsidRPr="007F1504">
        <w:rPr>
          <w:szCs w:val="21"/>
          <w:lang w:val="zh-CN"/>
        </w:rPr>
        <w:t>2014</w:t>
      </w:r>
      <w:r w:rsidRPr="007F1504">
        <w:rPr>
          <w:szCs w:val="21"/>
          <w:lang w:val="zh-CN"/>
        </w:rPr>
        <w:t>年</w:t>
      </w:r>
      <w:r w:rsidRPr="007F1504">
        <w:rPr>
          <w:szCs w:val="21"/>
          <w:lang w:val="zh-CN"/>
        </w:rPr>
        <w:t>9</w:t>
      </w:r>
      <w:r w:rsidRPr="007F1504">
        <w:rPr>
          <w:szCs w:val="21"/>
          <w:lang w:val="zh-CN"/>
        </w:rPr>
        <w:t>月</w:t>
      </w:r>
      <w:r w:rsidRPr="007F1504">
        <w:rPr>
          <w:szCs w:val="21"/>
          <w:lang w:val="zh-CN"/>
        </w:rPr>
        <w:t>23</w:t>
      </w:r>
      <w:r w:rsidRPr="007F1504">
        <w:rPr>
          <w:szCs w:val="21"/>
          <w:lang w:val="zh-CN"/>
        </w:rPr>
        <w:t>日召集的气候峰会基础上取得的成果；</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1</w:t>
      </w:r>
      <w:r>
        <w:rPr>
          <w:rFonts w:hint="eastAsia"/>
          <w:szCs w:val="21"/>
          <w:lang w:val="zh-CN"/>
        </w:rPr>
        <w:t>7</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欢迎</w:t>
      </w:r>
      <w:r w:rsidRPr="007F1504">
        <w:rPr>
          <w:szCs w:val="21"/>
          <w:lang w:val="zh-CN"/>
        </w:rPr>
        <w:t>非缔约方利害关系方努力加强气候行动，并</w:t>
      </w:r>
      <w:r w:rsidRPr="007F1504">
        <w:rPr>
          <w:rFonts w:eastAsia="楷体"/>
          <w:szCs w:val="21"/>
          <w:lang w:val="zh-CN"/>
        </w:rPr>
        <w:t>鼓励</w:t>
      </w:r>
      <w:r w:rsidRPr="007F1504">
        <w:rPr>
          <w:szCs w:val="21"/>
          <w:lang w:val="zh-CN"/>
        </w:rPr>
        <w:t>在非国家行为方气候行动区门户网站平台</w:t>
      </w:r>
      <w:r w:rsidRPr="00103D62">
        <w:rPr>
          <w:rStyle w:val="FootnoteReference"/>
          <w:szCs w:val="21"/>
          <w:lang w:val="zh-CN"/>
        </w:rPr>
        <w:footnoteReference w:id="3"/>
      </w:r>
      <w:r w:rsidRPr="007F1504">
        <w:rPr>
          <w:sz w:val="13"/>
          <w:szCs w:val="13"/>
          <w:vertAlign w:val="superscript"/>
          <w:lang w:val="zh-CN"/>
        </w:rPr>
        <w:t xml:space="preserve"> </w:t>
      </w:r>
      <w:r w:rsidR="008734AB">
        <w:rPr>
          <w:szCs w:val="21"/>
          <w:lang w:val="zh-CN"/>
        </w:rPr>
        <w:t>上登记这</w:t>
      </w:r>
      <w:r w:rsidR="008734AB">
        <w:rPr>
          <w:rFonts w:hint="eastAsia"/>
          <w:szCs w:val="21"/>
          <w:lang w:val="zh-CN"/>
        </w:rPr>
        <w:t>些</w:t>
      </w:r>
      <w:r w:rsidRPr="007F1504">
        <w:rPr>
          <w:szCs w:val="21"/>
          <w:lang w:val="zh-CN"/>
        </w:rPr>
        <w:t>行动；</w:t>
      </w:r>
    </w:p>
    <w:p w:rsidR="00D06039" w:rsidRPr="008D030B" w:rsidRDefault="00D06039" w:rsidP="00D06039">
      <w:pPr>
        <w:pStyle w:val="SingleTxt"/>
        <w:rPr>
          <w:spacing w:val="2"/>
          <w:szCs w:val="21"/>
        </w:rPr>
      </w:pPr>
      <w:r w:rsidRPr="007F1504">
        <w:rPr>
          <w:szCs w:val="21"/>
          <w:lang w:val="zh-CN"/>
        </w:rPr>
        <w:t>1</w:t>
      </w:r>
      <w:r w:rsidRPr="007F1504">
        <w:rPr>
          <w:rFonts w:hint="eastAsia"/>
          <w:szCs w:val="21"/>
          <w:lang w:val="zh-CN"/>
        </w:rPr>
        <w:t>1</w:t>
      </w:r>
      <w:r>
        <w:rPr>
          <w:rFonts w:hint="eastAsia"/>
          <w:szCs w:val="21"/>
          <w:lang w:val="zh-CN"/>
        </w:rPr>
        <w:t>8</w:t>
      </w:r>
      <w:r w:rsidRPr="007F1504">
        <w:rPr>
          <w:szCs w:val="21"/>
          <w:lang w:val="zh-CN"/>
        </w:rPr>
        <w:t xml:space="preserve">. </w:t>
      </w:r>
      <w:r w:rsidRPr="007F1504">
        <w:rPr>
          <w:rFonts w:hint="eastAsia"/>
          <w:szCs w:val="21"/>
          <w:lang w:val="zh-CN"/>
        </w:rPr>
        <w:t xml:space="preserve"> </w:t>
      </w:r>
      <w:r w:rsidRPr="008D030B">
        <w:rPr>
          <w:rFonts w:ascii="楷体" w:eastAsia="楷体" w:hAnsi="楷体"/>
          <w:spacing w:val="2"/>
          <w:szCs w:val="21"/>
          <w:lang w:val="zh-CN"/>
        </w:rPr>
        <w:t>鼓励</w:t>
      </w:r>
      <w:r w:rsidRPr="008D030B">
        <w:rPr>
          <w:spacing w:val="2"/>
          <w:szCs w:val="21"/>
          <w:lang w:val="zh-CN"/>
        </w:rPr>
        <w:t>缔约方与非缔约方利害关系方密切合作，促进加强</w:t>
      </w:r>
      <w:r w:rsidRPr="008D030B">
        <w:rPr>
          <w:rFonts w:hint="eastAsia"/>
          <w:spacing w:val="2"/>
          <w:szCs w:val="21"/>
          <w:lang w:val="zh-CN"/>
        </w:rPr>
        <w:t>减缓</w:t>
      </w:r>
      <w:r w:rsidRPr="008D030B">
        <w:rPr>
          <w:spacing w:val="2"/>
          <w:szCs w:val="21"/>
          <w:lang w:val="zh-CN"/>
        </w:rPr>
        <w:t>和适应行动的努力；</w:t>
      </w:r>
    </w:p>
    <w:p w:rsidR="00D06039" w:rsidRPr="008D030B" w:rsidRDefault="00D06039" w:rsidP="00D06039">
      <w:pPr>
        <w:pStyle w:val="SingleTxt"/>
        <w:rPr>
          <w:spacing w:val="2"/>
          <w:szCs w:val="21"/>
        </w:rPr>
      </w:pPr>
      <w:r w:rsidRPr="007F1504">
        <w:rPr>
          <w:szCs w:val="21"/>
          <w:lang w:val="zh-CN"/>
        </w:rPr>
        <w:t>1</w:t>
      </w:r>
      <w:r>
        <w:rPr>
          <w:rFonts w:hint="eastAsia"/>
          <w:szCs w:val="21"/>
          <w:lang w:val="zh-CN"/>
        </w:rPr>
        <w:t>19</w:t>
      </w:r>
      <w:r w:rsidRPr="007F1504">
        <w:rPr>
          <w:szCs w:val="21"/>
          <w:lang w:val="zh-CN"/>
        </w:rPr>
        <w:t xml:space="preserve">. </w:t>
      </w:r>
      <w:r w:rsidRPr="007F1504">
        <w:rPr>
          <w:rFonts w:hint="eastAsia"/>
          <w:szCs w:val="21"/>
          <w:lang w:val="zh-CN"/>
        </w:rPr>
        <w:t xml:space="preserve"> </w:t>
      </w:r>
      <w:r w:rsidRPr="008D030B">
        <w:rPr>
          <w:rFonts w:ascii="楷体" w:eastAsia="楷体" w:hAnsi="楷体" w:hint="eastAsia"/>
          <w:spacing w:val="2"/>
          <w:szCs w:val="21"/>
          <w:lang w:val="zh-CN"/>
        </w:rPr>
        <w:t>又</w:t>
      </w:r>
      <w:r w:rsidRPr="008D030B">
        <w:rPr>
          <w:rFonts w:ascii="楷体" w:eastAsia="楷体" w:hAnsi="楷体"/>
          <w:spacing w:val="2"/>
          <w:szCs w:val="21"/>
          <w:lang w:val="zh-CN"/>
        </w:rPr>
        <w:t>鼓励</w:t>
      </w:r>
      <w:r w:rsidRPr="008D030B">
        <w:rPr>
          <w:spacing w:val="2"/>
          <w:szCs w:val="21"/>
          <w:lang w:val="zh-CN"/>
        </w:rPr>
        <w:t>非缔约方利害关系方更多地参与以上第</w:t>
      </w:r>
      <w:r w:rsidRPr="008D030B">
        <w:rPr>
          <w:spacing w:val="2"/>
          <w:szCs w:val="21"/>
          <w:lang w:val="zh-CN"/>
        </w:rPr>
        <w:t>1</w:t>
      </w:r>
      <w:r>
        <w:rPr>
          <w:rFonts w:hint="eastAsia"/>
          <w:spacing w:val="2"/>
          <w:szCs w:val="21"/>
          <w:lang w:val="zh-CN"/>
        </w:rPr>
        <w:t>09</w:t>
      </w:r>
      <w:r w:rsidRPr="008D030B">
        <w:rPr>
          <w:spacing w:val="2"/>
          <w:szCs w:val="21"/>
          <w:lang w:val="zh-CN"/>
        </w:rPr>
        <w:t>段和以下第</w:t>
      </w:r>
      <w:r w:rsidRPr="008D030B">
        <w:rPr>
          <w:spacing w:val="2"/>
          <w:szCs w:val="21"/>
          <w:lang w:val="zh-CN"/>
        </w:rPr>
        <w:t>1</w:t>
      </w:r>
      <w:r>
        <w:rPr>
          <w:rFonts w:hint="eastAsia"/>
          <w:spacing w:val="2"/>
          <w:szCs w:val="21"/>
          <w:lang w:val="zh-CN"/>
        </w:rPr>
        <w:t>24</w:t>
      </w:r>
      <w:r w:rsidRPr="008D030B">
        <w:rPr>
          <w:spacing w:val="2"/>
          <w:szCs w:val="21"/>
          <w:lang w:val="zh-CN"/>
        </w:rPr>
        <w:t>段所述进程；</w:t>
      </w:r>
    </w:p>
    <w:p w:rsidR="00D06039" w:rsidRPr="007F1504" w:rsidRDefault="00D06039" w:rsidP="00D06039">
      <w:pPr>
        <w:pStyle w:val="SingleTxt"/>
        <w:rPr>
          <w:szCs w:val="21"/>
          <w:lang w:val="zh-CN"/>
        </w:rPr>
      </w:pPr>
      <w:r w:rsidRPr="007F1504">
        <w:rPr>
          <w:szCs w:val="21"/>
          <w:lang w:val="zh-CN"/>
        </w:rPr>
        <w:t>12</w:t>
      </w:r>
      <w:r>
        <w:rPr>
          <w:rFonts w:hint="eastAsia"/>
          <w:szCs w:val="21"/>
          <w:lang w:val="zh-CN"/>
        </w:rPr>
        <w:t>0</w:t>
      </w:r>
      <w:r w:rsidRPr="007F1504">
        <w:rPr>
          <w:szCs w:val="21"/>
          <w:lang w:val="zh-CN"/>
        </w:rPr>
        <w:t>.</w:t>
      </w:r>
      <w:r w:rsidRPr="007F1504">
        <w:rPr>
          <w:rFonts w:hint="eastAsia"/>
          <w:szCs w:val="21"/>
          <w:lang w:val="zh-CN"/>
        </w:rPr>
        <w:t xml:space="preserve">  </w:t>
      </w:r>
      <w:r w:rsidRPr="007F1504">
        <w:rPr>
          <w:rFonts w:ascii="楷体" w:eastAsia="楷体" w:hAnsi="楷体"/>
          <w:szCs w:val="21"/>
          <w:lang w:val="zh-CN"/>
        </w:rPr>
        <w:t>商定</w:t>
      </w:r>
      <w:r w:rsidRPr="007F1504">
        <w:rPr>
          <w:szCs w:val="21"/>
          <w:lang w:val="zh-CN"/>
        </w:rPr>
        <w:t>根据第</w:t>
      </w:r>
      <w:r w:rsidRPr="007F1504">
        <w:rPr>
          <w:szCs w:val="21"/>
          <w:lang w:val="zh-CN"/>
        </w:rPr>
        <w:t>1/CP.20</w:t>
      </w:r>
      <w:r w:rsidRPr="007F1504">
        <w:rPr>
          <w:szCs w:val="21"/>
          <w:lang w:val="zh-CN"/>
        </w:rPr>
        <w:t>号决定第</w:t>
      </w:r>
      <w:r w:rsidRPr="007F1504">
        <w:rPr>
          <w:szCs w:val="21"/>
          <w:lang w:val="zh-CN"/>
        </w:rPr>
        <w:t>21</w:t>
      </w:r>
      <w:r w:rsidRPr="007F1504">
        <w:rPr>
          <w:szCs w:val="21"/>
          <w:lang w:val="zh-CN"/>
        </w:rPr>
        <w:t>段，在利马－巴黎行动议程的基础上，在</w:t>
      </w:r>
      <w:r w:rsidRPr="007F1504">
        <w:rPr>
          <w:szCs w:val="21"/>
          <w:lang w:val="zh-CN"/>
        </w:rPr>
        <w:t>2016</w:t>
      </w:r>
      <w:r w:rsidRPr="007F1504">
        <w:rPr>
          <w:szCs w:val="21"/>
          <w:lang w:val="zh-CN"/>
        </w:rPr>
        <w:t>年至</w:t>
      </w:r>
      <w:r w:rsidRPr="007F1504">
        <w:rPr>
          <w:szCs w:val="21"/>
          <w:lang w:val="zh-CN"/>
        </w:rPr>
        <w:t>2020</w:t>
      </w:r>
      <w:r w:rsidRPr="007F1504">
        <w:rPr>
          <w:szCs w:val="21"/>
          <w:lang w:val="zh-CN"/>
        </w:rPr>
        <w:t>年期间在每届</w:t>
      </w:r>
      <w:r w:rsidRPr="0095540C">
        <w:rPr>
          <w:rFonts w:hint="eastAsia"/>
          <w:szCs w:val="21"/>
          <w:lang w:val="zh-CN"/>
        </w:rPr>
        <w:t>《公约》</w:t>
      </w:r>
      <w:r w:rsidRPr="007F1504">
        <w:rPr>
          <w:szCs w:val="21"/>
          <w:lang w:val="zh-CN"/>
        </w:rPr>
        <w:t>缔约方会议召开的同时召集一次高级别会议，</w:t>
      </w:r>
      <w:r>
        <w:rPr>
          <w:rFonts w:hint="eastAsia"/>
          <w:szCs w:val="21"/>
          <w:lang w:val="zh-CN"/>
        </w:rPr>
        <w:t>以</w:t>
      </w:r>
      <w:r w:rsidRPr="007F1504">
        <w:rPr>
          <w:szCs w:val="21"/>
          <w:lang w:val="zh-CN"/>
        </w:rPr>
        <w:t>：</w:t>
      </w:r>
    </w:p>
    <w:p w:rsidR="00FE5761" w:rsidRDefault="00FE5761">
      <w:pPr>
        <w:spacing w:line="240" w:lineRule="auto"/>
        <w:jc w:val="left"/>
        <w:rPr>
          <w:szCs w:val="21"/>
          <w:lang w:val="zh-CN"/>
        </w:rPr>
      </w:pPr>
      <w:r>
        <w:rPr>
          <w:szCs w:val="21"/>
          <w:lang w:val="zh-CN"/>
        </w:rPr>
        <w:br w:type="page"/>
      </w:r>
    </w:p>
    <w:p w:rsidR="00D06039" w:rsidRPr="007F1504" w:rsidRDefault="00D06039" w:rsidP="00D06039">
      <w:pPr>
        <w:pStyle w:val="SingleTxt"/>
        <w:ind w:firstLine="431"/>
        <w:rPr>
          <w:szCs w:val="21"/>
        </w:rPr>
      </w:pPr>
      <w:r w:rsidRPr="007F1504">
        <w:rPr>
          <w:szCs w:val="21"/>
          <w:lang w:val="zh-CN"/>
        </w:rPr>
        <w:t>(a)</w:t>
      </w:r>
      <w:r w:rsidRPr="007F1504">
        <w:rPr>
          <w:szCs w:val="21"/>
          <w:lang w:val="zh-CN"/>
        </w:rPr>
        <w:tab/>
      </w:r>
      <w:r w:rsidRPr="007F1504">
        <w:rPr>
          <w:szCs w:val="21"/>
          <w:lang w:val="zh-CN"/>
        </w:rPr>
        <w:t>参考以上第</w:t>
      </w:r>
      <w:r w:rsidRPr="007F1504">
        <w:rPr>
          <w:szCs w:val="21"/>
          <w:lang w:val="zh-CN"/>
        </w:rPr>
        <w:t>11</w:t>
      </w:r>
      <w:r>
        <w:rPr>
          <w:rFonts w:hint="eastAsia"/>
          <w:szCs w:val="21"/>
          <w:lang w:val="zh-CN"/>
        </w:rPr>
        <w:t>1</w:t>
      </w:r>
      <w:r w:rsidRPr="007F1504">
        <w:rPr>
          <w:szCs w:val="21"/>
          <w:lang w:val="zh-CN"/>
        </w:rPr>
        <w:t>(c)</w:t>
      </w:r>
      <w:r w:rsidRPr="007F1504">
        <w:rPr>
          <w:szCs w:val="21"/>
          <w:lang w:val="zh-CN"/>
        </w:rPr>
        <w:t>段所述</w:t>
      </w:r>
      <w:r w:rsidRPr="007F1504">
        <w:rPr>
          <w:rFonts w:hint="eastAsia"/>
          <w:szCs w:val="21"/>
          <w:lang w:val="zh-CN"/>
        </w:rPr>
        <w:t>为</w:t>
      </w:r>
      <w:r>
        <w:rPr>
          <w:rFonts w:hint="eastAsia"/>
          <w:szCs w:val="21"/>
          <w:lang w:val="zh-CN"/>
        </w:rPr>
        <w:t>政策制定</w:t>
      </w:r>
      <w:r w:rsidRPr="007F1504">
        <w:rPr>
          <w:rFonts w:hint="eastAsia"/>
          <w:szCs w:val="21"/>
          <w:lang w:val="zh-CN"/>
        </w:rPr>
        <w:t>者编写的</w:t>
      </w:r>
      <w:r w:rsidRPr="007F1504">
        <w:rPr>
          <w:szCs w:val="21"/>
          <w:lang w:val="zh-CN"/>
        </w:rPr>
        <w:t>摘要</w:t>
      </w:r>
      <w:r w:rsidRPr="007F1504">
        <w:rPr>
          <w:rFonts w:hint="eastAsia"/>
          <w:szCs w:val="21"/>
          <w:lang w:val="zh-CN"/>
        </w:rPr>
        <w:t>，</w:t>
      </w:r>
      <w:r w:rsidRPr="007F1504">
        <w:rPr>
          <w:szCs w:val="21"/>
          <w:lang w:val="zh-CN"/>
        </w:rPr>
        <w:t>进一步加强高级别参与</w:t>
      </w:r>
      <w:r>
        <w:rPr>
          <w:szCs w:val="21"/>
          <w:lang w:val="zh-CN"/>
        </w:rPr>
        <w:t>实施</w:t>
      </w:r>
      <w:r w:rsidRPr="007F1504">
        <w:rPr>
          <w:szCs w:val="21"/>
          <w:lang w:val="zh-CN"/>
        </w:rPr>
        <w:t>以上第</w:t>
      </w:r>
      <w:r w:rsidRPr="007F1504">
        <w:rPr>
          <w:szCs w:val="21"/>
          <w:lang w:val="zh-CN"/>
        </w:rPr>
        <w:t>1</w:t>
      </w:r>
      <w:r>
        <w:rPr>
          <w:rFonts w:hint="eastAsia"/>
          <w:szCs w:val="21"/>
          <w:lang w:val="zh-CN"/>
        </w:rPr>
        <w:t>09</w:t>
      </w:r>
      <w:r w:rsidRPr="007F1504">
        <w:rPr>
          <w:szCs w:val="21"/>
          <w:lang w:val="zh-CN"/>
        </w:rPr>
        <w:t>段和以下</w:t>
      </w:r>
      <w:r w:rsidRPr="007F1504">
        <w:rPr>
          <w:rFonts w:hint="eastAsia"/>
          <w:szCs w:val="21"/>
          <w:lang w:val="zh-CN"/>
        </w:rPr>
        <w:t>第</w:t>
      </w:r>
      <w:r w:rsidRPr="007F1504">
        <w:rPr>
          <w:rFonts w:hint="eastAsia"/>
          <w:szCs w:val="21"/>
          <w:lang w:val="zh-CN"/>
        </w:rPr>
        <w:t>12</w:t>
      </w:r>
      <w:r>
        <w:rPr>
          <w:rFonts w:hint="eastAsia"/>
          <w:szCs w:val="21"/>
          <w:lang w:val="zh-CN"/>
        </w:rPr>
        <w:t>4</w:t>
      </w:r>
      <w:r w:rsidRPr="007F1504">
        <w:rPr>
          <w:szCs w:val="21"/>
          <w:lang w:val="zh-CN"/>
        </w:rPr>
        <w:t>段所述进程中产生的政策选择和行动；</w:t>
      </w:r>
    </w:p>
    <w:p w:rsidR="00D06039" w:rsidRPr="007F1504" w:rsidRDefault="00D06039" w:rsidP="00D06039">
      <w:pPr>
        <w:pStyle w:val="SingleTxt"/>
        <w:ind w:firstLine="431"/>
        <w:rPr>
          <w:szCs w:val="21"/>
        </w:rPr>
      </w:pPr>
      <w:r w:rsidRPr="007F1504">
        <w:rPr>
          <w:szCs w:val="21"/>
          <w:lang w:val="zh-CN"/>
        </w:rPr>
        <w:t>(b)</w:t>
      </w:r>
      <w:r w:rsidRPr="007F1504">
        <w:rPr>
          <w:szCs w:val="21"/>
          <w:lang w:val="zh-CN"/>
        </w:rPr>
        <w:tab/>
      </w:r>
      <w:r w:rsidRPr="007F1504">
        <w:rPr>
          <w:szCs w:val="21"/>
          <w:lang w:val="zh-CN"/>
        </w:rPr>
        <w:t>提供机会</w:t>
      </w:r>
      <w:r w:rsidRPr="007F1504">
        <w:rPr>
          <w:rFonts w:hint="eastAsia"/>
          <w:szCs w:val="21"/>
          <w:lang w:val="zh-CN"/>
        </w:rPr>
        <w:t>，</w:t>
      </w:r>
      <w:r w:rsidRPr="007F1504">
        <w:rPr>
          <w:szCs w:val="21"/>
          <w:lang w:val="zh-CN"/>
        </w:rPr>
        <w:t>宣布新的或强化的自愿努力、举措和联盟，包括</w:t>
      </w:r>
      <w:r>
        <w:rPr>
          <w:szCs w:val="21"/>
          <w:lang w:val="zh-CN"/>
        </w:rPr>
        <w:t>实施</w:t>
      </w:r>
      <w:r w:rsidRPr="007F1504">
        <w:rPr>
          <w:szCs w:val="21"/>
          <w:lang w:val="zh-CN"/>
        </w:rPr>
        <w:t>以上第</w:t>
      </w:r>
      <w:r w:rsidRPr="007F1504">
        <w:rPr>
          <w:szCs w:val="21"/>
          <w:lang w:val="zh-CN"/>
        </w:rPr>
        <w:t>1</w:t>
      </w:r>
      <w:r>
        <w:rPr>
          <w:rFonts w:hint="eastAsia"/>
          <w:szCs w:val="21"/>
          <w:lang w:val="zh-CN"/>
        </w:rPr>
        <w:t>09</w:t>
      </w:r>
      <w:r w:rsidRPr="007F1504">
        <w:rPr>
          <w:szCs w:val="21"/>
          <w:lang w:val="zh-CN"/>
        </w:rPr>
        <w:t>段和以下第</w:t>
      </w:r>
      <w:r w:rsidRPr="007F1504">
        <w:rPr>
          <w:szCs w:val="21"/>
          <w:lang w:val="zh-CN"/>
        </w:rPr>
        <w:t>1</w:t>
      </w:r>
      <w:r w:rsidRPr="007F1504">
        <w:rPr>
          <w:rFonts w:hint="eastAsia"/>
          <w:szCs w:val="21"/>
          <w:lang w:val="zh-CN"/>
        </w:rPr>
        <w:t>2</w:t>
      </w:r>
      <w:r>
        <w:rPr>
          <w:rFonts w:hint="eastAsia"/>
          <w:szCs w:val="21"/>
          <w:lang w:val="zh-CN"/>
        </w:rPr>
        <w:t>4</w:t>
      </w:r>
      <w:r w:rsidRPr="007F1504">
        <w:rPr>
          <w:szCs w:val="21"/>
          <w:lang w:val="zh-CN"/>
        </w:rPr>
        <w:t>段所述进程中产生并在以上第</w:t>
      </w:r>
      <w:r w:rsidRPr="007F1504">
        <w:rPr>
          <w:szCs w:val="21"/>
          <w:lang w:val="zh-CN"/>
        </w:rPr>
        <w:t>11</w:t>
      </w:r>
      <w:r>
        <w:rPr>
          <w:rFonts w:hint="eastAsia"/>
          <w:szCs w:val="21"/>
          <w:lang w:val="zh-CN"/>
        </w:rPr>
        <w:t>1</w:t>
      </w:r>
      <w:r w:rsidRPr="007F1504">
        <w:rPr>
          <w:szCs w:val="21"/>
          <w:lang w:val="zh-CN"/>
        </w:rPr>
        <w:t>(c)</w:t>
      </w:r>
      <w:r w:rsidRPr="007F1504">
        <w:rPr>
          <w:szCs w:val="21"/>
          <w:lang w:val="zh-CN"/>
        </w:rPr>
        <w:t>段所述</w:t>
      </w:r>
      <w:r w:rsidRPr="007F1504">
        <w:rPr>
          <w:rFonts w:hint="eastAsia"/>
          <w:szCs w:val="21"/>
          <w:lang w:val="zh-CN"/>
        </w:rPr>
        <w:t>为</w:t>
      </w:r>
      <w:r>
        <w:rPr>
          <w:rFonts w:hint="eastAsia"/>
          <w:szCs w:val="21"/>
          <w:lang w:val="zh-CN"/>
        </w:rPr>
        <w:t>政策制定</w:t>
      </w:r>
      <w:r w:rsidRPr="007F1504">
        <w:rPr>
          <w:rFonts w:hint="eastAsia"/>
          <w:szCs w:val="21"/>
          <w:lang w:val="zh-CN"/>
        </w:rPr>
        <w:t>者编写的</w:t>
      </w:r>
      <w:r w:rsidR="008734AB">
        <w:rPr>
          <w:szCs w:val="21"/>
          <w:lang w:val="zh-CN"/>
        </w:rPr>
        <w:t>摘要中</w:t>
      </w:r>
      <w:r w:rsidR="008734AB">
        <w:rPr>
          <w:rFonts w:hint="eastAsia"/>
          <w:szCs w:val="21"/>
          <w:lang w:val="zh-CN"/>
        </w:rPr>
        <w:t>提出</w:t>
      </w:r>
      <w:r w:rsidRPr="007F1504">
        <w:rPr>
          <w:szCs w:val="21"/>
          <w:lang w:val="zh-CN"/>
        </w:rPr>
        <w:t>的政策、做法和行动；</w:t>
      </w:r>
    </w:p>
    <w:p w:rsidR="00D06039" w:rsidRPr="007F1504" w:rsidRDefault="00D06039" w:rsidP="00D06039">
      <w:pPr>
        <w:pStyle w:val="SingleTxt"/>
        <w:ind w:firstLine="431"/>
        <w:rPr>
          <w:szCs w:val="21"/>
        </w:rPr>
      </w:pPr>
      <w:r w:rsidRPr="007F1504">
        <w:rPr>
          <w:szCs w:val="21"/>
          <w:lang w:val="zh-CN"/>
        </w:rPr>
        <w:t>(c)</w:t>
      </w:r>
      <w:r w:rsidRPr="007F1504">
        <w:rPr>
          <w:szCs w:val="21"/>
          <w:lang w:val="zh-CN"/>
        </w:rPr>
        <w:tab/>
      </w:r>
      <w:r>
        <w:rPr>
          <w:szCs w:val="21"/>
          <w:lang w:val="zh-CN"/>
        </w:rPr>
        <w:t>盘点</w:t>
      </w:r>
      <w:r w:rsidRPr="007F1504">
        <w:rPr>
          <w:szCs w:val="21"/>
          <w:lang w:val="zh-CN"/>
        </w:rPr>
        <w:t>有关进展，承认新的或强化的自愿努力、举措和联盟；</w:t>
      </w:r>
    </w:p>
    <w:p w:rsidR="00D06039" w:rsidRPr="007F1504" w:rsidRDefault="00D06039" w:rsidP="00D06039">
      <w:pPr>
        <w:pStyle w:val="SingleTxt"/>
        <w:ind w:firstLine="431"/>
        <w:rPr>
          <w:szCs w:val="21"/>
        </w:rPr>
      </w:pPr>
      <w:r w:rsidRPr="007F1504">
        <w:rPr>
          <w:szCs w:val="21"/>
          <w:lang w:val="zh-CN"/>
        </w:rPr>
        <w:t>(d)</w:t>
      </w:r>
      <w:r w:rsidRPr="007F1504">
        <w:rPr>
          <w:szCs w:val="21"/>
          <w:lang w:val="zh-CN"/>
        </w:rPr>
        <w:tab/>
      </w:r>
      <w:r w:rsidRPr="007F1504">
        <w:rPr>
          <w:rFonts w:hint="eastAsia"/>
          <w:szCs w:val="21"/>
          <w:lang w:val="zh-CN"/>
        </w:rPr>
        <w:t>切实、定期</w:t>
      </w:r>
      <w:r w:rsidRPr="007F1504">
        <w:rPr>
          <w:szCs w:val="21"/>
          <w:lang w:val="zh-CN"/>
        </w:rPr>
        <w:t>为缔约方、国际组织、国际合作倡议和非缔约方利害关系方</w:t>
      </w:r>
      <w:r w:rsidR="008734AB">
        <w:rPr>
          <w:rFonts w:hint="eastAsia"/>
          <w:szCs w:val="21"/>
          <w:lang w:val="zh-CN"/>
        </w:rPr>
        <w:t>的</w:t>
      </w:r>
      <w:r w:rsidRPr="007F1504">
        <w:rPr>
          <w:szCs w:val="21"/>
          <w:lang w:val="zh-CN"/>
        </w:rPr>
        <w:t>政要有效</w:t>
      </w:r>
      <w:r w:rsidRPr="007F1504">
        <w:rPr>
          <w:rFonts w:hint="eastAsia"/>
          <w:szCs w:val="21"/>
          <w:lang w:val="zh-CN"/>
        </w:rPr>
        <w:t>、</w:t>
      </w:r>
      <w:r w:rsidRPr="007F1504">
        <w:rPr>
          <w:szCs w:val="21"/>
          <w:lang w:val="zh-CN"/>
        </w:rPr>
        <w:t>高级别</w:t>
      </w:r>
      <w:r w:rsidRPr="007F1504">
        <w:rPr>
          <w:rFonts w:hint="eastAsia"/>
          <w:szCs w:val="21"/>
          <w:lang w:val="zh-CN"/>
        </w:rPr>
        <w:t>的</w:t>
      </w:r>
      <w:r w:rsidRPr="007F1504">
        <w:rPr>
          <w:rStyle w:val="FontStyle7055"/>
          <w:rFonts w:asciiTheme="majorBidi" w:hAnsiTheme="majorBidi" w:cstheme="majorBidi"/>
          <w:color w:val="auto"/>
          <w:sz w:val="21"/>
          <w:szCs w:val="21"/>
        </w:rPr>
        <w:t>参与</w:t>
      </w:r>
      <w:r w:rsidRPr="007F1504">
        <w:rPr>
          <w:szCs w:val="21"/>
          <w:lang w:val="zh-CN"/>
        </w:rPr>
        <w:t>提供机会；</w:t>
      </w:r>
    </w:p>
    <w:p w:rsidR="00D06039" w:rsidRPr="007F1504" w:rsidRDefault="00D06039" w:rsidP="00D06039">
      <w:pPr>
        <w:pStyle w:val="SingleTxt"/>
        <w:rPr>
          <w:szCs w:val="21"/>
        </w:rPr>
      </w:pPr>
      <w:r w:rsidRPr="007F1504">
        <w:rPr>
          <w:szCs w:val="21"/>
          <w:lang w:val="zh-CN"/>
        </w:rPr>
        <w:t>12</w:t>
      </w:r>
      <w:r>
        <w:rPr>
          <w:rFonts w:hint="eastAsia"/>
          <w:szCs w:val="21"/>
          <w:lang w:val="zh-CN"/>
        </w:rPr>
        <w:t>1</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决定</w:t>
      </w:r>
      <w:r w:rsidRPr="007F1504">
        <w:rPr>
          <w:szCs w:val="21"/>
          <w:lang w:val="zh-CN"/>
        </w:rPr>
        <w:t>任命两名高级别倡导者，代表</w:t>
      </w:r>
      <w:r w:rsidRPr="0095540C">
        <w:rPr>
          <w:rFonts w:hint="eastAsia"/>
          <w:szCs w:val="21"/>
          <w:lang w:val="zh-CN"/>
        </w:rPr>
        <w:t>《公约》</w:t>
      </w:r>
      <w:r w:rsidRPr="007F1504">
        <w:rPr>
          <w:szCs w:val="21"/>
          <w:lang w:val="zh-CN"/>
        </w:rPr>
        <w:t>缔约方会议主席行事，通过在</w:t>
      </w:r>
      <w:r w:rsidRPr="007F1504">
        <w:rPr>
          <w:szCs w:val="21"/>
          <w:lang w:val="zh-CN"/>
        </w:rPr>
        <w:t>2016</w:t>
      </w:r>
      <w:r w:rsidRPr="007F1504">
        <w:rPr>
          <w:rFonts w:hint="eastAsia"/>
          <w:szCs w:val="21"/>
          <w:lang w:val="zh-CN"/>
        </w:rPr>
        <w:t>至</w:t>
      </w:r>
      <w:r w:rsidRPr="007F1504">
        <w:rPr>
          <w:szCs w:val="21"/>
          <w:lang w:val="zh-CN"/>
        </w:rPr>
        <w:t>2020</w:t>
      </w:r>
      <w:r w:rsidRPr="007F1504">
        <w:rPr>
          <w:szCs w:val="21"/>
          <w:lang w:val="zh-CN"/>
        </w:rPr>
        <w:t>年期间强化高级别参与，为成功落实当前工作及扩大和启动新的努力或强化</w:t>
      </w:r>
      <w:r>
        <w:rPr>
          <w:rFonts w:hint="eastAsia"/>
          <w:szCs w:val="21"/>
          <w:lang w:val="zh-CN"/>
        </w:rPr>
        <w:t>的</w:t>
      </w:r>
      <w:r w:rsidRPr="007F1504">
        <w:rPr>
          <w:szCs w:val="21"/>
          <w:lang w:val="zh-CN"/>
        </w:rPr>
        <w:t>自愿努力、倡议和联盟提供便利，包括</w:t>
      </w:r>
      <w:r>
        <w:rPr>
          <w:rFonts w:hint="eastAsia"/>
          <w:szCs w:val="21"/>
          <w:lang w:val="zh-CN"/>
        </w:rPr>
        <w:t>通过</w:t>
      </w:r>
      <w:r w:rsidRPr="007F1504">
        <w:rPr>
          <w:szCs w:val="21"/>
          <w:lang w:val="zh-CN"/>
        </w:rPr>
        <w:t>：</w:t>
      </w:r>
    </w:p>
    <w:p w:rsidR="00D06039" w:rsidRPr="007F1504" w:rsidRDefault="00D06039" w:rsidP="00D06039">
      <w:pPr>
        <w:pStyle w:val="SingleTxt"/>
        <w:ind w:firstLine="431"/>
        <w:rPr>
          <w:szCs w:val="21"/>
        </w:rPr>
      </w:pPr>
      <w:r w:rsidRPr="007F1504">
        <w:rPr>
          <w:szCs w:val="21"/>
          <w:lang w:val="zh-CN"/>
        </w:rPr>
        <w:t>(a)</w:t>
      </w:r>
      <w:r w:rsidRPr="007F1504">
        <w:rPr>
          <w:szCs w:val="21"/>
          <w:lang w:val="zh-CN"/>
        </w:rPr>
        <w:tab/>
      </w:r>
      <w:r w:rsidRPr="007F1504">
        <w:rPr>
          <w:szCs w:val="21"/>
          <w:lang w:val="zh-CN"/>
        </w:rPr>
        <w:t>与</w:t>
      </w:r>
      <w:r w:rsidRPr="0095540C">
        <w:rPr>
          <w:rFonts w:hint="eastAsia"/>
          <w:szCs w:val="21"/>
          <w:lang w:val="zh-CN"/>
        </w:rPr>
        <w:t>《公约》</w:t>
      </w:r>
      <w:r w:rsidRPr="007F1504">
        <w:rPr>
          <w:rStyle w:val="FontStyle7055"/>
          <w:rFonts w:asciiTheme="majorBidi" w:hAnsiTheme="majorBidi" w:cstheme="majorBidi"/>
          <w:color w:val="auto"/>
          <w:sz w:val="21"/>
          <w:szCs w:val="21"/>
        </w:rPr>
        <w:t>缔约</w:t>
      </w:r>
      <w:r w:rsidRPr="007F1504">
        <w:rPr>
          <w:szCs w:val="21"/>
          <w:lang w:val="zh-CN"/>
        </w:rPr>
        <w:t>方会议执行秘书</w:t>
      </w:r>
      <w:r w:rsidRPr="007F1504">
        <w:rPr>
          <w:rFonts w:hint="eastAsia"/>
          <w:szCs w:val="21"/>
          <w:lang w:val="zh-CN"/>
        </w:rPr>
        <w:t>以及</w:t>
      </w:r>
      <w:r w:rsidRPr="007F1504">
        <w:rPr>
          <w:szCs w:val="21"/>
          <w:lang w:val="zh-CN"/>
        </w:rPr>
        <w:t>现任</w:t>
      </w:r>
      <w:r w:rsidRPr="007F1504">
        <w:rPr>
          <w:rFonts w:hint="eastAsia"/>
          <w:szCs w:val="21"/>
          <w:lang w:val="zh-CN"/>
        </w:rPr>
        <w:t>和</w:t>
      </w:r>
      <w:r>
        <w:rPr>
          <w:rFonts w:hint="eastAsia"/>
          <w:szCs w:val="21"/>
          <w:lang w:val="zh-CN"/>
        </w:rPr>
        <w:t>候</w:t>
      </w:r>
      <w:r w:rsidRPr="007F1504">
        <w:rPr>
          <w:szCs w:val="21"/>
          <w:lang w:val="zh-CN"/>
        </w:rPr>
        <w:t>任主席合作，协调以上第</w:t>
      </w:r>
      <w:r w:rsidRPr="007F1504">
        <w:rPr>
          <w:szCs w:val="21"/>
          <w:lang w:val="zh-CN"/>
        </w:rPr>
        <w:t>12</w:t>
      </w:r>
      <w:r>
        <w:rPr>
          <w:rFonts w:hint="eastAsia"/>
          <w:szCs w:val="21"/>
          <w:lang w:val="zh-CN"/>
        </w:rPr>
        <w:t>0</w:t>
      </w:r>
      <w:r w:rsidRPr="007F1504">
        <w:rPr>
          <w:szCs w:val="21"/>
          <w:lang w:val="zh-CN"/>
        </w:rPr>
        <w:t>段所述年度高级别会议；</w:t>
      </w:r>
    </w:p>
    <w:p w:rsidR="00D06039" w:rsidRPr="007F1504" w:rsidRDefault="00D06039" w:rsidP="00D06039">
      <w:pPr>
        <w:pStyle w:val="SingleTxt"/>
        <w:ind w:firstLine="431"/>
        <w:rPr>
          <w:szCs w:val="21"/>
        </w:rPr>
      </w:pPr>
      <w:r w:rsidRPr="007F1504">
        <w:rPr>
          <w:szCs w:val="21"/>
          <w:lang w:val="zh-CN"/>
        </w:rPr>
        <w:t>(b)</w:t>
      </w:r>
      <w:r w:rsidRPr="007F1504">
        <w:rPr>
          <w:szCs w:val="21"/>
          <w:lang w:val="zh-CN"/>
        </w:rPr>
        <w:tab/>
      </w:r>
      <w:r w:rsidRPr="007F1504">
        <w:rPr>
          <w:szCs w:val="21"/>
          <w:lang w:val="zh-CN"/>
        </w:rPr>
        <w:t>与相关缔约方和非缔约方利害关系方</w:t>
      </w:r>
      <w:r>
        <w:rPr>
          <w:rFonts w:hint="eastAsia"/>
          <w:szCs w:val="21"/>
          <w:lang w:val="zh-CN"/>
        </w:rPr>
        <w:t>协作</w:t>
      </w:r>
      <w:r w:rsidRPr="007F1504">
        <w:rPr>
          <w:szCs w:val="21"/>
          <w:lang w:val="zh-CN"/>
        </w:rPr>
        <w:t>，包括推动利马－巴黎行动议程的自愿举措；</w:t>
      </w:r>
    </w:p>
    <w:p w:rsidR="00D06039" w:rsidRPr="007F1504" w:rsidRDefault="00D06039" w:rsidP="00D06039">
      <w:pPr>
        <w:pStyle w:val="SingleTxt"/>
        <w:ind w:firstLine="431"/>
        <w:rPr>
          <w:szCs w:val="21"/>
        </w:rPr>
      </w:pPr>
      <w:r w:rsidRPr="007F1504">
        <w:rPr>
          <w:szCs w:val="21"/>
          <w:lang w:val="zh-CN"/>
        </w:rPr>
        <w:t>(c)</w:t>
      </w:r>
      <w:r w:rsidRPr="007F1504">
        <w:rPr>
          <w:szCs w:val="21"/>
          <w:lang w:val="zh-CN"/>
        </w:rPr>
        <w:tab/>
      </w:r>
      <w:r w:rsidRPr="007F1504">
        <w:rPr>
          <w:szCs w:val="21"/>
          <w:lang w:val="zh-CN"/>
        </w:rPr>
        <w:t>就举办以上第</w:t>
      </w:r>
      <w:r w:rsidRPr="007F1504">
        <w:rPr>
          <w:szCs w:val="21"/>
          <w:lang w:val="zh-CN"/>
        </w:rPr>
        <w:t>11</w:t>
      </w:r>
      <w:r>
        <w:rPr>
          <w:rFonts w:hint="eastAsia"/>
          <w:szCs w:val="21"/>
          <w:lang w:val="zh-CN"/>
        </w:rPr>
        <w:t>1</w:t>
      </w:r>
      <w:r w:rsidRPr="007F1504">
        <w:rPr>
          <w:szCs w:val="21"/>
          <w:lang w:val="zh-CN"/>
        </w:rPr>
        <w:t>(a)</w:t>
      </w:r>
      <w:r w:rsidRPr="007F1504">
        <w:rPr>
          <w:szCs w:val="21"/>
          <w:lang w:val="zh-CN"/>
        </w:rPr>
        <w:t>段和以下第</w:t>
      </w:r>
      <w:r w:rsidRPr="007F1504">
        <w:rPr>
          <w:szCs w:val="21"/>
          <w:lang w:val="zh-CN"/>
        </w:rPr>
        <w:t>1</w:t>
      </w:r>
      <w:r>
        <w:rPr>
          <w:rFonts w:hint="eastAsia"/>
          <w:szCs w:val="21"/>
          <w:lang w:val="zh-CN"/>
        </w:rPr>
        <w:t>29</w:t>
      </w:r>
      <w:r w:rsidRPr="007F1504">
        <w:rPr>
          <w:szCs w:val="21"/>
          <w:lang w:val="zh-CN"/>
        </w:rPr>
        <w:t>(a)</w:t>
      </w:r>
      <w:r w:rsidRPr="007F1504">
        <w:rPr>
          <w:szCs w:val="21"/>
          <w:lang w:val="zh-CN"/>
        </w:rPr>
        <w:t>段所述技术专家会议向秘书处提供指导；</w:t>
      </w:r>
    </w:p>
    <w:p w:rsidR="00D06039" w:rsidRPr="007F1504" w:rsidRDefault="00D06039" w:rsidP="00D06039">
      <w:pPr>
        <w:pStyle w:val="SingleTxt"/>
        <w:rPr>
          <w:szCs w:val="21"/>
        </w:rPr>
      </w:pPr>
      <w:r w:rsidRPr="007F1504">
        <w:rPr>
          <w:szCs w:val="21"/>
          <w:lang w:val="zh-CN"/>
        </w:rPr>
        <w:t>12</w:t>
      </w:r>
      <w:r>
        <w:rPr>
          <w:rFonts w:hint="eastAsia"/>
          <w:szCs w:val="21"/>
          <w:lang w:val="zh-CN"/>
        </w:rPr>
        <w:t>2</w:t>
      </w:r>
      <w:r w:rsidRPr="007F1504">
        <w:rPr>
          <w:szCs w:val="21"/>
          <w:lang w:val="zh-CN"/>
        </w:rPr>
        <w:t>.</w:t>
      </w:r>
      <w:r w:rsidRPr="007F1504">
        <w:rPr>
          <w:rFonts w:hint="eastAsia"/>
          <w:szCs w:val="21"/>
          <w:lang w:val="zh-CN"/>
        </w:rPr>
        <w:t xml:space="preserve">  </w:t>
      </w:r>
      <w:r w:rsidRPr="007F1504">
        <w:rPr>
          <w:rFonts w:ascii="楷体" w:eastAsia="楷体" w:hAnsi="楷体" w:hint="eastAsia"/>
          <w:szCs w:val="21"/>
          <w:lang w:val="zh-CN"/>
        </w:rPr>
        <w:t>又</w:t>
      </w:r>
      <w:r w:rsidRPr="007F1504">
        <w:rPr>
          <w:rFonts w:ascii="楷体" w:eastAsia="楷体" w:hAnsi="楷体"/>
          <w:szCs w:val="21"/>
          <w:lang w:val="zh-CN"/>
        </w:rPr>
        <w:t>决定</w:t>
      </w:r>
      <w:r w:rsidRPr="007F1504">
        <w:rPr>
          <w:szCs w:val="21"/>
          <w:lang w:val="zh-CN"/>
        </w:rPr>
        <w:t>以上第</w:t>
      </w:r>
      <w:r w:rsidRPr="007F1504">
        <w:rPr>
          <w:szCs w:val="21"/>
          <w:lang w:val="zh-CN"/>
        </w:rPr>
        <w:t>12</w:t>
      </w:r>
      <w:r>
        <w:rPr>
          <w:rFonts w:hint="eastAsia"/>
          <w:szCs w:val="21"/>
          <w:lang w:val="zh-CN"/>
        </w:rPr>
        <w:t>1</w:t>
      </w:r>
      <w:r w:rsidRPr="007F1504">
        <w:rPr>
          <w:szCs w:val="21"/>
          <w:lang w:val="zh-CN"/>
        </w:rPr>
        <w:t>段所述高级别倡导者的任期通常为两年，为确保连续性，其任期</w:t>
      </w:r>
      <w:r w:rsidRPr="007F1504">
        <w:rPr>
          <w:rFonts w:hint="eastAsia"/>
          <w:szCs w:val="21"/>
          <w:lang w:val="zh-CN"/>
        </w:rPr>
        <w:t>相互</w:t>
      </w:r>
      <w:r w:rsidRPr="007F1504">
        <w:rPr>
          <w:szCs w:val="21"/>
          <w:lang w:val="zh-CN"/>
        </w:rPr>
        <w:t>重叠一整年，</w:t>
      </w:r>
      <w:r>
        <w:rPr>
          <w:rFonts w:hint="eastAsia"/>
          <w:szCs w:val="21"/>
          <w:lang w:val="zh-CN"/>
        </w:rPr>
        <w:t>因此</w:t>
      </w:r>
      <w:r w:rsidRPr="007F1504">
        <w:rPr>
          <w:szCs w:val="21"/>
          <w:lang w:val="zh-CN"/>
        </w:rPr>
        <w:t>：</w:t>
      </w:r>
    </w:p>
    <w:p w:rsidR="00D06039" w:rsidRPr="007F1504" w:rsidRDefault="00D06039" w:rsidP="00D06039">
      <w:pPr>
        <w:pStyle w:val="SingleTxt"/>
        <w:ind w:firstLine="431"/>
        <w:rPr>
          <w:szCs w:val="21"/>
        </w:rPr>
      </w:pPr>
      <w:r w:rsidRPr="007F1504">
        <w:rPr>
          <w:szCs w:val="21"/>
          <w:lang w:val="zh-CN"/>
        </w:rPr>
        <w:t>(a)</w:t>
      </w:r>
      <w:r w:rsidRPr="007F1504">
        <w:rPr>
          <w:szCs w:val="21"/>
          <w:lang w:val="zh-CN"/>
        </w:rPr>
        <w:tab/>
      </w:r>
      <w:r w:rsidRPr="0095540C">
        <w:rPr>
          <w:rFonts w:hint="eastAsia"/>
          <w:szCs w:val="21"/>
          <w:lang w:val="zh-CN"/>
        </w:rPr>
        <w:t>《公约》</w:t>
      </w:r>
      <w:r w:rsidRPr="007F1504">
        <w:rPr>
          <w:szCs w:val="21"/>
          <w:lang w:val="zh-CN"/>
        </w:rPr>
        <w:t>缔约方会议第二十一届会议主席应</w:t>
      </w:r>
      <w:r w:rsidRPr="007F1504">
        <w:rPr>
          <w:rFonts w:hint="eastAsia"/>
          <w:szCs w:val="21"/>
          <w:lang w:val="zh-CN"/>
        </w:rPr>
        <w:t>当</w:t>
      </w:r>
      <w:r w:rsidRPr="007F1504">
        <w:rPr>
          <w:szCs w:val="21"/>
          <w:lang w:val="zh-CN"/>
        </w:rPr>
        <w:t>任命一名倡导者，任期一年，</w:t>
      </w:r>
      <w:r w:rsidRPr="007F1504">
        <w:rPr>
          <w:rFonts w:hint="eastAsia"/>
          <w:szCs w:val="21"/>
          <w:lang w:val="zh-CN"/>
        </w:rPr>
        <w:t>自</w:t>
      </w:r>
      <w:r w:rsidRPr="007F1504">
        <w:rPr>
          <w:szCs w:val="21"/>
          <w:lang w:val="zh-CN"/>
        </w:rPr>
        <w:t>任命之日起，到</w:t>
      </w:r>
      <w:r w:rsidRPr="0095540C">
        <w:rPr>
          <w:rFonts w:hint="eastAsia"/>
          <w:szCs w:val="21"/>
          <w:lang w:val="zh-CN"/>
        </w:rPr>
        <w:t>《公约》</w:t>
      </w:r>
      <w:r w:rsidRPr="007F1504">
        <w:rPr>
          <w:szCs w:val="21"/>
          <w:lang w:val="zh-CN"/>
        </w:rPr>
        <w:t>缔约方会议第二十二届会议最后一天为止；</w:t>
      </w:r>
    </w:p>
    <w:p w:rsidR="00D06039" w:rsidRPr="007F1504" w:rsidRDefault="00D06039" w:rsidP="00D06039">
      <w:pPr>
        <w:pStyle w:val="SingleTxt"/>
        <w:ind w:firstLine="431"/>
        <w:rPr>
          <w:szCs w:val="21"/>
        </w:rPr>
      </w:pPr>
      <w:r w:rsidRPr="007F1504">
        <w:rPr>
          <w:szCs w:val="21"/>
          <w:lang w:val="zh-CN"/>
        </w:rPr>
        <w:t>(b)</w:t>
      </w:r>
      <w:r w:rsidRPr="007F1504">
        <w:rPr>
          <w:szCs w:val="21"/>
          <w:lang w:val="zh-CN"/>
        </w:rPr>
        <w:tab/>
      </w:r>
      <w:r w:rsidRPr="0095540C">
        <w:rPr>
          <w:rFonts w:hint="eastAsia"/>
          <w:szCs w:val="21"/>
          <w:lang w:val="zh-CN"/>
        </w:rPr>
        <w:t>《公约》</w:t>
      </w:r>
      <w:r w:rsidRPr="007F1504">
        <w:rPr>
          <w:szCs w:val="21"/>
          <w:lang w:val="zh-CN"/>
        </w:rPr>
        <w:t>缔约方会议第二十二届会议主席应</w:t>
      </w:r>
      <w:r w:rsidRPr="007F1504">
        <w:rPr>
          <w:rFonts w:hint="eastAsia"/>
          <w:szCs w:val="21"/>
          <w:lang w:val="zh-CN"/>
        </w:rPr>
        <w:t>当</w:t>
      </w:r>
      <w:r w:rsidRPr="007F1504">
        <w:rPr>
          <w:szCs w:val="21"/>
          <w:lang w:val="zh-CN"/>
        </w:rPr>
        <w:t>任命一名倡导者，任期两年，</w:t>
      </w:r>
      <w:r w:rsidRPr="007F1504">
        <w:rPr>
          <w:rFonts w:hint="eastAsia"/>
          <w:szCs w:val="21"/>
          <w:lang w:val="zh-CN"/>
        </w:rPr>
        <w:t>自</w:t>
      </w:r>
      <w:r w:rsidRPr="007F1504">
        <w:rPr>
          <w:szCs w:val="21"/>
          <w:lang w:val="zh-CN"/>
        </w:rPr>
        <w:t>任命之日起，到</w:t>
      </w:r>
      <w:r w:rsidRPr="0095540C">
        <w:rPr>
          <w:rFonts w:hint="eastAsia"/>
          <w:szCs w:val="21"/>
          <w:lang w:val="zh-CN"/>
        </w:rPr>
        <w:t>《公约》</w:t>
      </w:r>
      <w:r w:rsidRPr="007F1504">
        <w:rPr>
          <w:szCs w:val="21"/>
          <w:lang w:val="zh-CN"/>
        </w:rPr>
        <w:t>缔约方会议第二十三届会议</w:t>
      </w:r>
      <w:r w:rsidRPr="007F1504">
        <w:rPr>
          <w:szCs w:val="21"/>
          <w:lang w:val="zh-CN"/>
        </w:rPr>
        <w:t>(2017</w:t>
      </w:r>
      <w:r w:rsidRPr="007F1504">
        <w:rPr>
          <w:szCs w:val="21"/>
          <w:lang w:val="zh-CN"/>
        </w:rPr>
        <w:t>年</w:t>
      </w:r>
      <w:r w:rsidRPr="007F1504">
        <w:rPr>
          <w:szCs w:val="21"/>
          <w:lang w:val="zh-CN"/>
        </w:rPr>
        <w:t>11</w:t>
      </w:r>
      <w:r w:rsidRPr="007F1504">
        <w:rPr>
          <w:szCs w:val="21"/>
          <w:lang w:val="zh-CN"/>
        </w:rPr>
        <w:t>月</w:t>
      </w:r>
      <w:r w:rsidRPr="007F1504">
        <w:rPr>
          <w:szCs w:val="21"/>
          <w:lang w:val="zh-CN"/>
        </w:rPr>
        <w:t>)</w:t>
      </w:r>
      <w:r w:rsidRPr="007F1504">
        <w:rPr>
          <w:szCs w:val="21"/>
          <w:lang w:val="zh-CN"/>
        </w:rPr>
        <w:t>最后一天为止；</w:t>
      </w:r>
    </w:p>
    <w:p w:rsidR="00D06039" w:rsidRPr="007F1504" w:rsidRDefault="00D06039" w:rsidP="00D06039">
      <w:pPr>
        <w:pStyle w:val="SingleTxt"/>
        <w:ind w:firstLine="431"/>
        <w:rPr>
          <w:szCs w:val="21"/>
        </w:rPr>
      </w:pPr>
      <w:r w:rsidRPr="007F1504">
        <w:rPr>
          <w:szCs w:val="21"/>
          <w:lang w:val="zh-CN"/>
        </w:rPr>
        <w:t>(c)</w:t>
      </w:r>
      <w:r w:rsidRPr="007F1504">
        <w:rPr>
          <w:szCs w:val="21"/>
          <w:lang w:val="zh-CN"/>
        </w:rPr>
        <w:tab/>
      </w:r>
      <w:r w:rsidRPr="007F1504">
        <w:rPr>
          <w:szCs w:val="21"/>
          <w:lang w:val="zh-CN"/>
        </w:rPr>
        <w:t>此后</w:t>
      </w:r>
      <w:r>
        <w:rPr>
          <w:rFonts w:hint="eastAsia"/>
          <w:szCs w:val="21"/>
          <w:lang w:val="zh-CN"/>
        </w:rPr>
        <w:t>，</w:t>
      </w:r>
      <w:r w:rsidRPr="0095540C">
        <w:rPr>
          <w:rFonts w:hint="eastAsia"/>
          <w:szCs w:val="21"/>
          <w:lang w:val="zh-CN"/>
        </w:rPr>
        <w:t>《公约》</w:t>
      </w:r>
      <w:r w:rsidRPr="007F1504">
        <w:rPr>
          <w:szCs w:val="21"/>
          <w:lang w:val="zh-CN"/>
        </w:rPr>
        <w:t>缔约方会议每位</w:t>
      </w:r>
      <w:r>
        <w:rPr>
          <w:rFonts w:hint="eastAsia"/>
          <w:szCs w:val="21"/>
          <w:lang w:val="zh-CN"/>
        </w:rPr>
        <w:t>继任</w:t>
      </w:r>
      <w:r w:rsidRPr="007F1504">
        <w:rPr>
          <w:szCs w:val="21"/>
          <w:lang w:val="zh-CN"/>
        </w:rPr>
        <w:t>主席应</w:t>
      </w:r>
      <w:r w:rsidRPr="007F1504">
        <w:rPr>
          <w:rFonts w:hint="eastAsia"/>
          <w:szCs w:val="21"/>
          <w:lang w:val="zh-CN"/>
        </w:rPr>
        <w:t>当</w:t>
      </w:r>
      <w:r w:rsidRPr="007F1504">
        <w:rPr>
          <w:szCs w:val="21"/>
          <w:lang w:val="zh-CN"/>
        </w:rPr>
        <w:t>任命一名倡导者，任期两年，接替此前任命的任期已结束的倡导者；</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2</w:t>
      </w:r>
      <w:r>
        <w:rPr>
          <w:rFonts w:hint="eastAsia"/>
          <w:szCs w:val="21"/>
          <w:lang w:val="zh-CN"/>
        </w:rPr>
        <w:t>3</w:t>
      </w:r>
      <w:r w:rsidRPr="007F1504">
        <w:rPr>
          <w:szCs w:val="21"/>
          <w:lang w:val="zh-CN"/>
        </w:rPr>
        <w:t>.</w:t>
      </w:r>
      <w:r w:rsidRPr="007F1504">
        <w:rPr>
          <w:rFonts w:hint="eastAsia"/>
          <w:szCs w:val="21"/>
          <w:lang w:val="zh-CN"/>
        </w:rPr>
        <w:t xml:space="preserve">  </w:t>
      </w:r>
      <w:r w:rsidRPr="007F1504">
        <w:rPr>
          <w:rFonts w:ascii="楷体" w:eastAsia="楷体" w:hAnsi="楷体" w:hint="eastAsia"/>
          <w:szCs w:val="21"/>
          <w:lang w:val="zh-CN"/>
        </w:rPr>
        <w:t>请</w:t>
      </w:r>
      <w:r w:rsidRPr="007F1504">
        <w:rPr>
          <w:szCs w:val="21"/>
          <w:lang w:val="zh-CN"/>
        </w:rPr>
        <w:t>所有有关缔约方和相关组织为以上第</w:t>
      </w:r>
      <w:r w:rsidRPr="007F1504">
        <w:rPr>
          <w:szCs w:val="21"/>
          <w:lang w:val="zh-CN"/>
        </w:rPr>
        <w:t>12</w:t>
      </w:r>
      <w:r>
        <w:rPr>
          <w:rFonts w:hint="eastAsia"/>
          <w:szCs w:val="21"/>
          <w:lang w:val="zh-CN"/>
        </w:rPr>
        <w:t>1</w:t>
      </w:r>
      <w:r w:rsidRPr="007F1504">
        <w:rPr>
          <w:szCs w:val="21"/>
          <w:lang w:val="zh-CN"/>
        </w:rPr>
        <w:t>段所述倡导者的工作提供支持；</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2</w:t>
      </w:r>
      <w:r>
        <w:rPr>
          <w:rFonts w:hint="eastAsia"/>
          <w:szCs w:val="21"/>
          <w:lang w:val="zh-CN"/>
        </w:rPr>
        <w:t>4</w:t>
      </w:r>
      <w:r w:rsidRPr="007F1504">
        <w:rPr>
          <w:szCs w:val="21"/>
          <w:lang w:val="zh-CN"/>
        </w:rPr>
        <w:t>.</w:t>
      </w:r>
      <w:r w:rsidRPr="007F1504">
        <w:rPr>
          <w:rFonts w:hint="eastAsia"/>
          <w:szCs w:val="21"/>
          <w:lang w:val="zh-CN"/>
        </w:rPr>
        <w:t xml:space="preserve">  </w:t>
      </w:r>
      <w:r w:rsidRPr="007F1504">
        <w:rPr>
          <w:rFonts w:ascii="楷体" w:eastAsia="楷体" w:hAnsi="楷体"/>
          <w:szCs w:val="21"/>
          <w:lang w:val="zh-CN"/>
        </w:rPr>
        <w:t>决定</w:t>
      </w:r>
      <w:r w:rsidRPr="007F1504">
        <w:rPr>
          <w:szCs w:val="21"/>
          <w:lang w:val="zh-CN"/>
        </w:rPr>
        <w:t>在</w:t>
      </w:r>
      <w:r w:rsidRPr="007F1504">
        <w:rPr>
          <w:szCs w:val="21"/>
          <w:lang w:val="zh-CN"/>
        </w:rPr>
        <w:t>2016</w:t>
      </w:r>
      <w:r w:rsidRPr="007F1504">
        <w:rPr>
          <w:szCs w:val="21"/>
          <w:lang w:val="zh-CN"/>
        </w:rPr>
        <w:t>至</w:t>
      </w:r>
      <w:r w:rsidRPr="007F1504">
        <w:rPr>
          <w:szCs w:val="21"/>
          <w:lang w:val="zh-CN"/>
        </w:rPr>
        <w:t>2020</w:t>
      </w:r>
      <w:r w:rsidRPr="007F1504">
        <w:rPr>
          <w:szCs w:val="21"/>
          <w:lang w:val="zh-CN"/>
        </w:rPr>
        <w:t>年期间启动一项</w:t>
      </w:r>
      <w:r w:rsidRPr="007F1504">
        <w:rPr>
          <w:rFonts w:hint="eastAsia"/>
          <w:szCs w:val="21"/>
          <w:lang w:val="zh-CN"/>
        </w:rPr>
        <w:t>关于</w:t>
      </w:r>
      <w:r w:rsidRPr="007F1504">
        <w:rPr>
          <w:szCs w:val="21"/>
          <w:lang w:val="zh-CN"/>
        </w:rPr>
        <w:t>适应的技术审查进程；</w:t>
      </w:r>
      <w:r w:rsidRPr="007F1504">
        <w:rPr>
          <w:szCs w:val="21"/>
          <w:lang w:val="zh-CN"/>
        </w:rPr>
        <w:t xml:space="preserve"> </w:t>
      </w:r>
    </w:p>
    <w:p w:rsidR="00D06039" w:rsidRPr="007F1504" w:rsidRDefault="00D06039" w:rsidP="00D06039">
      <w:pPr>
        <w:pStyle w:val="SingleTxt"/>
        <w:rPr>
          <w:szCs w:val="21"/>
        </w:rPr>
      </w:pPr>
      <w:r w:rsidRPr="007F1504">
        <w:rPr>
          <w:szCs w:val="21"/>
          <w:lang w:val="zh-CN"/>
        </w:rPr>
        <w:t>12</w:t>
      </w:r>
      <w:r>
        <w:rPr>
          <w:rFonts w:hint="eastAsia"/>
          <w:szCs w:val="21"/>
          <w:lang w:val="zh-CN"/>
        </w:rPr>
        <w:t>5</w:t>
      </w:r>
      <w:r w:rsidRPr="007F1504">
        <w:rPr>
          <w:szCs w:val="21"/>
          <w:lang w:val="zh-CN"/>
        </w:rPr>
        <w:t>.</w:t>
      </w:r>
      <w:r w:rsidRPr="007F1504">
        <w:rPr>
          <w:rFonts w:hint="eastAsia"/>
          <w:szCs w:val="21"/>
          <w:lang w:val="zh-CN"/>
        </w:rPr>
        <w:t xml:space="preserve">  </w:t>
      </w:r>
      <w:r w:rsidRPr="007F1504">
        <w:rPr>
          <w:rFonts w:ascii="楷体" w:eastAsia="楷体" w:hAnsi="楷体" w:hint="eastAsia"/>
          <w:szCs w:val="21"/>
          <w:lang w:val="zh-CN"/>
        </w:rPr>
        <w:t>又</w:t>
      </w:r>
      <w:r w:rsidRPr="007F1504">
        <w:rPr>
          <w:rFonts w:ascii="楷体" w:eastAsia="楷体" w:hAnsi="楷体"/>
          <w:szCs w:val="21"/>
          <w:lang w:val="zh-CN"/>
        </w:rPr>
        <w:t>决定</w:t>
      </w:r>
      <w:r w:rsidRPr="007F1504">
        <w:rPr>
          <w:szCs w:val="21"/>
          <w:lang w:val="zh-CN"/>
        </w:rPr>
        <w:t>以上第</w:t>
      </w:r>
      <w:r w:rsidRPr="007F1504">
        <w:rPr>
          <w:szCs w:val="21"/>
          <w:lang w:val="zh-CN"/>
        </w:rPr>
        <w:t>1</w:t>
      </w:r>
      <w:r w:rsidRPr="007F1504">
        <w:rPr>
          <w:rFonts w:hint="eastAsia"/>
          <w:szCs w:val="21"/>
          <w:lang w:val="zh-CN"/>
        </w:rPr>
        <w:t>2</w:t>
      </w:r>
      <w:r>
        <w:rPr>
          <w:rFonts w:hint="eastAsia"/>
          <w:szCs w:val="21"/>
          <w:lang w:val="zh-CN"/>
        </w:rPr>
        <w:t>4</w:t>
      </w:r>
      <w:r w:rsidRPr="007F1504">
        <w:rPr>
          <w:szCs w:val="21"/>
          <w:lang w:val="zh-CN"/>
        </w:rPr>
        <w:t>段所述的进程将努力查明加强</w:t>
      </w:r>
      <w:r>
        <w:rPr>
          <w:szCs w:val="21"/>
          <w:lang w:val="zh-CN"/>
        </w:rPr>
        <w:t>复原</w:t>
      </w:r>
      <w:r w:rsidRPr="007F1504">
        <w:rPr>
          <w:szCs w:val="21"/>
          <w:lang w:val="zh-CN"/>
        </w:rPr>
        <w:t>力、</w:t>
      </w:r>
      <w:r w:rsidRPr="007F1504">
        <w:rPr>
          <w:rFonts w:hint="eastAsia"/>
          <w:szCs w:val="21"/>
          <w:lang w:val="zh-CN"/>
        </w:rPr>
        <w:t>降低</w:t>
      </w:r>
      <w:r w:rsidRPr="007F1504">
        <w:rPr>
          <w:szCs w:val="21"/>
          <w:lang w:val="zh-CN"/>
        </w:rPr>
        <w:t>脆弱性和增加对适应行动的了解和</w:t>
      </w:r>
      <w:r>
        <w:rPr>
          <w:szCs w:val="21"/>
          <w:lang w:val="zh-CN"/>
        </w:rPr>
        <w:t>实施</w:t>
      </w:r>
      <w:r w:rsidRPr="007F1504">
        <w:rPr>
          <w:szCs w:val="21"/>
          <w:lang w:val="zh-CN"/>
        </w:rPr>
        <w:t>的实际机</w:t>
      </w:r>
      <w:r>
        <w:rPr>
          <w:szCs w:val="21"/>
          <w:lang w:val="zh-CN"/>
        </w:rPr>
        <w:t>会</w:t>
      </w:r>
      <w:r w:rsidRPr="007F1504">
        <w:rPr>
          <w:szCs w:val="21"/>
          <w:lang w:val="zh-CN"/>
        </w:rPr>
        <w:t>；</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2</w:t>
      </w:r>
      <w:r>
        <w:rPr>
          <w:rFonts w:hint="eastAsia"/>
          <w:szCs w:val="21"/>
          <w:lang w:val="zh-CN"/>
        </w:rPr>
        <w:t>6</w:t>
      </w:r>
      <w:r w:rsidRPr="007F1504">
        <w:rPr>
          <w:szCs w:val="21"/>
          <w:lang w:val="zh-CN"/>
        </w:rPr>
        <w:t>.</w:t>
      </w:r>
      <w:r w:rsidRPr="007F1504">
        <w:rPr>
          <w:rFonts w:hint="eastAsia"/>
          <w:szCs w:val="21"/>
          <w:lang w:val="zh-CN"/>
        </w:rPr>
        <w:t xml:space="preserve">  </w:t>
      </w:r>
      <w:r w:rsidRPr="007F1504">
        <w:rPr>
          <w:rFonts w:ascii="楷体" w:eastAsia="楷体" w:hAnsi="楷体" w:hint="eastAsia"/>
          <w:szCs w:val="21"/>
          <w:lang w:val="zh-CN"/>
        </w:rPr>
        <w:t>还</w:t>
      </w:r>
      <w:r w:rsidRPr="007F1504">
        <w:rPr>
          <w:rFonts w:ascii="楷体" w:eastAsia="楷体" w:hAnsi="楷体"/>
          <w:szCs w:val="21"/>
          <w:lang w:val="zh-CN"/>
        </w:rPr>
        <w:t>决定</w:t>
      </w:r>
      <w:r w:rsidRPr="007F1504">
        <w:rPr>
          <w:szCs w:val="21"/>
          <w:lang w:val="zh-CN"/>
        </w:rPr>
        <w:t>以上第</w:t>
      </w:r>
      <w:r w:rsidRPr="007F1504">
        <w:rPr>
          <w:szCs w:val="21"/>
          <w:lang w:val="zh-CN"/>
        </w:rPr>
        <w:t>1</w:t>
      </w:r>
      <w:r w:rsidRPr="007F1504">
        <w:rPr>
          <w:rFonts w:hint="eastAsia"/>
          <w:szCs w:val="21"/>
          <w:lang w:val="zh-CN"/>
        </w:rPr>
        <w:t>2</w:t>
      </w:r>
      <w:r>
        <w:rPr>
          <w:rFonts w:hint="eastAsia"/>
          <w:szCs w:val="21"/>
          <w:lang w:val="zh-CN"/>
        </w:rPr>
        <w:t>4</w:t>
      </w:r>
      <w:r w:rsidRPr="007F1504">
        <w:rPr>
          <w:szCs w:val="21"/>
          <w:lang w:val="zh-CN"/>
        </w:rPr>
        <w:t>段所述</w:t>
      </w:r>
      <w:r>
        <w:rPr>
          <w:rFonts w:hint="eastAsia"/>
          <w:szCs w:val="21"/>
          <w:lang w:val="zh-CN"/>
        </w:rPr>
        <w:t>的</w:t>
      </w:r>
      <w:r w:rsidRPr="007F1504">
        <w:rPr>
          <w:szCs w:val="21"/>
          <w:lang w:val="zh-CN"/>
        </w:rPr>
        <w:t>进程应</w:t>
      </w:r>
      <w:r w:rsidRPr="007F1504">
        <w:rPr>
          <w:rFonts w:hint="eastAsia"/>
          <w:szCs w:val="21"/>
          <w:lang w:val="zh-CN"/>
        </w:rPr>
        <w:t>当</w:t>
      </w:r>
      <w:r w:rsidRPr="007F1504">
        <w:rPr>
          <w:szCs w:val="21"/>
          <w:lang w:val="zh-CN"/>
        </w:rPr>
        <w:t>由附属履行机构和附属科学技术咨询机构共同组织，由适应委员会</w:t>
      </w:r>
      <w:r w:rsidRPr="007F1504">
        <w:rPr>
          <w:rFonts w:hint="eastAsia"/>
          <w:szCs w:val="21"/>
          <w:lang w:val="zh-CN"/>
        </w:rPr>
        <w:t>开展</w:t>
      </w:r>
      <w:r w:rsidRPr="007F1504">
        <w:rPr>
          <w:szCs w:val="21"/>
          <w:lang w:val="zh-CN"/>
        </w:rPr>
        <w:t>；</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2</w:t>
      </w:r>
      <w:r>
        <w:rPr>
          <w:rFonts w:hint="eastAsia"/>
          <w:szCs w:val="21"/>
          <w:lang w:val="zh-CN"/>
        </w:rPr>
        <w:t>7</w:t>
      </w:r>
      <w:r w:rsidRPr="007F1504">
        <w:rPr>
          <w:szCs w:val="21"/>
          <w:lang w:val="zh-CN"/>
        </w:rPr>
        <w:t>.</w:t>
      </w:r>
      <w:r w:rsidRPr="007F1504">
        <w:rPr>
          <w:rFonts w:hint="eastAsia"/>
          <w:szCs w:val="21"/>
          <w:lang w:val="zh-CN"/>
        </w:rPr>
        <w:t xml:space="preserve">  </w:t>
      </w:r>
      <w:r w:rsidRPr="007F1504">
        <w:rPr>
          <w:rFonts w:ascii="楷体" w:eastAsia="楷体" w:hAnsi="楷体"/>
          <w:szCs w:val="21"/>
          <w:lang w:val="zh-CN"/>
        </w:rPr>
        <w:t>决定</w:t>
      </w:r>
      <w:r w:rsidRPr="007F1504">
        <w:rPr>
          <w:szCs w:val="21"/>
          <w:lang w:val="zh-CN"/>
        </w:rPr>
        <w:t>通过以下行动开展以上第</w:t>
      </w:r>
      <w:r w:rsidRPr="007F1504">
        <w:rPr>
          <w:szCs w:val="21"/>
          <w:lang w:val="zh-CN"/>
        </w:rPr>
        <w:t>1</w:t>
      </w:r>
      <w:r w:rsidRPr="007F1504">
        <w:rPr>
          <w:rFonts w:hint="eastAsia"/>
          <w:szCs w:val="21"/>
          <w:lang w:val="zh-CN"/>
        </w:rPr>
        <w:t>2</w:t>
      </w:r>
      <w:r>
        <w:rPr>
          <w:rFonts w:hint="eastAsia"/>
          <w:szCs w:val="21"/>
          <w:lang w:val="zh-CN"/>
        </w:rPr>
        <w:t>4</w:t>
      </w:r>
      <w:r w:rsidRPr="007F1504">
        <w:rPr>
          <w:szCs w:val="21"/>
          <w:lang w:val="zh-CN"/>
        </w:rPr>
        <w:t>段所述进程：</w:t>
      </w:r>
    </w:p>
    <w:p w:rsidR="00D06039" w:rsidRPr="007F1504" w:rsidRDefault="00D06039" w:rsidP="00D06039">
      <w:pPr>
        <w:pStyle w:val="SingleTxt"/>
        <w:ind w:firstLine="431"/>
        <w:rPr>
          <w:szCs w:val="21"/>
        </w:rPr>
      </w:pPr>
      <w:r w:rsidRPr="007F1504">
        <w:rPr>
          <w:szCs w:val="21"/>
          <w:lang w:val="zh-CN"/>
        </w:rPr>
        <w:t>(a)</w:t>
      </w:r>
      <w:r w:rsidRPr="007F1504">
        <w:rPr>
          <w:szCs w:val="21"/>
          <w:lang w:val="zh-CN"/>
        </w:rPr>
        <w:tab/>
      </w:r>
      <w:r w:rsidRPr="007F1504">
        <w:rPr>
          <w:szCs w:val="21"/>
          <w:lang w:val="zh-CN"/>
        </w:rPr>
        <w:t>推动</w:t>
      </w:r>
      <w:r w:rsidRPr="007F1504">
        <w:rPr>
          <w:rFonts w:hint="eastAsia"/>
          <w:szCs w:val="21"/>
          <w:lang w:val="zh-CN"/>
        </w:rPr>
        <w:t>分享</w:t>
      </w:r>
      <w:r w:rsidRPr="007F1504">
        <w:rPr>
          <w:szCs w:val="21"/>
          <w:lang w:val="zh-CN"/>
        </w:rPr>
        <w:t>良好做法、经验和教训；</w:t>
      </w:r>
    </w:p>
    <w:p w:rsidR="00D06039" w:rsidRPr="007F1504" w:rsidRDefault="00D06039" w:rsidP="00D06039">
      <w:pPr>
        <w:pStyle w:val="SingleTxt"/>
        <w:ind w:firstLine="431"/>
        <w:rPr>
          <w:szCs w:val="21"/>
        </w:rPr>
      </w:pPr>
      <w:r w:rsidRPr="007F1504">
        <w:rPr>
          <w:szCs w:val="21"/>
          <w:lang w:val="zh-CN"/>
        </w:rPr>
        <w:t>(b)</w:t>
      </w:r>
      <w:r w:rsidRPr="007F1504">
        <w:rPr>
          <w:szCs w:val="21"/>
          <w:lang w:val="zh-CN"/>
        </w:rPr>
        <w:tab/>
      </w:r>
      <w:r w:rsidRPr="007F1504">
        <w:rPr>
          <w:szCs w:val="21"/>
          <w:lang w:val="zh-CN"/>
        </w:rPr>
        <w:t>查明可大幅加强</w:t>
      </w:r>
      <w:r>
        <w:rPr>
          <w:rStyle w:val="FontStyle7055"/>
          <w:rFonts w:asciiTheme="majorBidi" w:hAnsiTheme="majorBidi" w:cstheme="majorBidi"/>
          <w:color w:val="auto"/>
          <w:sz w:val="21"/>
          <w:szCs w:val="21"/>
        </w:rPr>
        <w:t>实施</w:t>
      </w:r>
      <w:r w:rsidRPr="007F1504">
        <w:rPr>
          <w:szCs w:val="21"/>
          <w:lang w:val="zh-CN"/>
        </w:rPr>
        <w:t>适应行动的行动，包括可促进经济多样化以及带来减缓</w:t>
      </w:r>
      <w:r>
        <w:rPr>
          <w:szCs w:val="21"/>
          <w:lang w:val="zh-CN"/>
        </w:rPr>
        <w:t>协同</w:t>
      </w:r>
      <w:r w:rsidRPr="007F1504">
        <w:rPr>
          <w:szCs w:val="21"/>
          <w:lang w:val="zh-CN"/>
        </w:rPr>
        <w:t>效益的行动；</w:t>
      </w:r>
      <w:r w:rsidRPr="007F1504">
        <w:rPr>
          <w:szCs w:val="21"/>
          <w:lang w:val="zh-CN"/>
        </w:rPr>
        <w:t xml:space="preserve"> </w:t>
      </w:r>
    </w:p>
    <w:p w:rsidR="00D06039" w:rsidRPr="007F1504" w:rsidRDefault="00D06039" w:rsidP="00D06039">
      <w:pPr>
        <w:pStyle w:val="SingleTxt"/>
        <w:ind w:firstLine="431"/>
        <w:rPr>
          <w:szCs w:val="21"/>
        </w:rPr>
      </w:pPr>
      <w:r w:rsidRPr="007F1504">
        <w:rPr>
          <w:szCs w:val="21"/>
          <w:lang w:val="zh-CN"/>
        </w:rPr>
        <w:t>(c)</w:t>
      </w:r>
      <w:r w:rsidRPr="007F1504">
        <w:rPr>
          <w:szCs w:val="21"/>
          <w:lang w:val="zh-CN"/>
        </w:rPr>
        <w:tab/>
      </w:r>
      <w:r w:rsidRPr="007F1504">
        <w:rPr>
          <w:szCs w:val="21"/>
          <w:lang w:val="zh-CN"/>
        </w:rPr>
        <w:t>促进适应方面的合作行动；</w:t>
      </w:r>
    </w:p>
    <w:p w:rsidR="00D06039" w:rsidRPr="007F1504" w:rsidRDefault="00D06039" w:rsidP="00D06039">
      <w:pPr>
        <w:pStyle w:val="SingleTxt"/>
        <w:ind w:firstLine="431"/>
        <w:rPr>
          <w:szCs w:val="21"/>
        </w:rPr>
      </w:pPr>
      <w:r w:rsidRPr="007F1504">
        <w:rPr>
          <w:szCs w:val="21"/>
          <w:lang w:val="zh-CN"/>
        </w:rPr>
        <w:t>(d)</w:t>
      </w:r>
      <w:r w:rsidRPr="007F1504">
        <w:rPr>
          <w:szCs w:val="21"/>
          <w:lang w:val="zh-CN"/>
        </w:rPr>
        <w:tab/>
      </w:r>
      <w:r w:rsidRPr="007F1504">
        <w:rPr>
          <w:szCs w:val="21"/>
          <w:lang w:val="zh-CN"/>
        </w:rPr>
        <w:t>在具体政策、做法和行动背景下查明加强扶持型环境和增强</w:t>
      </w:r>
      <w:r w:rsidRPr="007F1504">
        <w:rPr>
          <w:rFonts w:hint="eastAsia"/>
          <w:szCs w:val="21"/>
          <w:lang w:val="zh-CN"/>
        </w:rPr>
        <w:t>为</w:t>
      </w:r>
      <w:r w:rsidRPr="007F1504">
        <w:rPr>
          <w:szCs w:val="21"/>
          <w:lang w:val="zh-CN"/>
        </w:rPr>
        <w:t>适应提供支</w:t>
      </w:r>
      <w:r>
        <w:rPr>
          <w:rFonts w:hint="eastAsia"/>
          <w:szCs w:val="21"/>
          <w:lang w:val="zh-CN"/>
        </w:rPr>
        <w:t>持</w:t>
      </w:r>
      <w:r w:rsidRPr="007F1504">
        <w:rPr>
          <w:szCs w:val="21"/>
          <w:lang w:val="zh-CN"/>
        </w:rPr>
        <w:t>的机会；</w:t>
      </w:r>
    </w:p>
    <w:p w:rsidR="00D06039" w:rsidRPr="007F1504" w:rsidRDefault="00D06039" w:rsidP="00D06039">
      <w:pPr>
        <w:pStyle w:val="SingleTxt"/>
        <w:rPr>
          <w:szCs w:val="21"/>
        </w:rPr>
      </w:pPr>
      <w:r w:rsidRPr="007F1504">
        <w:rPr>
          <w:szCs w:val="21"/>
          <w:lang w:val="zh-CN"/>
        </w:rPr>
        <w:t>1</w:t>
      </w:r>
      <w:r w:rsidRPr="007F1504">
        <w:rPr>
          <w:rFonts w:hint="eastAsia"/>
          <w:szCs w:val="21"/>
          <w:lang w:val="zh-CN"/>
        </w:rPr>
        <w:t>2</w:t>
      </w:r>
      <w:r>
        <w:rPr>
          <w:rFonts w:hint="eastAsia"/>
          <w:szCs w:val="21"/>
          <w:lang w:val="zh-CN"/>
        </w:rPr>
        <w:t>8</w:t>
      </w:r>
      <w:r w:rsidRPr="007F1504">
        <w:rPr>
          <w:szCs w:val="21"/>
          <w:lang w:val="zh-CN"/>
        </w:rPr>
        <w:t>.</w:t>
      </w:r>
      <w:r w:rsidRPr="007F1504">
        <w:rPr>
          <w:rFonts w:hint="eastAsia"/>
          <w:szCs w:val="21"/>
          <w:lang w:val="zh-CN"/>
        </w:rPr>
        <w:t xml:space="preserve">  </w:t>
      </w:r>
      <w:r w:rsidRPr="007F1504">
        <w:rPr>
          <w:rFonts w:ascii="楷体" w:eastAsia="楷体" w:hAnsi="楷体" w:hint="eastAsia"/>
          <w:szCs w:val="21"/>
          <w:lang w:val="zh-CN"/>
        </w:rPr>
        <w:t>又</w:t>
      </w:r>
      <w:r w:rsidRPr="007F1504">
        <w:rPr>
          <w:rFonts w:ascii="楷体" w:eastAsia="楷体" w:hAnsi="楷体"/>
          <w:szCs w:val="21"/>
          <w:lang w:val="zh-CN"/>
        </w:rPr>
        <w:t>决定</w:t>
      </w:r>
      <w:r w:rsidRPr="007F1504">
        <w:rPr>
          <w:szCs w:val="21"/>
          <w:lang w:val="zh-CN"/>
        </w:rPr>
        <w:t>以上第</w:t>
      </w:r>
      <w:r w:rsidRPr="007F1504">
        <w:rPr>
          <w:szCs w:val="21"/>
          <w:lang w:val="zh-CN"/>
        </w:rPr>
        <w:t>1</w:t>
      </w:r>
      <w:r w:rsidRPr="007F1504">
        <w:rPr>
          <w:rFonts w:hint="eastAsia"/>
          <w:szCs w:val="21"/>
          <w:lang w:val="zh-CN"/>
        </w:rPr>
        <w:t>2</w:t>
      </w:r>
      <w:r>
        <w:rPr>
          <w:rFonts w:hint="eastAsia"/>
          <w:szCs w:val="21"/>
          <w:lang w:val="zh-CN"/>
        </w:rPr>
        <w:t>4</w:t>
      </w:r>
      <w:r w:rsidRPr="007F1504">
        <w:rPr>
          <w:szCs w:val="21"/>
          <w:lang w:val="zh-CN"/>
        </w:rPr>
        <w:t>段所述关于适应的技术审查进程将考虑以上第</w:t>
      </w:r>
      <w:r w:rsidRPr="007F1504">
        <w:rPr>
          <w:szCs w:val="21"/>
          <w:lang w:val="zh-CN"/>
        </w:rPr>
        <w:t>1</w:t>
      </w:r>
      <w:r>
        <w:rPr>
          <w:rFonts w:hint="eastAsia"/>
          <w:szCs w:val="21"/>
          <w:lang w:val="zh-CN"/>
        </w:rPr>
        <w:t>09</w:t>
      </w:r>
      <w:r w:rsidRPr="007F1504">
        <w:rPr>
          <w:szCs w:val="21"/>
          <w:lang w:val="zh-CN"/>
        </w:rPr>
        <w:t>段所述关于减缓的技术审查进程的程序、模式、产出、成果和经验教训；</w:t>
      </w:r>
    </w:p>
    <w:p w:rsidR="00D06039" w:rsidRPr="007F1504" w:rsidRDefault="00D06039" w:rsidP="00D06039">
      <w:pPr>
        <w:pStyle w:val="SingleTxt"/>
        <w:rPr>
          <w:szCs w:val="21"/>
        </w:rPr>
      </w:pPr>
      <w:r w:rsidRPr="007F1504">
        <w:rPr>
          <w:szCs w:val="21"/>
          <w:lang w:val="zh-CN"/>
        </w:rPr>
        <w:t>1</w:t>
      </w:r>
      <w:r>
        <w:rPr>
          <w:rFonts w:hint="eastAsia"/>
          <w:szCs w:val="21"/>
          <w:lang w:val="zh-CN"/>
        </w:rPr>
        <w:t>29</w:t>
      </w:r>
      <w:r w:rsidRPr="007F1504">
        <w:rPr>
          <w:szCs w:val="21"/>
          <w:lang w:val="zh-CN"/>
        </w:rPr>
        <w:t>.</w:t>
      </w:r>
      <w:r w:rsidRPr="007F1504">
        <w:rPr>
          <w:rFonts w:hint="eastAsia"/>
          <w:szCs w:val="21"/>
          <w:lang w:val="zh-CN"/>
        </w:rPr>
        <w:t xml:space="preserve">  </w:t>
      </w:r>
      <w:r w:rsidRPr="007F1504">
        <w:rPr>
          <w:rFonts w:ascii="楷体" w:eastAsia="楷体" w:hAnsi="楷体"/>
          <w:szCs w:val="21"/>
          <w:lang w:val="zh-CN"/>
        </w:rPr>
        <w:t>请</w:t>
      </w:r>
      <w:r w:rsidRPr="007F1504">
        <w:rPr>
          <w:szCs w:val="21"/>
          <w:lang w:val="zh-CN"/>
        </w:rPr>
        <w:t>秘书处通过以下方式为以上第</w:t>
      </w:r>
      <w:r w:rsidRPr="007F1504">
        <w:rPr>
          <w:szCs w:val="21"/>
          <w:lang w:val="zh-CN"/>
        </w:rPr>
        <w:t>1</w:t>
      </w:r>
      <w:r w:rsidRPr="007F1504">
        <w:rPr>
          <w:rFonts w:hint="eastAsia"/>
          <w:szCs w:val="21"/>
          <w:lang w:val="zh-CN"/>
        </w:rPr>
        <w:t>2</w:t>
      </w:r>
      <w:r>
        <w:rPr>
          <w:rFonts w:hint="eastAsia"/>
          <w:szCs w:val="21"/>
          <w:lang w:val="zh-CN"/>
        </w:rPr>
        <w:t>4</w:t>
      </w:r>
      <w:r w:rsidRPr="007F1504">
        <w:rPr>
          <w:szCs w:val="21"/>
          <w:lang w:val="zh-CN"/>
        </w:rPr>
        <w:t>段所述</w:t>
      </w:r>
      <w:r>
        <w:rPr>
          <w:rFonts w:hint="eastAsia"/>
          <w:szCs w:val="21"/>
          <w:lang w:val="zh-CN"/>
        </w:rPr>
        <w:t>的</w:t>
      </w:r>
      <w:r w:rsidRPr="007F1504">
        <w:rPr>
          <w:szCs w:val="21"/>
          <w:lang w:val="zh-CN"/>
        </w:rPr>
        <w:t>进程提供支</w:t>
      </w:r>
      <w:r>
        <w:rPr>
          <w:szCs w:val="21"/>
          <w:lang w:val="zh-CN"/>
        </w:rPr>
        <w:t>持</w:t>
      </w:r>
      <w:r w:rsidRPr="007F1504">
        <w:rPr>
          <w:szCs w:val="21"/>
          <w:lang w:val="zh-CN"/>
        </w:rPr>
        <w:t>：</w:t>
      </w:r>
    </w:p>
    <w:p w:rsidR="00D06039" w:rsidRPr="007F1504" w:rsidRDefault="00D06039" w:rsidP="00D06039">
      <w:pPr>
        <w:pStyle w:val="SingleTxt"/>
        <w:ind w:firstLine="431"/>
        <w:rPr>
          <w:szCs w:val="21"/>
        </w:rPr>
      </w:pPr>
      <w:r w:rsidRPr="007F1504">
        <w:rPr>
          <w:szCs w:val="21"/>
          <w:lang w:val="zh-CN"/>
        </w:rPr>
        <w:t>(a)</w:t>
      </w:r>
      <w:r w:rsidRPr="007F1504">
        <w:rPr>
          <w:szCs w:val="21"/>
          <w:lang w:val="zh-CN"/>
        </w:rPr>
        <w:tab/>
      </w:r>
      <w:r w:rsidRPr="007F1504">
        <w:rPr>
          <w:bCs/>
          <w:szCs w:val="21"/>
          <w:lang w:val="zh-CN"/>
        </w:rPr>
        <w:t>以具体政策、战略和行动为重点定期举行技术专家会议；</w:t>
      </w:r>
      <w:r w:rsidRPr="007F1504">
        <w:rPr>
          <w:szCs w:val="21"/>
          <w:lang w:val="zh-CN"/>
        </w:rPr>
        <w:t xml:space="preserve"> </w:t>
      </w:r>
    </w:p>
    <w:p w:rsidR="00D06039" w:rsidRPr="007F1504" w:rsidRDefault="00D06039" w:rsidP="008734AB">
      <w:pPr>
        <w:pStyle w:val="SingleTxt"/>
        <w:ind w:firstLine="431"/>
        <w:rPr>
          <w:szCs w:val="21"/>
        </w:rPr>
      </w:pPr>
      <w:r w:rsidRPr="007F1504">
        <w:rPr>
          <w:szCs w:val="21"/>
          <w:lang w:val="zh-CN"/>
        </w:rPr>
        <w:t>(b)</w:t>
      </w:r>
      <w:r w:rsidRPr="007F1504">
        <w:rPr>
          <w:szCs w:val="21"/>
          <w:lang w:val="zh-CN"/>
        </w:rPr>
        <w:tab/>
      </w:r>
      <w:r w:rsidRPr="007F1504">
        <w:rPr>
          <w:szCs w:val="21"/>
          <w:lang w:val="zh-CN"/>
        </w:rPr>
        <w:t>基于以上第</w:t>
      </w:r>
      <w:r w:rsidRPr="007F1504">
        <w:rPr>
          <w:szCs w:val="21"/>
          <w:lang w:val="zh-CN"/>
        </w:rPr>
        <w:t>1</w:t>
      </w:r>
      <w:r>
        <w:rPr>
          <w:rFonts w:hint="eastAsia"/>
          <w:szCs w:val="21"/>
          <w:lang w:val="zh-CN"/>
        </w:rPr>
        <w:t>29</w:t>
      </w:r>
      <w:r w:rsidRPr="007F1504">
        <w:rPr>
          <w:szCs w:val="21"/>
          <w:lang w:val="zh-CN"/>
        </w:rPr>
        <w:t>(a)</w:t>
      </w:r>
      <w:r w:rsidRPr="007F1504">
        <w:rPr>
          <w:szCs w:val="21"/>
          <w:lang w:val="zh-CN"/>
        </w:rPr>
        <w:t>段所述会议，每年编写一份关于强化适应行动的机会以及</w:t>
      </w:r>
      <w:r w:rsidR="008734AB" w:rsidRPr="007F1504">
        <w:rPr>
          <w:szCs w:val="21"/>
          <w:lang w:val="zh-CN"/>
        </w:rPr>
        <w:t>支</w:t>
      </w:r>
      <w:r w:rsidR="008734AB">
        <w:rPr>
          <w:szCs w:val="21"/>
          <w:lang w:val="zh-CN"/>
        </w:rPr>
        <w:t>持</w:t>
      </w:r>
      <w:r w:rsidR="008734AB">
        <w:rPr>
          <w:rFonts w:hint="eastAsia"/>
          <w:szCs w:val="21"/>
          <w:lang w:val="zh-CN"/>
        </w:rPr>
        <w:t>予以</w:t>
      </w:r>
      <w:r>
        <w:rPr>
          <w:szCs w:val="21"/>
          <w:lang w:val="zh-CN"/>
        </w:rPr>
        <w:t>实施</w:t>
      </w:r>
      <w:r w:rsidRPr="007F1504">
        <w:rPr>
          <w:szCs w:val="21"/>
          <w:lang w:val="zh-CN"/>
        </w:rPr>
        <w:t>的备选</w:t>
      </w:r>
      <w:r w:rsidRPr="007F1504">
        <w:rPr>
          <w:rStyle w:val="FontStyle7055"/>
          <w:rFonts w:asciiTheme="majorBidi" w:hAnsiTheme="majorBidi" w:cstheme="majorBidi"/>
          <w:color w:val="auto"/>
          <w:sz w:val="21"/>
          <w:szCs w:val="21"/>
        </w:rPr>
        <w:t>办法</w:t>
      </w:r>
      <w:r w:rsidRPr="007F1504">
        <w:rPr>
          <w:szCs w:val="21"/>
          <w:lang w:val="zh-CN"/>
        </w:rPr>
        <w:t>的技术文件，</w:t>
      </w:r>
      <w:r>
        <w:rPr>
          <w:rFonts w:hint="eastAsia"/>
          <w:szCs w:val="21"/>
          <w:lang w:val="zh-CN"/>
        </w:rPr>
        <w:t>以</w:t>
      </w:r>
      <w:r w:rsidRPr="007F1504">
        <w:rPr>
          <w:szCs w:val="21"/>
          <w:lang w:val="zh-CN"/>
        </w:rPr>
        <w:t>作为</w:t>
      </w:r>
      <w:r w:rsidRPr="007F1504">
        <w:rPr>
          <w:rFonts w:hint="eastAsia"/>
          <w:szCs w:val="21"/>
          <w:lang w:val="zh-CN"/>
        </w:rPr>
        <w:t>对</w:t>
      </w:r>
      <w:r w:rsidRPr="007F1504">
        <w:rPr>
          <w:szCs w:val="21"/>
          <w:lang w:val="zh-CN"/>
        </w:rPr>
        <w:t>以上第</w:t>
      </w:r>
      <w:r w:rsidRPr="007F1504">
        <w:rPr>
          <w:szCs w:val="21"/>
          <w:lang w:val="zh-CN"/>
        </w:rPr>
        <w:t>11</w:t>
      </w:r>
      <w:r>
        <w:rPr>
          <w:rFonts w:hint="eastAsia"/>
          <w:szCs w:val="21"/>
          <w:lang w:val="zh-CN"/>
        </w:rPr>
        <w:t>1</w:t>
      </w:r>
      <w:r w:rsidRPr="007F1504">
        <w:rPr>
          <w:szCs w:val="21"/>
          <w:lang w:val="zh-CN"/>
        </w:rPr>
        <w:t>(c)</w:t>
      </w:r>
      <w:r w:rsidRPr="007F1504">
        <w:rPr>
          <w:szCs w:val="21"/>
          <w:lang w:val="zh-CN"/>
        </w:rPr>
        <w:t>段所述</w:t>
      </w:r>
      <w:r w:rsidRPr="007F1504">
        <w:rPr>
          <w:rFonts w:hint="eastAsia"/>
          <w:szCs w:val="21"/>
          <w:lang w:val="zh-CN"/>
        </w:rPr>
        <w:t>为</w:t>
      </w:r>
      <w:r>
        <w:rPr>
          <w:rFonts w:hint="eastAsia"/>
          <w:szCs w:val="21"/>
          <w:lang w:val="zh-CN"/>
        </w:rPr>
        <w:t>政策制定</w:t>
      </w:r>
      <w:r w:rsidRPr="007F1504">
        <w:rPr>
          <w:rFonts w:hint="eastAsia"/>
          <w:szCs w:val="21"/>
          <w:lang w:val="zh-CN"/>
        </w:rPr>
        <w:t>者编写的摘要</w:t>
      </w:r>
      <w:r w:rsidRPr="007F1504">
        <w:rPr>
          <w:szCs w:val="21"/>
          <w:lang w:val="zh-CN"/>
        </w:rPr>
        <w:t>的投入及时提交，</w:t>
      </w:r>
      <w:r>
        <w:rPr>
          <w:rFonts w:hint="eastAsia"/>
          <w:szCs w:val="21"/>
          <w:lang w:val="zh-CN"/>
        </w:rPr>
        <w:t>这些</w:t>
      </w:r>
      <w:r w:rsidRPr="007F1504">
        <w:rPr>
          <w:szCs w:val="21"/>
          <w:lang w:val="zh-CN"/>
        </w:rPr>
        <w:t>信息应</w:t>
      </w:r>
      <w:r w:rsidRPr="007F1504">
        <w:rPr>
          <w:rFonts w:hint="eastAsia"/>
          <w:szCs w:val="21"/>
          <w:lang w:val="zh-CN"/>
        </w:rPr>
        <w:t>当</w:t>
      </w:r>
      <w:r w:rsidRPr="007F1504">
        <w:rPr>
          <w:szCs w:val="21"/>
          <w:lang w:val="zh-CN"/>
        </w:rPr>
        <w:t>以</w:t>
      </w:r>
      <w:r w:rsidRPr="007F1504">
        <w:rPr>
          <w:rFonts w:hint="eastAsia"/>
          <w:szCs w:val="21"/>
          <w:lang w:val="zh-CN"/>
        </w:rPr>
        <w:t>方便</w:t>
      </w:r>
      <w:r w:rsidRPr="007F1504">
        <w:rPr>
          <w:szCs w:val="21"/>
          <w:lang w:val="zh-CN"/>
        </w:rPr>
        <w:t>用户使用的格式在网上提供；</w:t>
      </w:r>
    </w:p>
    <w:p w:rsidR="00D06039" w:rsidRPr="007F1504" w:rsidRDefault="00D06039" w:rsidP="00D06039">
      <w:pPr>
        <w:pStyle w:val="SingleTxt"/>
        <w:rPr>
          <w:szCs w:val="21"/>
        </w:rPr>
      </w:pPr>
      <w:r w:rsidRPr="007F1504">
        <w:rPr>
          <w:szCs w:val="21"/>
          <w:lang w:val="zh-CN"/>
        </w:rPr>
        <w:t>13</w:t>
      </w:r>
      <w:r>
        <w:rPr>
          <w:rFonts w:hint="eastAsia"/>
          <w:szCs w:val="21"/>
          <w:lang w:val="zh-CN"/>
        </w:rPr>
        <w:t>0</w:t>
      </w:r>
      <w:r w:rsidRPr="007F1504">
        <w:rPr>
          <w:szCs w:val="21"/>
          <w:lang w:val="zh-CN"/>
        </w:rPr>
        <w:t>.</w:t>
      </w:r>
      <w:r w:rsidRPr="007F1504">
        <w:rPr>
          <w:rFonts w:hint="eastAsia"/>
          <w:szCs w:val="21"/>
          <w:lang w:val="zh-CN"/>
        </w:rPr>
        <w:t xml:space="preserve">  </w:t>
      </w:r>
      <w:r w:rsidRPr="007F1504">
        <w:rPr>
          <w:rFonts w:ascii="楷体" w:eastAsia="楷体" w:hAnsi="楷体"/>
          <w:szCs w:val="21"/>
          <w:lang w:val="zh-CN"/>
        </w:rPr>
        <w:t>决定</w:t>
      </w:r>
      <w:r w:rsidRPr="007F1504">
        <w:rPr>
          <w:szCs w:val="21"/>
          <w:lang w:val="zh-CN"/>
        </w:rPr>
        <w:t>适应委员会在开展以上第</w:t>
      </w:r>
      <w:r w:rsidRPr="007F1504">
        <w:rPr>
          <w:szCs w:val="21"/>
          <w:lang w:val="zh-CN"/>
        </w:rPr>
        <w:t>1</w:t>
      </w:r>
      <w:r w:rsidRPr="007F1504">
        <w:rPr>
          <w:rFonts w:hint="eastAsia"/>
          <w:szCs w:val="21"/>
          <w:lang w:val="zh-CN"/>
        </w:rPr>
        <w:t>2</w:t>
      </w:r>
      <w:r>
        <w:rPr>
          <w:rFonts w:hint="eastAsia"/>
          <w:szCs w:val="21"/>
          <w:lang w:val="zh-CN"/>
        </w:rPr>
        <w:t>4</w:t>
      </w:r>
      <w:r w:rsidRPr="007F1504">
        <w:rPr>
          <w:szCs w:val="21"/>
          <w:lang w:val="zh-CN"/>
        </w:rPr>
        <w:t>段所述进程时</w:t>
      </w:r>
      <w:r>
        <w:rPr>
          <w:rFonts w:hint="eastAsia"/>
          <w:szCs w:val="21"/>
          <w:lang w:val="zh-CN"/>
        </w:rPr>
        <w:t>与</w:t>
      </w:r>
      <w:r w:rsidRPr="007F1504">
        <w:rPr>
          <w:szCs w:val="21"/>
          <w:lang w:val="zh-CN"/>
        </w:rPr>
        <w:t>《公约》下的适应相关工作方案、机构和</w:t>
      </w:r>
      <w:r>
        <w:rPr>
          <w:rFonts w:hint="eastAsia"/>
          <w:szCs w:val="21"/>
          <w:lang w:val="zh-CN"/>
        </w:rPr>
        <w:t>机</w:t>
      </w:r>
      <w:r w:rsidRPr="007F1504">
        <w:rPr>
          <w:szCs w:val="21"/>
          <w:lang w:val="zh-CN"/>
        </w:rPr>
        <w:t>制</w:t>
      </w:r>
      <w:r>
        <w:rPr>
          <w:rFonts w:hint="eastAsia"/>
          <w:szCs w:val="21"/>
          <w:lang w:val="zh-CN"/>
        </w:rPr>
        <w:t>的</w:t>
      </w:r>
      <w:r w:rsidRPr="007F1504">
        <w:rPr>
          <w:szCs w:val="21"/>
          <w:lang w:val="zh-CN"/>
        </w:rPr>
        <w:t>现有安排</w:t>
      </w:r>
      <w:r>
        <w:rPr>
          <w:rFonts w:hint="eastAsia"/>
          <w:szCs w:val="21"/>
          <w:lang w:val="zh-CN"/>
        </w:rPr>
        <w:t>相协作</w:t>
      </w:r>
      <w:r w:rsidRPr="007F1504">
        <w:rPr>
          <w:rFonts w:hint="eastAsia"/>
          <w:szCs w:val="21"/>
          <w:lang w:val="zh-CN"/>
        </w:rPr>
        <w:t>，</w:t>
      </w:r>
      <w:r w:rsidRPr="007F1504">
        <w:rPr>
          <w:szCs w:val="21"/>
          <w:lang w:val="zh-CN"/>
        </w:rPr>
        <w:t>并探讨兼顾这些安排、与之建立协同增效和依托这些安排的途径，以确保</w:t>
      </w:r>
      <w:r w:rsidR="008734AB">
        <w:rPr>
          <w:rFonts w:hint="eastAsia"/>
          <w:szCs w:val="21"/>
          <w:lang w:val="zh-CN"/>
        </w:rPr>
        <w:t>一致</w:t>
      </w:r>
      <w:r w:rsidRPr="007F1504">
        <w:rPr>
          <w:szCs w:val="21"/>
          <w:lang w:val="zh-CN"/>
        </w:rPr>
        <w:t>性和实现最大价值；</w:t>
      </w:r>
      <w:r w:rsidRPr="007F1504">
        <w:rPr>
          <w:szCs w:val="21"/>
          <w:lang w:val="zh-CN"/>
        </w:rPr>
        <w:t xml:space="preserve"> </w:t>
      </w:r>
    </w:p>
    <w:p w:rsidR="00D06039" w:rsidRPr="007F1504" w:rsidRDefault="00D06039" w:rsidP="008734AB">
      <w:pPr>
        <w:pStyle w:val="SingleTxt"/>
        <w:rPr>
          <w:szCs w:val="21"/>
        </w:rPr>
      </w:pPr>
      <w:r w:rsidRPr="007F1504">
        <w:rPr>
          <w:szCs w:val="21"/>
          <w:lang w:val="zh-CN"/>
        </w:rPr>
        <w:t>13</w:t>
      </w:r>
      <w:r>
        <w:rPr>
          <w:rFonts w:hint="eastAsia"/>
          <w:szCs w:val="21"/>
          <w:lang w:val="zh-CN"/>
        </w:rPr>
        <w:t>1</w:t>
      </w:r>
      <w:r w:rsidRPr="007F1504">
        <w:rPr>
          <w:szCs w:val="21"/>
          <w:lang w:val="zh-CN"/>
        </w:rPr>
        <w:t>.</w:t>
      </w:r>
      <w:r w:rsidRPr="007F1504">
        <w:rPr>
          <w:rFonts w:hint="eastAsia"/>
          <w:szCs w:val="21"/>
          <w:lang w:val="zh-CN"/>
        </w:rPr>
        <w:t xml:space="preserve">  </w:t>
      </w:r>
      <w:r w:rsidRPr="007F1504">
        <w:rPr>
          <w:rFonts w:ascii="楷体" w:eastAsia="楷体" w:hAnsi="楷体" w:hint="eastAsia"/>
          <w:szCs w:val="21"/>
          <w:lang w:val="zh-CN"/>
        </w:rPr>
        <w:t>又</w:t>
      </w:r>
      <w:r w:rsidRPr="007F1504">
        <w:rPr>
          <w:rFonts w:ascii="楷体" w:eastAsia="楷体" w:hAnsi="楷体"/>
          <w:szCs w:val="21"/>
          <w:lang w:val="zh-CN"/>
        </w:rPr>
        <w:t>决定</w:t>
      </w:r>
      <w:r w:rsidRPr="007F1504">
        <w:rPr>
          <w:rFonts w:hint="eastAsia"/>
          <w:szCs w:val="21"/>
          <w:lang w:val="zh-CN"/>
        </w:rPr>
        <w:t>在进行</w:t>
      </w:r>
      <w:r w:rsidRPr="007F1504">
        <w:rPr>
          <w:szCs w:val="21"/>
          <w:lang w:val="zh-CN"/>
        </w:rPr>
        <w:t>以上第</w:t>
      </w:r>
      <w:r w:rsidRPr="007F1504">
        <w:rPr>
          <w:szCs w:val="21"/>
          <w:lang w:val="zh-CN"/>
        </w:rPr>
        <w:t>1</w:t>
      </w:r>
      <w:r>
        <w:rPr>
          <w:rFonts w:hint="eastAsia"/>
          <w:szCs w:val="21"/>
          <w:lang w:val="zh-CN"/>
        </w:rPr>
        <w:t>13</w:t>
      </w:r>
      <w:r w:rsidRPr="007F1504">
        <w:rPr>
          <w:szCs w:val="21"/>
          <w:lang w:val="zh-CN"/>
        </w:rPr>
        <w:t>段所述评估</w:t>
      </w:r>
      <w:r w:rsidRPr="007F1504">
        <w:rPr>
          <w:rFonts w:hint="eastAsia"/>
          <w:szCs w:val="21"/>
          <w:lang w:val="zh-CN"/>
        </w:rPr>
        <w:t>的同时</w:t>
      </w:r>
      <w:r w:rsidRPr="007F1504">
        <w:rPr>
          <w:szCs w:val="21"/>
          <w:lang w:val="zh-CN"/>
        </w:rPr>
        <w:t>，对</w:t>
      </w:r>
      <w:r w:rsidRPr="007F1504">
        <w:rPr>
          <w:rFonts w:hint="eastAsia"/>
          <w:szCs w:val="21"/>
          <w:lang w:val="zh-CN"/>
        </w:rPr>
        <w:t>以上</w:t>
      </w:r>
      <w:r w:rsidRPr="007F1504">
        <w:rPr>
          <w:szCs w:val="21"/>
          <w:lang w:val="zh-CN"/>
        </w:rPr>
        <w:t>第</w:t>
      </w:r>
      <w:r w:rsidRPr="007F1504">
        <w:rPr>
          <w:szCs w:val="21"/>
          <w:lang w:val="zh-CN"/>
        </w:rPr>
        <w:t>1</w:t>
      </w:r>
      <w:r w:rsidRPr="007F1504">
        <w:rPr>
          <w:rFonts w:hint="eastAsia"/>
          <w:szCs w:val="21"/>
          <w:lang w:val="zh-CN"/>
        </w:rPr>
        <w:t>2</w:t>
      </w:r>
      <w:r>
        <w:rPr>
          <w:rFonts w:hint="eastAsia"/>
          <w:szCs w:val="21"/>
          <w:lang w:val="zh-CN"/>
        </w:rPr>
        <w:t>4</w:t>
      </w:r>
      <w:r w:rsidRPr="007F1504">
        <w:rPr>
          <w:szCs w:val="21"/>
          <w:lang w:val="zh-CN"/>
        </w:rPr>
        <w:t>段所述进程进行一次评估，以</w:t>
      </w:r>
      <w:r w:rsidRPr="007F1504">
        <w:rPr>
          <w:rFonts w:hint="eastAsia"/>
          <w:szCs w:val="21"/>
          <w:lang w:val="zh-CN"/>
        </w:rPr>
        <w:t>提高</w:t>
      </w:r>
      <w:r w:rsidRPr="007F1504">
        <w:rPr>
          <w:szCs w:val="21"/>
          <w:lang w:val="zh-CN"/>
        </w:rPr>
        <w:t>其</w:t>
      </w:r>
      <w:r w:rsidR="008734AB">
        <w:rPr>
          <w:rFonts w:hint="eastAsia"/>
          <w:szCs w:val="21"/>
          <w:lang w:val="zh-CN"/>
        </w:rPr>
        <w:t>有</w:t>
      </w:r>
      <w:r w:rsidRPr="007F1504">
        <w:rPr>
          <w:szCs w:val="21"/>
          <w:lang w:val="zh-CN"/>
        </w:rPr>
        <w:t>效</w:t>
      </w:r>
      <w:r w:rsidR="008734AB">
        <w:rPr>
          <w:rFonts w:hint="eastAsia"/>
          <w:szCs w:val="21"/>
          <w:lang w:val="zh-CN"/>
        </w:rPr>
        <w:t>性</w:t>
      </w:r>
      <w:r w:rsidRPr="007F1504">
        <w:rPr>
          <w:szCs w:val="21"/>
          <w:lang w:val="zh-CN"/>
        </w:rPr>
        <w:t>；</w:t>
      </w:r>
    </w:p>
    <w:p w:rsidR="00D06039" w:rsidRPr="007F1504" w:rsidRDefault="00D06039" w:rsidP="00D06039">
      <w:pPr>
        <w:pStyle w:val="SingleTxt"/>
        <w:rPr>
          <w:szCs w:val="21"/>
          <w:lang w:val="zh-CN"/>
        </w:rPr>
      </w:pPr>
      <w:r w:rsidRPr="007F1504">
        <w:rPr>
          <w:szCs w:val="21"/>
          <w:lang w:val="zh-CN"/>
        </w:rPr>
        <w:t>13</w:t>
      </w:r>
      <w:r>
        <w:rPr>
          <w:rFonts w:hint="eastAsia"/>
          <w:szCs w:val="21"/>
          <w:lang w:val="zh-CN"/>
        </w:rPr>
        <w:t>2</w:t>
      </w:r>
      <w:r w:rsidRPr="007F1504">
        <w:rPr>
          <w:szCs w:val="21"/>
          <w:lang w:val="zh-CN"/>
        </w:rPr>
        <w:t>.</w:t>
      </w:r>
      <w:r w:rsidRPr="007F1504">
        <w:rPr>
          <w:rFonts w:hint="eastAsia"/>
          <w:szCs w:val="21"/>
          <w:lang w:val="zh-CN"/>
        </w:rPr>
        <w:t xml:space="preserve">  </w:t>
      </w:r>
      <w:r w:rsidRPr="007F1504">
        <w:rPr>
          <w:rFonts w:eastAsia="楷体" w:hint="eastAsia"/>
          <w:szCs w:val="21"/>
          <w:lang w:val="zh-CN"/>
        </w:rPr>
        <w:t>请</w:t>
      </w:r>
      <w:r w:rsidRPr="007F1504">
        <w:rPr>
          <w:szCs w:val="21"/>
          <w:lang w:val="zh-CN"/>
        </w:rPr>
        <w:t>缔约方和观察员组织在</w:t>
      </w:r>
      <w:r w:rsidRPr="007F1504">
        <w:rPr>
          <w:szCs w:val="21"/>
          <w:lang w:val="zh-CN"/>
        </w:rPr>
        <w:t>2016</w:t>
      </w:r>
      <w:r w:rsidRPr="007F1504">
        <w:rPr>
          <w:szCs w:val="21"/>
          <w:lang w:val="zh-CN"/>
        </w:rPr>
        <w:t>年</w:t>
      </w:r>
      <w:r w:rsidRPr="007F1504">
        <w:rPr>
          <w:szCs w:val="21"/>
          <w:lang w:val="zh-CN"/>
        </w:rPr>
        <w:t>2</w:t>
      </w:r>
      <w:r w:rsidRPr="007F1504">
        <w:rPr>
          <w:szCs w:val="21"/>
          <w:lang w:val="zh-CN"/>
        </w:rPr>
        <w:t>月</w:t>
      </w:r>
      <w:r w:rsidRPr="007F1504">
        <w:rPr>
          <w:szCs w:val="21"/>
          <w:lang w:val="zh-CN"/>
        </w:rPr>
        <w:t>3</w:t>
      </w:r>
      <w:r w:rsidRPr="007F1504">
        <w:rPr>
          <w:szCs w:val="21"/>
          <w:lang w:val="zh-CN"/>
        </w:rPr>
        <w:t>日之前提交资料，说明以上第</w:t>
      </w:r>
      <w:r w:rsidRPr="007F1504">
        <w:rPr>
          <w:szCs w:val="21"/>
          <w:lang w:val="zh-CN"/>
        </w:rPr>
        <w:t>1</w:t>
      </w:r>
      <w:r w:rsidRPr="007F1504">
        <w:rPr>
          <w:rFonts w:hint="eastAsia"/>
          <w:szCs w:val="21"/>
          <w:lang w:val="zh-CN"/>
        </w:rPr>
        <w:t>2</w:t>
      </w:r>
      <w:r>
        <w:rPr>
          <w:rFonts w:hint="eastAsia"/>
          <w:szCs w:val="21"/>
          <w:lang w:val="zh-CN"/>
        </w:rPr>
        <w:t>5</w:t>
      </w:r>
      <w:r w:rsidRPr="007F1504">
        <w:rPr>
          <w:szCs w:val="21"/>
          <w:lang w:val="zh-CN"/>
        </w:rPr>
        <w:t>段所述机</w:t>
      </w:r>
      <w:r>
        <w:rPr>
          <w:szCs w:val="21"/>
          <w:lang w:val="zh-CN"/>
        </w:rPr>
        <w:t>会</w:t>
      </w:r>
      <w:r w:rsidRPr="007F1504">
        <w:rPr>
          <w:szCs w:val="21"/>
          <w:lang w:val="zh-CN"/>
        </w:rPr>
        <w:t>；</w:t>
      </w:r>
    </w:p>
    <w:p w:rsidR="00D06039" w:rsidRPr="00C168D1"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rFonts w:asciiTheme="minorHAnsi" w:hAnsiTheme="minorHAnsi"/>
          <w:sz w:val="10"/>
        </w:rPr>
      </w:pPr>
    </w:p>
    <w:p w:rsidR="00D06039" w:rsidRPr="007F1504"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06039" w:rsidRPr="007F1504"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7F1504">
        <w:rPr>
          <w:rFonts w:hint="eastAsia"/>
          <w:lang w:val="zh-CN"/>
        </w:rPr>
        <w:tab/>
      </w:r>
      <w:r w:rsidRPr="007F1504">
        <w:rPr>
          <w:lang w:val="zh-CN"/>
        </w:rPr>
        <w:t>五.</w:t>
      </w:r>
      <w:r w:rsidRPr="007F1504">
        <w:rPr>
          <w:rFonts w:hint="eastAsia"/>
          <w:lang w:val="zh-CN"/>
        </w:rPr>
        <w:tab/>
      </w:r>
      <w:r w:rsidRPr="007F1504">
        <w:rPr>
          <w:lang w:val="zh-CN"/>
        </w:rPr>
        <w:t>非缔约方利害关系方</w:t>
      </w:r>
    </w:p>
    <w:p w:rsidR="00D06039" w:rsidRPr="007F1504" w:rsidRDefault="00D06039" w:rsidP="00D06039">
      <w:pPr>
        <w:pStyle w:val="SingleTxt"/>
        <w:spacing w:after="0" w:line="120" w:lineRule="exact"/>
        <w:rPr>
          <w:sz w:val="10"/>
          <w:szCs w:val="21"/>
          <w:lang w:val="zh-CN"/>
        </w:rPr>
      </w:pPr>
    </w:p>
    <w:p w:rsidR="00D06039" w:rsidRPr="007F1504" w:rsidRDefault="00D06039" w:rsidP="00D06039">
      <w:pPr>
        <w:pStyle w:val="SingleTxt"/>
        <w:spacing w:after="0" w:line="120" w:lineRule="exact"/>
        <w:rPr>
          <w:sz w:val="10"/>
          <w:szCs w:val="21"/>
          <w:lang w:val="zh-CN"/>
        </w:rPr>
      </w:pPr>
    </w:p>
    <w:p w:rsidR="00D06039" w:rsidRPr="007F1504" w:rsidRDefault="00D06039" w:rsidP="00D06039">
      <w:pPr>
        <w:pStyle w:val="SingleTxt"/>
        <w:rPr>
          <w:rStyle w:val="FontStyle7012"/>
          <w:color w:val="auto"/>
          <w:sz w:val="21"/>
          <w:szCs w:val="21"/>
        </w:rPr>
      </w:pPr>
      <w:r w:rsidRPr="007F1504">
        <w:rPr>
          <w:szCs w:val="21"/>
          <w:lang w:val="zh-CN"/>
        </w:rPr>
        <w:t>1</w:t>
      </w:r>
      <w:r w:rsidRPr="007F1504">
        <w:rPr>
          <w:rFonts w:hint="eastAsia"/>
          <w:szCs w:val="21"/>
          <w:lang w:val="zh-CN"/>
        </w:rPr>
        <w:t>3</w:t>
      </w:r>
      <w:r>
        <w:rPr>
          <w:rFonts w:hint="eastAsia"/>
          <w:szCs w:val="21"/>
          <w:lang w:val="zh-CN"/>
        </w:rPr>
        <w:t>3</w:t>
      </w:r>
      <w:r w:rsidRPr="007F1504">
        <w:rPr>
          <w:szCs w:val="21"/>
          <w:lang w:val="zh-CN"/>
        </w:rPr>
        <w:t>.</w:t>
      </w:r>
      <w:r w:rsidRPr="007F1504">
        <w:rPr>
          <w:rFonts w:hint="eastAsia"/>
          <w:szCs w:val="21"/>
          <w:lang w:val="zh-CN"/>
        </w:rPr>
        <w:t xml:space="preserve">  </w:t>
      </w:r>
      <w:r w:rsidRPr="007F1504">
        <w:rPr>
          <w:rFonts w:ascii="楷体" w:eastAsia="楷体" w:hAnsi="楷体"/>
          <w:szCs w:val="21"/>
          <w:lang w:val="zh-CN"/>
        </w:rPr>
        <w:t>欢迎</w:t>
      </w:r>
      <w:r w:rsidRPr="007F1504">
        <w:rPr>
          <w:szCs w:val="21"/>
          <w:lang w:val="zh-CN"/>
        </w:rPr>
        <w:t>所有非缔约方利害关系方，包括民间社会、私营部门、金融机构、城市和其他次国家级主管部门努力处理和应对气候变化；</w:t>
      </w:r>
    </w:p>
    <w:p w:rsidR="00D06039" w:rsidRPr="007F1504" w:rsidRDefault="00D06039" w:rsidP="00D06039">
      <w:pPr>
        <w:pStyle w:val="SingleTxt"/>
        <w:rPr>
          <w:rStyle w:val="FontStyle7012"/>
          <w:color w:val="auto"/>
          <w:sz w:val="21"/>
          <w:szCs w:val="21"/>
        </w:rPr>
      </w:pPr>
      <w:r w:rsidRPr="007F1504">
        <w:rPr>
          <w:szCs w:val="21"/>
          <w:lang w:val="zh-CN"/>
        </w:rPr>
        <w:t>1</w:t>
      </w:r>
      <w:r w:rsidRPr="007F1504">
        <w:rPr>
          <w:rFonts w:hint="eastAsia"/>
          <w:szCs w:val="21"/>
          <w:lang w:val="zh-CN"/>
        </w:rPr>
        <w:t>3</w:t>
      </w:r>
      <w:r>
        <w:rPr>
          <w:rFonts w:hint="eastAsia"/>
          <w:szCs w:val="21"/>
          <w:lang w:val="zh-CN"/>
        </w:rPr>
        <w:t>4</w:t>
      </w:r>
      <w:r w:rsidRPr="007F1504">
        <w:rPr>
          <w:szCs w:val="21"/>
          <w:lang w:val="zh-CN"/>
        </w:rPr>
        <w:t>.</w:t>
      </w:r>
      <w:r w:rsidRPr="007F1504">
        <w:rPr>
          <w:rFonts w:hint="eastAsia"/>
          <w:szCs w:val="21"/>
          <w:lang w:val="zh-CN"/>
        </w:rPr>
        <w:t xml:space="preserve">  </w:t>
      </w:r>
      <w:r w:rsidRPr="007F1504">
        <w:rPr>
          <w:rFonts w:ascii="楷体" w:eastAsia="楷体" w:hAnsi="楷体" w:hint="eastAsia"/>
          <w:szCs w:val="21"/>
          <w:lang w:val="zh-CN"/>
        </w:rPr>
        <w:t>请</w:t>
      </w:r>
      <w:r w:rsidRPr="007F1504">
        <w:rPr>
          <w:szCs w:val="21"/>
          <w:lang w:val="zh-CN"/>
        </w:rPr>
        <w:t>以上第</w:t>
      </w:r>
      <w:r w:rsidRPr="007F1504">
        <w:rPr>
          <w:szCs w:val="21"/>
          <w:lang w:val="zh-CN"/>
        </w:rPr>
        <w:t>1</w:t>
      </w:r>
      <w:r w:rsidRPr="007F1504">
        <w:rPr>
          <w:rFonts w:hint="eastAsia"/>
          <w:szCs w:val="21"/>
          <w:lang w:val="zh-CN"/>
        </w:rPr>
        <w:t>3</w:t>
      </w:r>
      <w:r>
        <w:rPr>
          <w:rFonts w:hint="eastAsia"/>
          <w:szCs w:val="21"/>
          <w:lang w:val="zh-CN"/>
        </w:rPr>
        <w:t>3</w:t>
      </w:r>
      <w:r w:rsidRPr="007F1504">
        <w:rPr>
          <w:szCs w:val="21"/>
          <w:lang w:val="zh-CN"/>
        </w:rPr>
        <w:t>段所述非缔约方利害关系方加大努力和支</w:t>
      </w:r>
      <w:r>
        <w:rPr>
          <w:szCs w:val="21"/>
          <w:lang w:val="zh-CN"/>
        </w:rPr>
        <w:t>持</w:t>
      </w:r>
      <w:r w:rsidRPr="007F1504">
        <w:rPr>
          <w:szCs w:val="21"/>
          <w:lang w:val="zh-CN"/>
        </w:rPr>
        <w:t>行动，以减少排放和</w:t>
      </w:r>
      <w:r w:rsidR="001D63DC">
        <w:rPr>
          <w:rFonts w:hint="eastAsia"/>
          <w:szCs w:val="21"/>
          <w:lang w:val="zh-CN"/>
        </w:rPr>
        <w:t>(</w:t>
      </w:r>
      <w:r w:rsidRPr="007F1504">
        <w:rPr>
          <w:szCs w:val="21"/>
          <w:lang w:val="zh-CN"/>
        </w:rPr>
        <w:t>或</w:t>
      </w:r>
      <w:r w:rsidR="001D63DC">
        <w:rPr>
          <w:rFonts w:hint="eastAsia"/>
          <w:szCs w:val="21"/>
          <w:lang w:val="zh-CN"/>
        </w:rPr>
        <w:t>)</w:t>
      </w:r>
      <w:r w:rsidRPr="007F1504">
        <w:rPr>
          <w:szCs w:val="21"/>
          <w:lang w:val="zh-CN"/>
        </w:rPr>
        <w:t>建设</w:t>
      </w:r>
      <w:r>
        <w:rPr>
          <w:szCs w:val="21"/>
          <w:lang w:val="zh-CN"/>
        </w:rPr>
        <w:t>复原</w:t>
      </w:r>
      <w:r w:rsidRPr="007F1504">
        <w:rPr>
          <w:szCs w:val="21"/>
          <w:lang w:val="zh-CN"/>
        </w:rPr>
        <w:t>力，降低对气候变化不利影响的脆弱性，并通过以上第</w:t>
      </w:r>
      <w:r w:rsidRPr="007F1504">
        <w:rPr>
          <w:szCs w:val="21"/>
          <w:lang w:val="zh-CN"/>
        </w:rPr>
        <w:t>1</w:t>
      </w:r>
      <w:r w:rsidRPr="007F1504">
        <w:rPr>
          <w:rFonts w:hint="eastAsia"/>
          <w:szCs w:val="21"/>
          <w:lang w:val="zh-CN"/>
        </w:rPr>
        <w:t>1</w:t>
      </w:r>
      <w:r>
        <w:rPr>
          <w:rFonts w:hint="eastAsia"/>
          <w:szCs w:val="21"/>
          <w:lang w:val="zh-CN"/>
        </w:rPr>
        <w:t>7</w:t>
      </w:r>
      <w:r w:rsidRPr="007F1504">
        <w:rPr>
          <w:szCs w:val="21"/>
          <w:lang w:val="zh-CN"/>
        </w:rPr>
        <w:t>段所述非国家行为方气候行动区门户网站平台</w:t>
      </w:r>
      <w:r w:rsidRPr="00103D62">
        <w:rPr>
          <w:rStyle w:val="FootnoteReference"/>
          <w:szCs w:val="21"/>
          <w:lang w:val="zh-CN"/>
        </w:rPr>
        <w:footnoteReference w:id="4"/>
      </w:r>
      <w:r w:rsidRPr="007F1504">
        <w:rPr>
          <w:rFonts w:hint="eastAsia"/>
          <w:sz w:val="13"/>
          <w:szCs w:val="13"/>
          <w:vertAlign w:val="superscript"/>
          <w:lang w:val="zh-CN"/>
        </w:rPr>
        <w:t xml:space="preserve"> </w:t>
      </w:r>
      <w:r w:rsidRPr="007F1504">
        <w:rPr>
          <w:szCs w:val="21"/>
          <w:lang w:val="zh-CN"/>
        </w:rPr>
        <w:t>展示这些努力；</w:t>
      </w:r>
    </w:p>
    <w:p w:rsidR="00D06039" w:rsidRPr="007F1504" w:rsidRDefault="00D06039" w:rsidP="00D06039">
      <w:pPr>
        <w:pStyle w:val="SingleTxt"/>
        <w:rPr>
          <w:rStyle w:val="FontStyle7012"/>
          <w:color w:val="auto"/>
          <w:sz w:val="21"/>
          <w:szCs w:val="21"/>
        </w:rPr>
      </w:pPr>
      <w:r w:rsidRPr="007F1504">
        <w:rPr>
          <w:szCs w:val="21"/>
          <w:lang w:val="zh-CN"/>
        </w:rPr>
        <w:t>1</w:t>
      </w:r>
      <w:r w:rsidRPr="007F1504">
        <w:rPr>
          <w:rFonts w:hint="eastAsia"/>
          <w:szCs w:val="21"/>
          <w:lang w:val="zh-CN"/>
        </w:rPr>
        <w:t>3</w:t>
      </w:r>
      <w:r>
        <w:rPr>
          <w:rFonts w:hint="eastAsia"/>
          <w:szCs w:val="21"/>
          <w:lang w:val="zh-CN"/>
        </w:rPr>
        <w:t>5</w:t>
      </w:r>
      <w:r w:rsidRPr="007F1504">
        <w:rPr>
          <w:szCs w:val="21"/>
          <w:lang w:val="zh-CN"/>
        </w:rPr>
        <w:t>.</w:t>
      </w:r>
      <w:r w:rsidRPr="007F1504">
        <w:rPr>
          <w:rFonts w:hint="eastAsia"/>
          <w:szCs w:val="21"/>
          <w:lang w:val="zh-CN"/>
        </w:rPr>
        <w:t xml:space="preserve">  </w:t>
      </w:r>
      <w:r w:rsidRPr="007F1504">
        <w:rPr>
          <w:rFonts w:ascii="楷体" w:eastAsia="楷体" w:hAnsi="楷体"/>
          <w:szCs w:val="21"/>
          <w:lang w:val="zh-CN"/>
        </w:rPr>
        <w:t>认识到</w:t>
      </w:r>
      <w:r w:rsidRPr="007F1504">
        <w:rPr>
          <w:szCs w:val="21"/>
          <w:lang w:val="zh-CN"/>
        </w:rPr>
        <w:t>需要加强地方社区和土著人与处理和应对气候变化相关的知识、技术、做法和努力，并</w:t>
      </w:r>
      <w:r w:rsidRPr="007F1504">
        <w:rPr>
          <w:rFonts w:ascii="楷体" w:eastAsia="楷体" w:hAnsi="楷体"/>
          <w:szCs w:val="21"/>
          <w:lang w:val="zh-CN"/>
        </w:rPr>
        <w:t>设立</w:t>
      </w:r>
      <w:r w:rsidRPr="007F1504">
        <w:rPr>
          <w:szCs w:val="21"/>
          <w:lang w:val="zh-CN"/>
        </w:rPr>
        <w:t>一个平台，用于以全面和综合方式交流和分享有关减缓和适应的经验和最佳做法；</w:t>
      </w:r>
    </w:p>
    <w:p w:rsidR="00D06039" w:rsidRPr="007F1504" w:rsidRDefault="00D06039" w:rsidP="00D06039">
      <w:pPr>
        <w:pStyle w:val="SingleTxt"/>
        <w:rPr>
          <w:szCs w:val="21"/>
          <w:lang w:val="zh-CN"/>
        </w:rPr>
      </w:pPr>
      <w:r w:rsidRPr="007F1504">
        <w:rPr>
          <w:szCs w:val="21"/>
          <w:lang w:val="zh-CN"/>
        </w:rPr>
        <w:t>13</w:t>
      </w:r>
      <w:r>
        <w:rPr>
          <w:rFonts w:hint="eastAsia"/>
          <w:szCs w:val="21"/>
          <w:lang w:val="zh-CN"/>
        </w:rPr>
        <w:t>6</w:t>
      </w:r>
      <w:r w:rsidRPr="007F1504">
        <w:rPr>
          <w:szCs w:val="21"/>
          <w:lang w:val="zh-CN"/>
        </w:rPr>
        <w:t>.</w:t>
      </w:r>
      <w:r w:rsidRPr="007F1504">
        <w:rPr>
          <w:rFonts w:hint="eastAsia"/>
          <w:szCs w:val="21"/>
          <w:lang w:val="zh-CN"/>
        </w:rPr>
        <w:t xml:space="preserve">  </w:t>
      </w:r>
      <w:r w:rsidRPr="007F1504">
        <w:rPr>
          <w:rFonts w:ascii="楷体" w:eastAsia="楷体" w:hAnsi="楷体" w:hint="eastAsia"/>
          <w:szCs w:val="21"/>
          <w:lang w:val="zh-CN"/>
        </w:rPr>
        <w:t>又</w:t>
      </w:r>
      <w:r w:rsidRPr="007F1504">
        <w:rPr>
          <w:rFonts w:ascii="楷体" w:eastAsia="楷体" w:hAnsi="楷体"/>
          <w:szCs w:val="21"/>
          <w:lang w:val="zh-CN"/>
        </w:rPr>
        <w:t>认识到</w:t>
      </w:r>
      <w:r w:rsidRPr="007F1504">
        <w:rPr>
          <w:szCs w:val="21"/>
          <w:lang w:val="zh-CN"/>
        </w:rPr>
        <w:t>为减排活动提供激励，包括国内政策和碳定价等工具的重要作用；</w:t>
      </w:r>
    </w:p>
    <w:p w:rsidR="00D06039" w:rsidRPr="00E334B2"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06039" w:rsidRPr="007F1504"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06039" w:rsidRPr="007F1504"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D06039" w:rsidRPr="007F1504"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7F1504">
        <w:rPr>
          <w:rFonts w:hint="eastAsia"/>
          <w:lang w:val="zh-CN"/>
        </w:rPr>
        <w:tab/>
      </w:r>
      <w:r w:rsidRPr="007F1504">
        <w:rPr>
          <w:lang w:val="zh-CN"/>
        </w:rPr>
        <w:t>六.</w:t>
      </w:r>
      <w:r w:rsidRPr="007F1504">
        <w:rPr>
          <w:rFonts w:hint="eastAsia"/>
          <w:lang w:val="zh-CN"/>
        </w:rPr>
        <w:tab/>
      </w:r>
      <w:r w:rsidRPr="007F1504">
        <w:rPr>
          <w:lang w:val="zh-CN"/>
        </w:rPr>
        <w:t>行政和预算事</w:t>
      </w:r>
      <w:r>
        <w:rPr>
          <w:rFonts w:hint="eastAsia"/>
          <w:lang w:val="zh-CN"/>
        </w:rPr>
        <w:t>项</w:t>
      </w:r>
    </w:p>
    <w:p w:rsidR="00D06039" w:rsidRPr="007F1504" w:rsidRDefault="00D06039" w:rsidP="00D06039">
      <w:pPr>
        <w:pStyle w:val="SingleTxt"/>
        <w:spacing w:after="0" w:line="120" w:lineRule="exact"/>
        <w:rPr>
          <w:sz w:val="10"/>
          <w:szCs w:val="21"/>
          <w:lang w:val="zh-CN"/>
        </w:rPr>
      </w:pPr>
    </w:p>
    <w:p w:rsidR="00D06039" w:rsidRPr="007F1504" w:rsidRDefault="00D06039" w:rsidP="00D06039">
      <w:pPr>
        <w:pStyle w:val="SingleTxt"/>
        <w:spacing w:after="0" w:line="120" w:lineRule="exact"/>
        <w:rPr>
          <w:sz w:val="10"/>
          <w:szCs w:val="21"/>
          <w:lang w:val="zh-CN"/>
        </w:rPr>
      </w:pPr>
    </w:p>
    <w:p w:rsidR="00D06039" w:rsidRPr="007F1504" w:rsidRDefault="00D06039" w:rsidP="00EE1225">
      <w:pPr>
        <w:pStyle w:val="SingleTxt"/>
        <w:rPr>
          <w:szCs w:val="21"/>
        </w:rPr>
      </w:pPr>
      <w:r w:rsidRPr="007F1504">
        <w:rPr>
          <w:szCs w:val="21"/>
          <w:lang w:val="zh-CN"/>
        </w:rPr>
        <w:t>1</w:t>
      </w:r>
      <w:r w:rsidRPr="007F1504">
        <w:rPr>
          <w:rFonts w:hint="eastAsia"/>
          <w:szCs w:val="21"/>
          <w:lang w:val="zh-CN"/>
        </w:rPr>
        <w:t>3</w:t>
      </w:r>
      <w:r>
        <w:rPr>
          <w:rFonts w:hint="eastAsia"/>
          <w:szCs w:val="21"/>
          <w:lang w:val="zh-CN"/>
        </w:rPr>
        <w:t>7</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注意到</w:t>
      </w:r>
      <w:r w:rsidRPr="007F1504">
        <w:rPr>
          <w:szCs w:val="21"/>
          <w:lang w:val="zh-CN"/>
        </w:rPr>
        <w:t>秘书处</w:t>
      </w:r>
      <w:r w:rsidR="008734AB">
        <w:rPr>
          <w:rFonts w:hint="eastAsia"/>
          <w:szCs w:val="21"/>
          <w:lang w:val="zh-CN"/>
        </w:rPr>
        <w:t>开展</w:t>
      </w:r>
      <w:r w:rsidRPr="007F1504">
        <w:rPr>
          <w:szCs w:val="21"/>
          <w:lang w:val="zh-CN"/>
        </w:rPr>
        <w:t>本决定所述活动所涉</w:t>
      </w:r>
      <w:r w:rsidR="008734AB">
        <w:rPr>
          <w:rFonts w:hint="eastAsia"/>
          <w:szCs w:val="21"/>
          <w:lang w:val="zh-CN"/>
        </w:rPr>
        <w:t>的估计预算</w:t>
      </w:r>
      <w:r>
        <w:rPr>
          <w:rFonts w:hint="eastAsia"/>
          <w:szCs w:val="21"/>
          <w:lang w:val="zh-CN"/>
        </w:rPr>
        <w:t>问题</w:t>
      </w:r>
      <w:r w:rsidRPr="007F1504">
        <w:rPr>
          <w:szCs w:val="21"/>
          <w:lang w:val="zh-CN"/>
        </w:rPr>
        <w:t>，</w:t>
      </w:r>
      <w:r>
        <w:rPr>
          <w:rFonts w:hint="eastAsia"/>
          <w:szCs w:val="21"/>
          <w:lang w:val="zh-CN"/>
        </w:rPr>
        <w:t>并</w:t>
      </w:r>
      <w:r w:rsidRPr="007F1504">
        <w:rPr>
          <w:szCs w:val="21"/>
          <w:lang w:val="zh-CN"/>
        </w:rPr>
        <w:t>请秘书处根据资金</w:t>
      </w:r>
      <w:r w:rsidR="00EE1225">
        <w:rPr>
          <w:rFonts w:hint="eastAsia"/>
          <w:szCs w:val="21"/>
          <w:lang w:val="zh-CN"/>
        </w:rPr>
        <w:t>具备</w:t>
      </w:r>
      <w:r w:rsidRPr="007F1504">
        <w:rPr>
          <w:szCs w:val="21"/>
          <w:lang w:val="zh-CN"/>
        </w:rPr>
        <w:t>情况</w:t>
      </w:r>
      <w:r w:rsidR="00EE1225">
        <w:rPr>
          <w:rFonts w:hint="eastAsia"/>
          <w:szCs w:val="21"/>
          <w:lang w:val="zh-CN"/>
        </w:rPr>
        <w:t>开展</w:t>
      </w:r>
      <w:r w:rsidRPr="007F1504">
        <w:rPr>
          <w:szCs w:val="21"/>
          <w:lang w:val="zh-CN"/>
        </w:rPr>
        <w:t>本决定</w:t>
      </w:r>
      <w:r w:rsidR="00EE1225">
        <w:rPr>
          <w:rFonts w:hint="eastAsia"/>
          <w:szCs w:val="21"/>
          <w:lang w:val="zh-CN"/>
        </w:rPr>
        <w:t>所要求</w:t>
      </w:r>
      <w:r>
        <w:rPr>
          <w:rFonts w:hint="eastAsia"/>
          <w:szCs w:val="21"/>
          <w:lang w:val="zh-CN"/>
        </w:rPr>
        <w:t>的</w:t>
      </w:r>
      <w:r w:rsidRPr="007F1504">
        <w:rPr>
          <w:szCs w:val="21"/>
          <w:lang w:val="zh-CN"/>
        </w:rPr>
        <w:t>行动；</w:t>
      </w:r>
    </w:p>
    <w:p w:rsidR="00D06039" w:rsidRPr="007F1504" w:rsidRDefault="00D06039" w:rsidP="00D06039">
      <w:pPr>
        <w:pStyle w:val="SingleTxt"/>
        <w:rPr>
          <w:rStyle w:val="FontStyle744"/>
          <w:color w:val="auto"/>
          <w:sz w:val="21"/>
          <w:szCs w:val="21"/>
        </w:rPr>
      </w:pPr>
      <w:r w:rsidRPr="007F1504">
        <w:rPr>
          <w:szCs w:val="21"/>
          <w:lang w:val="zh-CN"/>
        </w:rPr>
        <w:t>1</w:t>
      </w:r>
      <w:r w:rsidRPr="007F1504">
        <w:rPr>
          <w:rFonts w:hint="eastAsia"/>
          <w:szCs w:val="21"/>
          <w:lang w:val="zh-CN"/>
        </w:rPr>
        <w:t>3</w:t>
      </w:r>
      <w:r>
        <w:rPr>
          <w:rFonts w:hint="eastAsia"/>
          <w:szCs w:val="21"/>
          <w:lang w:val="zh-CN"/>
        </w:rPr>
        <w:t>8</w:t>
      </w:r>
      <w:r w:rsidRPr="007F1504">
        <w:rPr>
          <w:szCs w:val="21"/>
          <w:lang w:val="zh-CN"/>
        </w:rPr>
        <w:t xml:space="preserve">. </w:t>
      </w:r>
      <w:r w:rsidRPr="007F1504">
        <w:rPr>
          <w:rFonts w:hint="eastAsia"/>
          <w:szCs w:val="21"/>
          <w:lang w:val="zh-CN"/>
        </w:rPr>
        <w:t xml:space="preserve"> </w:t>
      </w:r>
      <w:r w:rsidRPr="007F1504">
        <w:rPr>
          <w:rFonts w:ascii="楷体" w:eastAsia="楷体" w:hAnsi="楷体"/>
          <w:szCs w:val="21"/>
          <w:lang w:val="zh-CN"/>
        </w:rPr>
        <w:t>强调</w:t>
      </w:r>
      <w:r w:rsidRPr="007F1504">
        <w:rPr>
          <w:szCs w:val="21"/>
          <w:lang w:val="zh-CN"/>
        </w:rPr>
        <w:t>迫切需要提供</w:t>
      </w:r>
      <w:r>
        <w:rPr>
          <w:rFonts w:hint="eastAsia"/>
          <w:szCs w:val="21"/>
          <w:lang w:val="zh-CN"/>
        </w:rPr>
        <w:t>额外</w:t>
      </w:r>
      <w:r w:rsidRPr="007F1504">
        <w:rPr>
          <w:szCs w:val="21"/>
          <w:lang w:val="zh-CN"/>
        </w:rPr>
        <w:t>资源，用于</w:t>
      </w:r>
      <w:r>
        <w:rPr>
          <w:szCs w:val="21"/>
          <w:lang w:val="zh-CN"/>
        </w:rPr>
        <w:t>实施</w:t>
      </w:r>
      <w:r w:rsidRPr="007F1504">
        <w:rPr>
          <w:szCs w:val="21"/>
          <w:lang w:val="zh-CN"/>
        </w:rPr>
        <w:t>包括本决定所述行动在内的相关行动，以及用于</w:t>
      </w:r>
      <w:r>
        <w:rPr>
          <w:szCs w:val="21"/>
          <w:lang w:val="zh-CN"/>
        </w:rPr>
        <w:t>实施</w:t>
      </w:r>
      <w:r w:rsidRPr="007F1504">
        <w:rPr>
          <w:szCs w:val="21"/>
          <w:lang w:val="zh-CN"/>
        </w:rPr>
        <w:t>以上第</w:t>
      </w:r>
      <w:r w:rsidRPr="007F1504">
        <w:rPr>
          <w:szCs w:val="21"/>
          <w:lang w:val="zh-CN"/>
        </w:rPr>
        <w:t>9</w:t>
      </w:r>
      <w:r w:rsidRPr="007F1504">
        <w:rPr>
          <w:szCs w:val="21"/>
          <w:lang w:val="zh-CN"/>
        </w:rPr>
        <w:t>段所述工作方案；</w:t>
      </w:r>
    </w:p>
    <w:p w:rsidR="00D06039" w:rsidRPr="007F1504" w:rsidRDefault="00D06039" w:rsidP="00D06039">
      <w:pPr>
        <w:pStyle w:val="SingleTxt"/>
        <w:rPr>
          <w:rStyle w:val="FontStyle744"/>
          <w:color w:val="auto"/>
          <w:sz w:val="21"/>
          <w:szCs w:val="21"/>
        </w:rPr>
      </w:pPr>
      <w:r w:rsidRPr="007F1504">
        <w:rPr>
          <w:szCs w:val="21"/>
          <w:lang w:val="zh-CN"/>
        </w:rPr>
        <w:t>1</w:t>
      </w:r>
      <w:r>
        <w:rPr>
          <w:rFonts w:hint="eastAsia"/>
          <w:szCs w:val="21"/>
          <w:lang w:val="zh-CN"/>
        </w:rPr>
        <w:t>39</w:t>
      </w:r>
      <w:r w:rsidRPr="007F1504">
        <w:rPr>
          <w:szCs w:val="21"/>
          <w:lang w:val="zh-CN"/>
        </w:rPr>
        <w:t xml:space="preserve">. </w:t>
      </w:r>
      <w:r w:rsidRPr="007F1504">
        <w:rPr>
          <w:rFonts w:hint="eastAsia"/>
          <w:szCs w:val="21"/>
          <w:lang w:val="zh-CN"/>
        </w:rPr>
        <w:t xml:space="preserve"> </w:t>
      </w:r>
      <w:r w:rsidRPr="007F1504">
        <w:rPr>
          <w:rFonts w:ascii="楷体" w:eastAsia="楷体" w:hAnsi="楷体" w:hint="eastAsia"/>
          <w:szCs w:val="21"/>
          <w:lang w:val="zh-CN"/>
        </w:rPr>
        <w:t>敦促</w:t>
      </w:r>
      <w:r w:rsidRPr="007F1504">
        <w:rPr>
          <w:szCs w:val="21"/>
          <w:lang w:val="zh-CN"/>
        </w:rPr>
        <w:t>缔约方为及时</w:t>
      </w:r>
      <w:r>
        <w:rPr>
          <w:szCs w:val="21"/>
          <w:lang w:val="zh-CN"/>
        </w:rPr>
        <w:t>实施</w:t>
      </w:r>
      <w:r w:rsidRPr="007F1504">
        <w:rPr>
          <w:szCs w:val="21"/>
          <w:lang w:val="zh-CN"/>
        </w:rPr>
        <w:t>本决定提供自愿捐款。</w:t>
      </w:r>
    </w:p>
    <w:p w:rsidR="00D06039" w:rsidRPr="007F1504" w:rsidRDefault="00D06039" w:rsidP="00D06039">
      <w:pPr>
        <w:pStyle w:val="SingleTxt"/>
        <w:spacing w:after="0" w:line="240" w:lineRule="auto"/>
        <w:rPr>
          <w:rStyle w:val="EndnoteReference"/>
          <w:color w:val="auto"/>
          <w:w w:val="100"/>
          <w:sz w:val="20"/>
          <w:vertAlign w:val="baseline"/>
        </w:rPr>
      </w:pPr>
    </w:p>
    <w:p w:rsidR="00D06039" w:rsidRPr="000B4A5C" w:rsidRDefault="00D06039" w:rsidP="00D060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r w:rsidRPr="007F1504">
        <w:rPr>
          <w:sz w:val="10"/>
        </w:rPr>
        <w:br w:type="page"/>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400" w:lineRule="exact"/>
        <w:ind w:left="1267" w:right="1260" w:hanging="1267"/>
        <w:outlineLvl w:val="0"/>
        <w:rPr>
          <w:rFonts w:ascii="SimHei" w:eastAsia="SimHei"/>
          <w:sz w:val="28"/>
          <w:lang w:val="en-GB"/>
        </w:rPr>
      </w:pPr>
      <w:r w:rsidRPr="005B2BB7">
        <w:rPr>
          <w:rFonts w:ascii="SimHei" w:eastAsia="SimHei" w:hint="eastAsia"/>
          <w:sz w:val="28"/>
          <w:lang w:val="en-GB"/>
        </w:rPr>
        <w:t>附件</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400" w:lineRule="exact"/>
        <w:ind w:left="1267" w:right="1260" w:hanging="1267"/>
        <w:outlineLvl w:val="0"/>
        <w:rPr>
          <w:rFonts w:asciiTheme="majorBidi" w:eastAsia="SimHei" w:hAnsiTheme="majorBidi" w:cstheme="majorBidi"/>
          <w:color w:val="000000"/>
          <w:sz w:val="24"/>
          <w:szCs w:val="18"/>
          <w:lang w:val="fr-CH"/>
        </w:rPr>
      </w:pPr>
      <w:r w:rsidRPr="005B2BB7">
        <w:rPr>
          <w:rFonts w:ascii="SimHei" w:eastAsia="SimHei" w:hint="eastAsia"/>
          <w:sz w:val="28"/>
          <w:lang w:val="fr-CH"/>
        </w:rPr>
        <w:tab/>
      </w:r>
      <w:r w:rsidRPr="005B2BB7">
        <w:rPr>
          <w:rFonts w:ascii="SimHei" w:eastAsia="SimHei"/>
          <w:sz w:val="28"/>
          <w:lang w:val="fr-CH"/>
        </w:rPr>
        <w:tab/>
      </w:r>
      <w:r w:rsidRPr="005B2BB7">
        <w:rPr>
          <w:rFonts w:ascii="SimHei" w:eastAsia="SimHei" w:hint="eastAsia"/>
          <w:sz w:val="28"/>
          <w:lang w:val="fr-CH"/>
        </w:rPr>
        <w:t>巴黎</w:t>
      </w:r>
      <w:r w:rsidRPr="005B2BB7">
        <w:rPr>
          <w:rFonts w:ascii="SimHei" w:eastAsia="SimHei"/>
          <w:sz w:val="28"/>
          <w:lang w:val="fr-CH"/>
        </w:rPr>
        <w:t>协定</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lang w:val="fr-CH"/>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lang w:val="fr-CH"/>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rPr>
          <w:rFonts w:hint="eastAsia"/>
          <w:lang w:val="fr-CH"/>
        </w:rPr>
        <w:tab/>
      </w:r>
      <w:r w:rsidRPr="005B2BB7">
        <w:rPr>
          <w:rFonts w:ascii="KaiTi_GB2312" w:eastAsia="KaiTi_GB2312"/>
          <w:lang w:val="fr-CH"/>
        </w:rPr>
        <w:t>本协定</w:t>
      </w:r>
      <w:r w:rsidRPr="005B2BB7">
        <w:rPr>
          <w:rFonts w:ascii="KaiTi_GB2312" w:eastAsia="KaiTi_GB2312" w:hint="eastAsia"/>
          <w:lang w:val="fr-CH"/>
        </w:rPr>
        <w:t>各缔约方</w:t>
      </w:r>
      <w:r w:rsidRPr="005B2BB7">
        <w:t>，</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tab/>
      </w:r>
      <w:r w:rsidRPr="005B2BB7">
        <w:rPr>
          <w:rFonts w:eastAsia="楷体"/>
          <w:lang w:val="fr-CH"/>
        </w:rPr>
        <w:t>作为</w:t>
      </w:r>
      <w:r w:rsidRPr="005B2BB7">
        <w:rPr>
          <w:lang w:val="fr-CH"/>
        </w:rPr>
        <w:t>《联合国气候变化框架公约》</w:t>
      </w:r>
      <w:r w:rsidR="00461572">
        <w:rPr>
          <w:rFonts w:hint="eastAsia"/>
        </w:rPr>
        <w:t>(</w:t>
      </w:r>
      <w:r w:rsidRPr="005B2BB7">
        <w:rPr>
          <w:rFonts w:hint="eastAsia"/>
        </w:rPr>
        <w:t>以下简称《公约》</w:t>
      </w:r>
      <w:r w:rsidR="00461572">
        <w:rPr>
          <w:rFonts w:hint="eastAsia"/>
        </w:rPr>
        <w:t>)</w:t>
      </w:r>
      <w:r w:rsidRPr="005B2BB7">
        <w:rPr>
          <w:rFonts w:hint="eastAsia"/>
        </w:rPr>
        <w:t>缔约方</w:t>
      </w:r>
      <w:r w:rsidRPr="005B2BB7">
        <w:t>，</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fr-CH"/>
        </w:rPr>
      </w:pPr>
      <w:r w:rsidRPr="005B2BB7">
        <w:rPr>
          <w:rFonts w:hint="eastAsia"/>
          <w:lang w:val="fr-CH"/>
        </w:rPr>
        <w:tab/>
      </w:r>
      <w:r w:rsidRPr="005B2BB7">
        <w:rPr>
          <w:rFonts w:eastAsia="楷体" w:hint="eastAsia"/>
          <w:lang w:val="fr-CH"/>
        </w:rPr>
        <w:t>按照</w:t>
      </w:r>
      <w:r w:rsidRPr="005B2BB7">
        <w:rPr>
          <w:rFonts w:hint="eastAsia"/>
          <w:lang w:val="fr-CH"/>
        </w:rPr>
        <w:t>《公约》</w:t>
      </w:r>
      <w:r w:rsidRPr="005B2BB7">
        <w:rPr>
          <w:lang w:val="fr-CH"/>
        </w:rPr>
        <w:t>缔约方会议第十七届会议第</w:t>
      </w:r>
      <w:r w:rsidRPr="005B2BB7">
        <w:t>1/CP.17</w:t>
      </w:r>
      <w:r w:rsidRPr="005B2BB7">
        <w:rPr>
          <w:lang w:val="fr-CH"/>
        </w:rPr>
        <w:t>号决定</w:t>
      </w:r>
      <w:r w:rsidRPr="005B2BB7">
        <w:rPr>
          <w:rFonts w:hint="eastAsia"/>
          <w:lang w:val="fr-CH"/>
        </w:rPr>
        <w:t>建立</w:t>
      </w:r>
      <w:r w:rsidRPr="005B2BB7">
        <w:rPr>
          <w:lang w:val="fr-CH"/>
        </w:rPr>
        <w:t>的德班加强行动平台</w:t>
      </w:r>
      <w:r w:rsidRPr="005B2BB7">
        <w:t>，</w:t>
      </w:r>
    </w:p>
    <w:p w:rsidR="005B2BB7" w:rsidRPr="005B2BB7" w:rsidRDefault="005B2BB7" w:rsidP="000136A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fr-CH"/>
        </w:rPr>
      </w:pPr>
      <w:r w:rsidRPr="005B2BB7">
        <w:tab/>
      </w:r>
      <w:r w:rsidR="000136A4" w:rsidRPr="000136A4">
        <w:rPr>
          <w:rFonts w:eastAsia="楷体" w:hint="eastAsia"/>
          <w:lang w:val="fr-CH"/>
        </w:rPr>
        <w:t>为实现</w:t>
      </w:r>
      <w:r w:rsidRPr="005B2BB7">
        <w:rPr>
          <w:lang w:val="fr-CH"/>
        </w:rPr>
        <w:t>《公约》目标</w:t>
      </w:r>
      <w:r w:rsidRPr="005B2BB7">
        <w:t>，</w:t>
      </w:r>
      <w:r w:rsidRPr="005B2BB7">
        <w:rPr>
          <w:lang w:val="fr-CH"/>
        </w:rPr>
        <w:t>并遵循其原则</w:t>
      </w:r>
      <w:r w:rsidRPr="005B2BB7">
        <w:t>，</w:t>
      </w:r>
      <w:r w:rsidR="000136A4" w:rsidRPr="000136A4">
        <w:rPr>
          <w:rFonts w:hint="eastAsia"/>
        </w:rPr>
        <w:t>包括公平、共同但有区别的责任和各自能力原则，考虑不同国情，</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rPr>
          <w:rFonts w:hint="eastAsia"/>
        </w:rPr>
        <w:tab/>
      </w:r>
      <w:r w:rsidRPr="005B2BB7">
        <w:rPr>
          <w:rFonts w:ascii="Time New Roman" w:eastAsia="楷体" w:hAnsi="Time New Roman" w:hint="eastAsia"/>
        </w:rPr>
        <w:t>认识到</w:t>
      </w:r>
      <w:r w:rsidRPr="005B2BB7">
        <w:rPr>
          <w:rFonts w:hint="eastAsia"/>
        </w:rPr>
        <w:t>必须根据现有的最佳科学知识，对</w:t>
      </w:r>
      <w:r w:rsidRPr="005B2BB7">
        <w:rPr>
          <w:rFonts w:hint="eastAsia"/>
          <w:lang w:val="fr-CH"/>
        </w:rPr>
        <w:t>气候变化</w:t>
      </w:r>
      <w:r w:rsidRPr="005B2BB7">
        <w:rPr>
          <w:rFonts w:hint="eastAsia"/>
        </w:rPr>
        <w:t>的紧迫威胁作出有效和逐渐的应对，</w:t>
      </w:r>
    </w:p>
    <w:p w:rsidR="005B2BB7" w:rsidRPr="005B2BB7" w:rsidRDefault="005B2BB7" w:rsidP="000136A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rPr>
          <w:rFonts w:hint="eastAsia"/>
        </w:rPr>
        <w:tab/>
      </w:r>
      <w:r w:rsidRPr="005B2BB7">
        <w:rPr>
          <w:rFonts w:ascii="Time New Roman" w:eastAsia="楷体" w:hAnsi="Time New Roman" w:hint="eastAsia"/>
        </w:rPr>
        <w:t>又认识到</w:t>
      </w:r>
      <w:r w:rsidR="000136A4" w:rsidRPr="000136A4">
        <w:rPr>
          <w:rFonts w:hint="eastAsia"/>
        </w:rPr>
        <w:t>《公约》所述的发展中国家缔约方的具体需要和特殊情况，尤其是那些</w:t>
      </w:r>
      <w:r w:rsidR="000136A4">
        <w:rPr>
          <w:rFonts w:hint="eastAsia"/>
        </w:rPr>
        <w:t>特别易受气候变化不利影响的发展中国家缔约方的具体需要和特殊情况</w:t>
      </w:r>
      <w:r w:rsidRPr="005B2BB7">
        <w:rPr>
          <w:rFonts w:hint="eastAsia"/>
        </w:rPr>
        <w:t>，</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rPr>
          <w:rFonts w:asciiTheme="majorBidi" w:hAnsiTheme="majorBidi" w:cstheme="majorBidi"/>
          <w:i/>
          <w:iCs/>
          <w:color w:val="000000"/>
          <w:sz w:val="18"/>
          <w:szCs w:val="18"/>
        </w:rPr>
        <w:tab/>
      </w:r>
      <w:r w:rsidRPr="005B2BB7">
        <w:rPr>
          <w:rFonts w:ascii="Time New Roman" w:eastAsia="楷体" w:hAnsi="Time New Roman" w:cstheme="majorBidi" w:hint="eastAsia"/>
          <w:color w:val="000000"/>
          <w:szCs w:val="21"/>
        </w:rPr>
        <w:t>充分</w:t>
      </w:r>
      <w:r w:rsidRPr="005B2BB7">
        <w:rPr>
          <w:rFonts w:ascii="Time New Roman" w:eastAsia="楷体" w:hAnsi="Time New Roman"/>
        </w:rPr>
        <w:t>考虑到</w:t>
      </w:r>
      <w:r w:rsidRPr="005B2BB7">
        <w:t>最不发达国家</w:t>
      </w:r>
      <w:r w:rsidRPr="005B2BB7">
        <w:rPr>
          <w:rFonts w:hint="eastAsia"/>
        </w:rPr>
        <w:t>在筹资和技术转让行动方面</w:t>
      </w:r>
      <w:r w:rsidRPr="005B2BB7">
        <w:t>的</w:t>
      </w:r>
      <w:r w:rsidRPr="005B2BB7">
        <w:rPr>
          <w:rFonts w:hint="eastAsia"/>
        </w:rPr>
        <w:t>具体</w:t>
      </w:r>
      <w:r w:rsidRPr="005B2BB7">
        <w:t>需要和特殊情况，</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ime New Roman" w:hAnsi="Time New Roman" w:cstheme="majorBidi" w:hint="eastAsia"/>
        </w:rPr>
      </w:pPr>
      <w:r w:rsidRPr="005B2BB7">
        <w:rPr>
          <w:rFonts w:asciiTheme="majorBidi" w:hAnsiTheme="majorBidi" w:cstheme="majorBidi" w:hint="eastAsia"/>
          <w:vertAlign w:val="superscript"/>
        </w:rPr>
        <w:tab/>
      </w:r>
      <w:r w:rsidRPr="005B2BB7">
        <w:rPr>
          <w:rFonts w:ascii="Time New Roman" w:eastAsia="楷体" w:hAnsi="Time New Roman" w:cstheme="majorBidi" w:hint="eastAsia"/>
        </w:rPr>
        <w:t>认识到</w:t>
      </w:r>
      <w:r w:rsidRPr="005B2BB7">
        <w:rPr>
          <w:rFonts w:ascii="Time New Roman" w:hAnsi="Time New Roman" w:cstheme="majorBidi" w:hint="eastAsia"/>
        </w:rPr>
        <w:t>缔约方不仅可能受到气候变化的</w:t>
      </w:r>
      <w:r w:rsidRPr="005B2BB7">
        <w:rPr>
          <w:rFonts w:hint="eastAsia"/>
          <w:lang w:val="fr-CH"/>
        </w:rPr>
        <w:t>影响</w:t>
      </w:r>
      <w:r w:rsidRPr="005B2BB7">
        <w:rPr>
          <w:rFonts w:ascii="Time New Roman" w:hAnsi="Time New Roman" w:cstheme="majorBidi" w:hint="eastAsia"/>
        </w:rPr>
        <w:t>，而且还可能受到为应对气候变化而采取的措施的影响，</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i/>
          <w:iCs/>
          <w:lang w:val="fr-CH"/>
        </w:rPr>
      </w:pPr>
      <w:r w:rsidRPr="005B2BB7">
        <w:rPr>
          <w:rFonts w:asciiTheme="majorBidi" w:hAnsiTheme="majorBidi" w:cstheme="majorBidi"/>
        </w:rPr>
        <w:tab/>
      </w:r>
      <w:r w:rsidRPr="005B2BB7">
        <w:rPr>
          <w:rFonts w:asciiTheme="majorBidi" w:eastAsia="楷体" w:hAnsiTheme="majorBidi" w:cstheme="majorBidi"/>
          <w:lang w:val="fr-CH"/>
        </w:rPr>
        <w:t>强调</w:t>
      </w:r>
      <w:r w:rsidRPr="005B2BB7">
        <w:rPr>
          <w:rFonts w:hint="eastAsia"/>
        </w:rPr>
        <w:t>气候变化行动、应对和影响与平等</w:t>
      </w:r>
      <w:r w:rsidRPr="005B2BB7">
        <w:rPr>
          <w:rFonts w:hint="eastAsia"/>
          <w:lang w:val="fr-CH"/>
        </w:rPr>
        <w:t>获得</w:t>
      </w:r>
      <w:r w:rsidRPr="005B2BB7">
        <w:rPr>
          <w:rFonts w:hint="eastAsia"/>
        </w:rPr>
        <w:t>可持续发展和消除贫困有着内在的关系，</w:t>
      </w:r>
    </w:p>
    <w:p w:rsidR="005B2BB7" w:rsidRPr="005B2BB7" w:rsidRDefault="005B2BB7" w:rsidP="000136A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rPr>
          <w:rFonts w:asciiTheme="majorBidi" w:hAnsiTheme="majorBidi" w:cstheme="majorBidi"/>
          <w:i/>
          <w:iCs/>
          <w:color w:val="000000"/>
          <w:sz w:val="24"/>
          <w:szCs w:val="24"/>
        </w:rPr>
        <w:tab/>
      </w:r>
      <w:r w:rsidRPr="005B2BB7">
        <w:rPr>
          <w:rFonts w:ascii="Time New Roman" w:eastAsia="楷体" w:hAnsi="Time New Roman"/>
        </w:rPr>
        <w:t>认识到</w:t>
      </w:r>
      <w:r w:rsidRPr="005B2BB7">
        <w:t>保障粮食安全和消除饥饿</w:t>
      </w:r>
      <w:r w:rsidRPr="005B2BB7">
        <w:rPr>
          <w:rFonts w:hint="eastAsia"/>
        </w:rPr>
        <w:t>的</w:t>
      </w:r>
      <w:r w:rsidRPr="005B2BB7">
        <w:t>根本性</w:t>
      </w:r>
      <w:r w:rsidRPr="005B2BB7">
        <w:rPr>
          <w:lang w:val="fr-CH"/>
        </w:rPr>
        <w:t>优先</w:t>
      </w:r>
      <w:r w:rsidRPr="005B2BB7">
        <w:t>事项，</w:t>
      </w:r>
      <w:r w:rsidR="000136A4" w:rsidRPr="000136A4">
        <w:rPr>
          <w:rFonts w:hint="eastAsia"/>
        </w:rPr>
        <w:t>以及粮食生产系统特别易受气候变化不利影响</w:t>
      </w:r>
      <w:r w:rsidRPr="005B2BB7">
        <w:t>，</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rPr>
          <w:rFonts w:hint="eastAsia"/>
        </w:rPr>
        <w:tab/>
      </w:r>
      <w:r w:rsidRPr="005B2BB7">
        <w:rPr>
          <w:rFonts w:ascii="Time New Roman" w:eastAsia="楷体" w:hAnsi="Time New Roman" w:hint="eastAsia"/>
        </w:rPr>
        <w:t>考虑到</w:t>
      </w:r>
      <w:r w:rsidRPr="005B2BB7">
        <w:rPr>
          <w:rFonts w:hint="eastAsia"/>
        </w:rPr>
        <w:t>务必根据国家制定的发展优先</w:t>
      </w:r>
      <w:r w:rsidRPr="005B2BB7">
        <w:rPr>
          <w:rFonts w:hint="eastAsia"/>
          <w:lang w:val="fr-CH"/>
        </w:rPr>
        <w:t>事项</w:t>
      </w:r>
      <w:r w:rsidRPr="005B2BB7">
        <w:rPr>
          <w:rFonts w:hint="eastAsia"/>
        </w:rPr>
        <w:t>，实现劳动力公正转型以及创造体面工作和高质量就业岗位，</w:t>
      </w:r>
    </w:p>
    <w:p w:rsidR="005B2BB7" w:rsidRPr="005B2BB7" w:rsidRDefault="005B2BB7" w:rsidP="00D769A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rPr>
          <w:rFonts w:hint="eastAsia"/>
        </w:rPr>
        <w:tab/>
      </w:r>
      <w:r w:rsidRPr="005B2BB7">
        <w:rPr>
          <w:rFonts w:ascii="Time New Roman" w:eastAsia="楷体" w:hAnsi="Time New Roman" w:hint="eastAsia"/>
        </w:rPr>
        <w:t>承认</w:t>
      </w:r>
      <w:r w:rsidRPr="005B2BB7">
        <w:rPr>
          <w:rFonts w:hint="eastAsia"/>
        </w:rPr>
        <w:t>气候变化</w:t>
      </w:r>
      <w:r w:rsidR="000136A4" w:rsidRPr="000136A4">
        <w:rPr>
          <w:rFonts w:hint="eastAsia"/>
        </w:rPr>
        <w:t>是人类共同关心的问题，缔约方在采取行动应对气候变化时，应当尊重、促进和考虑它们各自对人权、健康权、土著人民权利、当地社区权利、移徙者权利、儿童权利、残疾人权利、弱势人权利、发展权，以及性别平等、妇女赋权和代际公平等的义务</w:t>
      </w:r>
      <w:r w:rsidRPr="005B2BB7">
        <w:rPr>
          <w:rFonts w:hint="eastAsia"/>
        </w:rPr>
        <w:t>，</w:t>
      </w:r>
    </w:p>
    <w:p w:rsidR="005B2BB7" w:rsidRPr="005B2BB7" w:rsidRDefault="005B2BB7" w:rsidP="000136A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tab/>
      </w:r>
      <w:r w:rsidRPr="005B2BB7">
        <w:rPr>
          <w:rFonts w:ascii="Time New Roman" w:eastAsia="楷体" w:hAnsi="Time New Roman"/>
        </w:rPr>
        <w:t>认识到</w:t>
      </w:r>
      <w:r w:rsidRPr="005B2BB7">
        <w:t>必须酌情</w:t>
      </w:r>
      <w:r w:rsidR="000136A4" w:rsidRPr="000136A4">
        <w:rPr>
          <w:rFonts w:hint="eastAsia"/>
        </w:rPr>
        <w:t>维护和加强《公约》所述的温室气体的汇和库</w:t>
      </w:r>
      <w:r w:rsidRPr="005B2BB7">
        <w:t>，</w:t>
      </w:r>
    </w:p>
    <w:p w:rsidR="005B2BB7" w:rsidRPr="005B2BB7" w:rsidRDefault="005B2BB7" w:rsidP="000136A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shd w:val="clear" w:color="auto" w:fill="D9D9D9" w:themeFill="background1" w:themeFillShade="D9"/>
        </w:rPr>
      </w:pPr>
      <w:r w:rsidRPr="005B2BB7">
        <w:rPr>
          <w:rFonts w:hint="eastAsia"/>
        </w:rPr>
        <w:tab/>
      </w:r>
      <w:r w:rsidRPr="005B2BB7">
        <w:rPr>
          <w:rFonts w:ascii="Time New Roman" w:eastAsia="楷体" w:hAnsi="Time New Roman" w:hint="eastAsia"/>
        </w:rPr>
        <w:t>注意到</w:t>
      </w:r>
      <w:r w:rsidRPr="005B2BB7">
        <w:rPr>
          <w:rFonts w:hint="eastAsia"/>
        </w:rPr>
        <w:t>必须确保包括海洋在内的所有</w:t>
      </w:r>
      <w:r w:rsidRPr="005B2BB7">
        <w:rPr>
          <w:rFonts w:hint="eastAsia"/>
          <w:lang w:val="fr-CH"/>
        </w:rPr>
        <w:t>生态系统</w:t>
      </w:r>
      <w:r w:rsidRPr="005B2BB7">
        <w:rPr>
          <w:rFonts w:hint="eastAsia"/>
        </w:rPr>
        <w:t>的完整性</w:t>
      </w:r>
      <w:r w:rsidR="000136A4" w:rsidRPr="000136A4">
        <w:rPr>
          <w:rFonts w:hint="eastAsia"/>
        </w:rPr>
        <w:t>并保护被有些文化认作地球母亲的生物多样性，并注意到在采取行动应对气候变化时关于“气候公正”概念对一些人的重要性</w:t>
      </w:r>
      <w:r w:rsidRPr="005B2BB7">
        <w:rPr>
          <w:rFonts w:hint="eastAsia"/>
        </w:rPr>
        <w:t>，</w:t>
      </w:r>
    </w:p>
    <w:p w:rsidR="005B2BB7" w:rsidRPr="005B2BB7" w:rsidRDefault="005B2BB7" w:rsidP="000136A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rPr>
          <w:rFonts w:asciiTheme="majorBidi" w:hAnsiTheme="majorBidi" w:cstheme="majorBidi"/>
          <w:i/>
        </w:rPr>
        <w:tab/>
      </w:r>
      <w:r w:rsidRPr="005B2BB7">
        <w:rPr>
          <w:rFonts w:ascii="Time New Roman" w:eastAsia="楷体" w:hAnsi="Time New Roman"/>
        </w:rPr>
        <w:t>申明</w:t>
      </w:r>
      <w:r w:rsidR="000136A4" w:rsidRPr="000136A4">
        <w:rPr>
          <w:rFonts w:hint="eastAsia"/>
        </w:rPr>
        <w:t>就本协定处理的事项在各级开展教育、培训、公众意识，公众参与和公众获得信息和合作的重要性</w:t>
      </w:r>
      <w:r w:rsidRPr="005B2BB7">
        <w:rPr>
          <w:rFonts w:hint="eastAsia"/>
        </w:rPr>
        <w:t>，</w:t>
      </w:r>
    </w:p>
    <w:p w:rsidR="005B2BB7" w:rsidRPr="005B2BB7" w:rsidRDefault="005B2BB7" w:rsidP="000136A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5B2BB7">
        <w:rPr>
          <w:rFonts w:hint="eastAsia"/>
        </w:rPr>
        <w:tab/>
      </w:r>
      <w:r w:rsidRPr="005B2BB7">
        <w:rPr>
          <w:rFonts w:eastAsia="楷体" w:hint="eastAsia"/>
        </w:rPr>
        <w:t>认识</w:t>
      </w:r>
      <w:r w:rsidRPr="005B2BB7">
        <w:rPr>
          <w:rFonts w:hint="eastAsia"/>
        </w:rPr>
        <w:t>到</w:t>
      </w:r>
      <w:r w:rsidRPr="005B2BB7">
        <w:t>按照缔约方各自的国</w:t>
      </w:r>
      <w:r w:rsidRPr="005B2BB7">
        <w:rPr>
          <w:rFonts w:hint="eastAsia"/>
        </w:rPr>
        <w:t>内</w:t>
      </w:r>
      <w:r w:rsidR="000136A4">
        <w:t>立法</w:t>
      </w:r>
      <w:r w:rsidR="000136A4" w:rsidRPr="000136A4">
        <w:rPr>
          <w:rFonts w:hint="eastAsia"/>
          <w:lang w:val="fr-CH"/>
        </w:rPr>
        <w:t>使各级政府和各行为方参与应对气候变化的重要性</w:t>
      </w:r>
      <w:r w:rsidRPr="005B2BB7">
        <w:t>，</w:t>
      </w:r>
    </w:p>
    <w:p w:rsidR="005B2BB7" w:rsidRPr="005B2BB7" w:rsidRDefault="005B2BB7" w:rsidP="000136A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shd w:val="clear" w:color="auto" w:fill="D9D9D9" w:themeFill="background1" w:themeFillShade="D9"/>
          <w:lang w:val="fr-CH"/>
        </w:rPr>
      </w:pPr>
      <w:r w:rsidRPr="005B2BB7">
        <w:rPr>
          <w:rFonts w:hint="eastAsia"/>
        </w:rPr>
        <w:tab/>
      </w:r>
      <w:r w:rsidRPr="005B2BB7">
        <w:rPr>
          <w:rFonts w:eastAsia="楷体" w:hint="eastAsia"/>
        </w:rPr>
        <w:t>又</w:t>
      </w:r>
      <w:r w:rsidRPr="005B2BB7">
        <w:rPr>
          <w:rFonts w:ascii="Time New Roman" w:eastAsia="楷体" w:hAnsi="Time New Roman" w:hint="eastAsia"/>
        </w:rPr>
        <w:t>认识到</w:t>
      </w:r>
      <w:r w:rsidRPr="005B2BB7">
        <w:rPr>
          <w:rFonts w:hint="eastAsia"/>
        </w:rPr>
        <w:t>在发达国家缔约方带头下</w:t>
      </w:r>
      <w:r w:rsidR="000136A4" w:rsidRPr="000136A4">
        <w:rPr>
          <w:rFonts w:hint="eastAsia"/>
        </w:rPr>
        <w:t>的可持续生活方式以及可持续的消费和生产模式，对应对气候变化所发挥的重要作用</w:t>
      </w:r>
      <w:r w:rsidRPr="005B2BB7">
        <w:rPr>
          <w:rFonts w:hint="eastAsia"/>
        </w:rPr>
        <w:t>，</w:t>
      </w:r>
    </w:p>
    <w:p w:rsidR="005B2BB7" w:rsidRPr="005B2BB7" w:rsidRDefault="00BB1D36"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lang w:val="fr-CH"/>
        </w:rPr>
      </w:pPr>
      <w:r>
        <w:rPr>
          <w:rFonts w:hint="eastAsia"/>
          <w:lang w:val="fr-CH"/>
        </w:rPr>
        <w:t>兹</w:t>
      </w:r>
      <w:r w:rsidR="000136A4" w:rsidRPr="000136A4">
        <w:rPr>
          <w:rFonts w:hint="eastAsia"/>
          <w:lang w:val="fr-CH"/>
        </w:rPr>
        <w:t>协议</w:t>
      </w:r>
      <w:r w:rsidR="005B2BB7" w:rsidRPr="005B2BB7">
        <w:rPr>
          <w:lang w:val="fr-CH"/>
        </w:rPr>
        <w:t>如下：</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hint="eastAsia"/>
          <w:sz w:val="24"/>
          <w:lang w:val="fr-CH"/>
        </w:rPr>
        <w:tab/>
      </w:r>
      <w:r w:rsidRPr="005B2BB7">
        <w:rPr>
          <w:rFonts w:ascii="SimHei" w:eastAsia="SimHei" w:hint="eastAsia"/>
          <w:sz w:val="24"/>
          <w:lang w:val="fr-CH"/>
        </w:rPr>
        <w:tab/>
      </w:r>
      <w:r w:rsidRPr="005B2BB7">
        <w:rPr>
          <w:rFonts w:ascii="SimHei" w:eastAsia="SimHei"/>
          <w:sz w:val="24"/>
          <w:lang w:val="fr-CH"/>
        </w:rPr>
        <w:t>第</w:t>
      </w:r>
      <w:r w:rsidRPr="005B2BB7">
        <w:rPr>
          <w:rFonts w:ascii="SimHei" w:eastAsia="SimHei" w:hint="eastAsia"/>
          <w:sz w:val="24"/>
          <w:lang w:val="fr-CH"/>
        </w:rPr>
        <w:t>一</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fr-CH"/>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fr-CH"/>
        </w:rPr>
      </w:pPr>
    </w:p>
    <w:p w:rsidR="005B2BB7" w:rsidRPr="005B2BB7" w:rsidRDefault="005B2BB7" w:rsidP="000136A4">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sidRPr="005B2BB7">
        <w:rPr>
          <w:rFonts w:hint="eastAsia"/>
          <w:szCs w:val="21"/>
          <w:lang w:val="fr-CH"/>
        </w:rPr>
        <w:tab/>
      </w:r>
      <w:r w:rsidRPr="005B2BB7">
        <w:rPr>
          <w:szCs w:val="21"/>
          <w:lang w:val="fr-CH"/>
        </w:rPr>
        <w:t>为本协定的目的，《公约》第一条所载的定义</w:t>
      </w:r>
      <w:r w:rsidR="000136A4" w:rsidRPr="000136A4">
        <w:rPr>
          <w:rFonts w:hint="eastAsia"/>
          <w:szCs w:val="21"/>
          <w:lang w:val="fr-CH"/>
        </w:rPr>
        <w:t>应予适用</w:t>
      </w:r>
      <w:r w:rsidRPr="005B2BB7">
        <w:rPr>
          <w:szCs w:val="21"/>
          <w:lang w:val="fr-CH"/>
        </w:rPr>
        <w:t>。</w:t>
      </w:r>
      <w:r w:rsidRPr="005B2BB7">
        <w:rPr>
          <w:rFonts w:hint="eastAsia"/>
          <w:szCs w:val="21"/>
          <w:lang w:val="fr-CH"/>
        </w:rPr>
        <w:t>此外：</w:t>
      </w:r>
    </w:p>
    <w:p w:rsidR="00E31A25" w:rsidRPr="002A316C" w:rsidRDefault="00461572" w:rsidP="00E31A25">
      <w:pPr>
        <w:pStyle w:val="SingleTxt"/>
        <w:ind w:left="1695"/>
        <w:rPr>
          <w:szCs w:val="21"/>
          <w:lang w:val="fr-CH"/>
        </w:rPr>
      </w:pPr>
      <w:r>
        <w:rPr>
          <w:rFonts w:hint="eastAsia"/>
          <w:szCs w:val="21"/>
        </w:rPr>
        <w:t>(</w:t>
      </w:r>
      <w:r w:rsidR="00991BEC">
        <w:rPr>
          <w:rFonts w:hint="eastAsia"/>
          <w:szCs w:val="21"/>
        </w:rPr>
        <w:t>一</w:t>
      </w:r>
      <w:r>
        <w:rPr>
          <w:rFonts w:hint="eastAsia"/>
          <w:szCs w:val="21"/>
        </w:rPr>
        <w:t>)</w:t>
      </w:r>
      <w:r w:rsidR="00E31A25" w:rsidRPr="002A316C">
        <w:rPr>
          <w:rFonts w:hint="eastAsia"/>
          <w:szCs w:val="21"/>
        </w:rPr>
        <w:tab/>
      </w:r>
      <w:r w:rsidR="00E31A25" w:rsidRPr="002A316C">
        <w:rPr>
          <w:rFonts w:hint="eastAsia"/>
          <w:szCs w:val="21"/>
        </w:rPr>
        <w:t>“公约”指</w:t>
      </w:r>
      <w:r w:rsidR="00E31A25" w:rsidRPr="002A316C">
        <w:rPr>
          <w:rFonts w:hint="eastAsia"/>
          <w:szCs w:val="21"/>
        </w:rPr>
        <w:t>1992</w:t>
      </w:r>
      <w:r w:rsidR="00E31A25" w:rsidRPr="002A316C">
        <w:rPr>
          <w:rFonts w:hint="eastAsia"/>
          <w:szCs w:val="21"/>
        </w:rPr>
        <w:t>年</w:t>
      </w:r>
      <w:r w:rsidR="00E31A25" w:rsidRPr="002A316C">
        <w:rPr>
          <w:rFonts w:hint="eastAsia"/>
          <w:szCs w:val="21"/>
        </w:rPr>
        <w:t>5</w:t>
      </w:r>
      <w:r w:rsidR="00E31A25" w:rsidRPr="002A316C">
        <w:rPr>
          <w:rFonts w:hint="eastAsia"/>
          <w:szCs w:val="21"/>
        </w:rPr>
        <w:t>月</w:t>
      </w:r>
      <w:r w:rsidR="00E31A25" w:rsidRPr="002A316C">
        <w:rPr>
          <w:rFonts w:hint="eastAsia"/>
          <w:szCs w:val="21"/>
        </w:rPr>
        <w:t>9</w:t>
      </w:r>
      <w:r w:rsidR="00E31A25" w:rsidRPr="002A316C">
        <w:rPr>
          <w:rFonts w:hint="eastAsia"/>
          <w:szCs w:val="21"/>
        </w:rPr>
        <w:t>日在纽约通过的《联合国气候变化框架公约》；</w:t>
      </w:r>
    </w:p>
    <w:p w:rsidR="00E31A25" w:rsidRPr="002A316C" w:rsidRDefault="00461572" w:rsidP="00E31A25">
      <w:pPr>
        <w:pStyle w:val="SingleTxt"/>
        <w:ind w:left="1695"/>
        <w:rPr>
          <w:szCs w:val="21"/>
          <w:lang w:val="fr-CH"/>
        </w:rPr>
      </w:pPr>
      <w:r>
        <w:rPr>
          <w:rFonts w:hint="eastAsia"/>
          <w:szCs w:val="21"/>
        </w:rPr>
        <w:t>(</w:t>
      </w:r>
      <w:r w:rsidR="00991BEC">
        <w:rPr>
          <w:rFonts w:hint="eastAsia"/>
          <w:szCs w:val="21"/>
        </w:rPr>
        <w:t>二</w:t>
      </w:r>
      <w:r>
        <w:rPr>
          <w:rFonts w:hint="eastAsia"/>
          <w:szCs w:val="21"/>
        </w:rPr>
        <w:t>)</w:t>
      </w:r>
      <w:r w:rsidR="00E31A25" w:rsidRPr="002A316C">
        <w:rPr>
          <w:rFonts w:hint="eastAsia"/>
          <w:szCs w:val="21"/>
        </w:rPr>
        <w:tab/>
      </w:r>
      <w:r w:rsidR="00E31A25" w:rsidRPr="002A316C">
        <w:rPr>
          <w:rFonts w:hint="eastAsia"/>
          <w:szCs w:val="21"/>
          <w:lang w:val="fr-CH"/>
        </w:rPr>
        <w:t>“缔约方会议”</w:t>
      </w:r>
      <w:r w:rsidR="00E31A25" w:rsidRPr="002A316C">
        <w:rPr>
          <w:rFonts w:hint="eastAsia"/>
          <w:szCs w:val="21"/>
        </w:rPr>
        <w:t>指《公约》缔约方会议；</w:t>
      </w:r>
    </w:p>
    <w:p w:rsidR="00E31A25" w:rsidRPr="002A316C" w:rsidRDefault="00461572" w:rsidP="00E31A25">
      <w:pPr>
        <w:pStyle w:val="SingleTxt"/>
        <w:ind w:left="1695"/>
        <w:rPr>
          <w:szCs w:val="21"/>
          <w:lang w:val="en-GB"/>
        </w:rPr>
      </w:pPr>
      <w:r>
        <w:rPr>
          <w:rFonts w:hint="eastAsia"/>
          <w:szCs w:val="21"/>
        </w:rPr>
        <w:t>(</w:t>
      </w:r>
      <w:r w:rsidR="00991BEC">
        <w:rPr>
          <w:rFonts w:hint="eastAsia"/>
          <w:szCs w:val="21"/>
        </w:rPr>
        <w:t>三</w:t>
      </w:r>
      <w:r>
        <w:rPr>
          <w:rFonts w:hint="eastAsia"/>
          <w:szCs w:val="21"/>
        </w:rPr>
        <w:t>)</w:t>
      </w:r>
      <w:r w:rsidR="00E31A25" w:rsidRPr="002A316C">
        <w:rPr>
          <w:rFonts w:hint="eastAsia"/>
          <w:szCs w:val="21"/>
        </w:rPr>
        <w:tab/>
      </w:r>
      <w:r w:rsidR="00E31A25" w:rsidRPr="002A316C">
        <w:rPr>
          <w:rFonts w:hint="eastAsia"/>
          <w:szCs w:val="21"/>
        </w:rPr>
        <w:t>“缔约方”指本协定缔约方。</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en-GB"/>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hint="eastAsia"/>
          <w:sz w:val="24"/>
          <w:lang w:val="fr-CH"/>
        </w:rPr>
        <w:tab/>
      </w:r>
      <w:r w:rsidRPr="005B2BB7">
        <w:rPr>
          <w:rFonts w:ascii="SimHei" w:eastAsia="SimHei" w:hint="eastAsia"/>
          <w:sz w:val="24"/>
          <w:lang w:val="fr-CH"/>
        </w:rPr>
        <w:tab/>
      </w:r>
      <w:r w:rsidRPr="005B2BB7">
        <w:rPr>
          <w:rFonts w:ascii="SimHei" w:eastAsia="SimHei"/>
          <w:sz w:val="24"/>
          <w:lang w:val="fr-CH"/>
        </w:rPr>
        <w:t>第</w:t>
      </w:r>
      <w:r w:rsidRPr="005B2BB7">
        <w:rPr>
          <w:rFonts w:ascii="SimHei" w:eastAsia="SimHei" w:hint="eastAsia"/>
          <w:sz w:val="24"/>
          <w:lang w:val="fr-CH"/>
        </w:rPr>
        <w:t>二</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F250FD"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szCs w:val="21"/>
          <w:lang w:val="en-GB"/>
        </w:rPr>
        <w:t>一</w:t>
      </w:r>
      <w:r w:rsidR="00461572">
        <w:rPr>
          <w:szCs w:val="21"/>
          <w:lang w:val="en-GB"/>
        </w:rPr>
        <w:t xml:space="preserve">.  </w:t>
      </w:r>
      <w:r w:rsidR="00E31A25" w:rsidRPr="00E31A25">
        <w:rPr>
          <w:rFonts w:hint="eastAsia"/>
          <w:szCs w:val="21"/>
          <w:lang w:val="fr-CH"/>
        </w:rPr>
        <w:t>本协定在加强《公约》，包括其目标的履行方面，旨在联系可持续发展和消除贫困的努力，加强对气候变化威胁的全球应对，包括：</w:t>
      </w:r>
    </w:p>
    <w:p w:rsidR="005B2BB7" w:rsidRPr="005B2BB7" w:rsidRDefault="00461572" w:rsidP="004250B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lang w:val="en-GB"/>
        </w:rPr>
      </w:pPr>
      <w:r>
        <w:rPr>
          <w:szCs w:val="21"/>
          <w:lang w:val="en-GB"/>
        </w:rPr>
        <w:t>(</w:t>
      </w:r>
      <w:r w:rsidR="00991BEC">
        <w:rPr>
          <w:szCs w:val="21"/>
          <w:lang w:val="en-GB"/>
        </w:rPr>
        <w:t>一</w:t>
      </w:r>
      <w:r>
        <w:rPr>
          <w:szCs w:val="21"/>
          <w:lang w:val="en-GB"/>
        </w:rPr>
        <w:t>)</w:t>
      </w:r>
      <w:r w:rsidR="004250B1">
        <w:rPr>
          <w:szCs w:val="21"/>
          <w:lang w:val="en-GB"/>
        </w:rPr>
        <w:t xml:space="preserve">  </w:t>
      </w:r>
      <w:r w:rsidR="005B2BB7" w:rsidRPr="005B2BB7">
        <w:rPr>
          <w:szCs w:val="21"/>
          <w:lang w:val="fr-CH"/>
        </w:rPr>
        <w:t>把全球平均气温升幅</w:t>
      </w:r>
      <w:r w:rsidR="005B2BB7" w:rsidRPr="005B2BB7">
        <w:rPr>
          <w:rFonts w:hint="eastAsia"/>
          <w:szCs w:val="21"/>
          <w:lang w:val="fr-CH"/>
        </w:rPr>
        <w:t>控制</w:t>
      </w:r>
      <w:r w:rsidR="005B2BB7" w:rsidRPr="005B2BB7">
        <w:rPr>
          <w:szCs w:val="21"/>
          <w:lang w:val="fr-CH"/>
        </w:rPr>
        <w:t>在工业化前水平以上</w:t>
      </w:r>
      <w:r w:rsidR="005B2BB7" w:rsidRPr="005B2BB7">
        <w:rPr>
          <w:rFonts w:hint="eastAsia"/>
          <w:szCs w:val="21"/>
          <w:lang w:val="fr-CH"/>
        </w:rPr>
        <w:t>低于</w:t>
      </w:r>
      <w:r w:rsidR="005B2BB7" w:rsidRPr="005B2BB7">
        <w:rPr>
          <w:szCs w:val="21"/>
          <w:lang w:val="en-GB"/>
        </w:rPr>
        <w:t>2</w:t>
      </w:r>
      <w:r w:rsidR="005B2BB7" w:rsidRPr="005B2BB7">
        <w:t>°C</w:t>
      </w:r>
      <w:r w:rsidR="005B2BB7" w:rsidRPr="005B2BB7">
        <w:rPr>
          <w:szCs w:val="21"/>
          <w:lang w:val="fr-CH"/>
        </w:rPr>
        <w:t>之内</w:t>
      </w:r>
      <w:r w:rsidR="005B2BB7" w:rsidRPr="005B2BB7">
        <w:rPr>
          <w:rFonts w:hint="eastAsia"/>
          <w:szCs w:val="21"/>
          <w:lang w:val="en-GB"/>
        </w:rPr>
        <w:t>，并努力将气温升幅限制在工业化前水平以上</w:t>
      </w:r>
      <w:r w:rsidR="005B2BB7" w:rsidRPr="005B2BB7">
        <w:rPr>
          <w:rFonts w:hint="eastAsia"/>
          <w:szCs w:val="21"/>
          <w:lang w:val="en-GB"/>
        </w:rPr>
        <w:t>1.5</w:t>
      </w:r>
      <w:r w:rsidR="005B2BB7" w:rsidRPr="005B2BB7">
        <w:t>°C</w:t>
      </w:r>
      <w:r w:rsidR="005B2BB7" w:rsidRPr="005B2BB7">
        <w:rPr>
          <w:rFonts w:hint="eastAsia"/>
          <w:szCs w:val="21"/>
          <w:lang w:val="en-GB"/>
        </w:rPr>
        <w:t>之内，同时认识到这将大大减少气候变化的风险和影响；</w:t>
      </w:r>
    </w:p>
    <w:p w:rsidR="005B2BB7" w:rsidRPr="005B2BB7" w:rsidRDefault="00461572" w:rsidP="004250B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lang w:val="en-GB"/>
        </w:rPr>
      </w:pPr>
      <w:r>
        <w:rPr>
          <w:szCs w:val="21"/>
          <w:lang w:val="en-GB"/>
        </w:rPr>
        <w:t>(</w:t>
      </w:r>
      <w:r w:rsidR="00991BEC">
        <w:rPr>
          <w:szCs w:val="21"/>
          <w:lang w:val="en-GB"/>
        </w:rPr>
        <w:t>二</w:t>
      </w:r>
      <w:r>
        <w:rPr>
          <w:szCs w:val="21"/>
          <w:lang w:val="en-GB"/>
        </w:rPr>
        <w:t>)</w:t>
      </w:r>
      <w:r w:rsidR="004250B1">
        <w:rPr>
          <w:szCs w:val="21"/>
          <w:lang w:val="en-GB"/>
        </w:rPr>
        <w:t xml:space="preserve">  </w:t>
      </w:r>
      <w:r w:rsidR="00E31A25" w:rsidRPr="00E31A25">
        <w:rPr>
          <w:rFonts w:hint="eastAsia"/>
          <w:szCs w:val="21"/>
          <w:lang w:val="en-GB"/>
        </w:rPr>
        <w:t>提高适应气候变化不利影响的能力并以不威胁粮食生产的方式增强气候复原力和温室气体低排放发展；并</w:t>
      </w:r>
    </w:p>
    <w:p w:rsidR="005B2BB7" w:rsidRPr="005B2BB7" w:rsidRDefault="00461572" w:rsidP="004250B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lang w:val="en-GB"/>
        </w:rPr>
      </w:pPr>
      <w:r>
        <w:rPr>
          <w:szCs w:val="21"/>
          <w:lang w:val="en-GB"/>
        </w:rPr>
        <w:t>(</w:t>
      </w:r>
      <w:r w:rsidR="00991BEC">
        <w:rPr>
          <w:szCs w:val="21"/>
          <w:lang w:val="en-GB"/>
        </w:rPr>
        <w:t>三</w:t>
      </w:r>
      <w:r>
        <w:rPr>
          <w:szCs w:val="21"/>
          <w:lang w:val="en-GB"/>
        </w:rPr>
        <w:t>)</w:t>
      </w:r>
      <w:r w:rsidR="004250B1">
        <w:rPr>
          <w:szCs w:val="21"/>
          <w:lang w:val="en-GB"/>
        </w:rPr>
        <w:t xml:space="preserve">  </w:t>
      </w:r>
      <w:r w:rsidR="005B2BB7" w:rsidRPr="005B2BB7">
        <w:rPr>
          <w:rFonts w:hint="eastAsia"/>
          <w:szCs w:val="21"/>
          <w:lang w:val="en-GB"/>
        </w:rPr>
        <w:t>使资金流动符合温室气体低排放和气候适应型发展的路径。</w:t>
      </w:r>
    </w:p>
    <w:p w:rsidR="005B2BB7" w:rsidRPr="005B2BB7" w:rsidRDefault="00F250FD"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lang w:val="en-GB"/>
        </w:rPr>
        <w:t>二</w:t>
      </w:r>
      <w:r w:rsidR="00461572">
        <w:rPr>
          <w:szCs w:val="21"/>
          <w:lang w:val="en-GB"/>
        </w:rPr>
        <w:t xml:space="preserve">.  </w:t>
      </w:r>
      <w:r w:rsidR="005B2BB7" w:rsidRPr="005B2BB7">
        <w:rPr>
          <w:szCs w:val="21"/>
        </w:rPr>
        <w:t>本协定的</w:t>
      </w:r>
      <w:r w:rsidR="00E31A25" w:rsidRPr="00E31A25">
        <w:rPr>
          <w:rFonts w:hint="eastAsia"/>
          <w:szCs w:val="21"/>
        </w:rPr>
        <w:t>履行将体现公平以及共同但有区别的责任和各自能力的原则，考虑不同国情</w:t>
      </w:r>
      <w:r w:rsidR="00E31A25">
        <w:rPr>
          <w:rFonts w:hint="eastAsia"/>
          <w:szCs w:val="21"/>
        </w:rPr>
        <w:t>。</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hint="eastAsia"/>
          <w:sz w:val="24"/>
          <w:lang w:val="fr-CH"/>
        </w:rPr>
        <w:tab/>
      </w:r>
      <w:r w:rsidRPr="005B2BB7">
        <w:rPr>
          <w:rFonts w:ascii="SimHei" w:eastAsia="SimHei" w:hint="eastAsia"/>
          <w:sz w:val="24"/>
          <w:lang w:val="fr-CH"/>
        </w:rPr>
        <w:tab/>
      </w:r>
      <w:r w:rsidRPr="005B2BB7">
        <w:rPr>
          <w:rFonts w:ascii="SimHei" w:eastAsia="SimHei"/>
          <w:sz w:val="24"/>
          <w:lang w:val="fr-CH"/>
        </w:rPr>
        <w:t>第</w:t>
      </w:r>
      <w:r w:rsidRPr="005B2BB7">
        <w:rPr>
          <w:rFonts w:ascii="SimHei" w:eastAsia="SimHei" w:hint="eastAsia"/>
          <w:sz w:val="24"/>
          <w:lang w:val="fr-CH"/>
        </w:rPr>
        <w:t>三</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fr-CH"/>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fr-CH"/>
        </w:rPr>
      </w:pPr>
    </w:p>
    <w:p w:rsidR="005B2BB7" w:rsidRPr="005B2BB7" w:rsidRDefault="005B2BB7" w:rsidP="00E31A25">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sidRPr="005B2BB7">
        <w:rPr>
          <w:rFonts w:hint="eastAsia"/>
          <w:szCs w:val="21"/>
          <w:lang w:val="fr-CH"/>
        </w:rPr>
        <w:tab/>
      </w:r>
      <w:r w:rsidR="00E31A25" w:rsidRPr="00E31A25">
        <w:rPr>
          <w:rFonts w:hint="eastAsia"/>
          <w:szCs w:val="21"/>
          <w:lang w:val="fr-CH"/>
        </w:rPr>
        <w:t>作为全球应对气候变化的国家自主贡献，所有缔约方将采取并通报第四条、第七条、第九条、第十条、第十一条和第十三条所界定的有力度的努力，以实现本协定第二条所述的目的。所有缔约方的努力将随着时间的推移而逐渐增加，同时认识到需要支持发展中国家缔约方，以有效履行本协</w:t>
      </w:r>
      <w:r w:rsidR="00E17FD8">
        <w:rPr>
          <w:rFonts w:hint="eastAsia"/>
          <w:szCs w:val="21"/>
          <w:lang w:val="fr-CH"/>
        </w:rPr>
        <w:t>定</w:t>
      </w:r>
      <w:r w:rsidRPr="005B2BB7">
        <w:rPr>
          <w:rFonts w:hint="eastAsia"/>
          <w:szCs w:val="21"/>
          <w:lang w:val="fr-CH"/>
        </w:rPr>
        <w:t>。</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四</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fr-CH"/>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fr-CH"/>
        </w:rPr>
      </w:pPr>
    </w:p>
    <w:p w:rsidR="005B2BB7" w:rsidRPr="005B2BB7" w:rsidRDefault="00F250FD"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szCs w:val="21"/>
          <w:lang w:val="fr-CH"/>
        </w:rPr>
        <w:t>一</w:t>
      </w:r>
      <w:r w:rsidR="00461572">
        <w:rPr>
          <w:szCs w:val="21"/>
          <w:lang w:val="fr-CH"/>
        </w:rPr>
        <w:t xml:space="preserve">.  </w:t>
      </w:r>
      <w:r w:rsidR="00A167B5" w:rsidRPr="00A167B5">
        <w:rPr>
          <w:rFonts w:hint="eastAsia"/>
          <w:szCs w:val="21"/>
          <w:lang w:val="fr-CH"/>
        </w:rPr>
        <w:t>为了实现第二条规定的长期气温目标，缔约方旨在尽快达到温室气体排放的全球峰值，同时认识到达峰对发展中国家缔约方来说需要更长的时间；此后利用现有的最佳科学迅速减排，以联系可持续发展和消除贫困，在公平的基础上，在本世纪下半叶实现温室气体源的人为排放与汇的清除之间的平衡</w:t>
      </w:r>
      <w:r w:rsidR="00E17FD8">
        <w:rPr>
          <w:rFonts w:hint="eastAsia"/>
          <w:szCs w:val="21"/>
          <w:lang w:val="fr-CH"/>
        </w:rPr>
        <w:t>。</w:t>
      </w:r>
    </w:p>
    <w:p w:rsidR="005B2BB7" w:rsidRPr="005B2BB7" w:rsidRDefault="00F250FD"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rFonts w:hint="eastAsia"/>
          <w:szCs w:val="21"/>
          <w:lang w:val="fr-CH"/>
        </w:rPr>
        <w:t>二</w:t>
      </w:r>
      <w:r w:rsidR="00461572">
        <w:rPr>
          <w:szCs w:val="21"/>
          <w:lang w:val="fr-CH"/>
        </w:rPr>
        <w:t xml:space="preserve">.  </w:t>
      </w:r>
      <w:r w:rsidR="00A167B5" w:rsidRPr="00A167B5">
        <w:rPr>
          <w:rFonts w:hint="eastAsia"/>
          <w:szCs w:val="21"/>
          <w:lang w:val="fr-CH"/>
        </w:rPr>
        <w:t>各缔约方应编制、通报并保持它计划实现的连续国家自主贡献。缔约方应采取国内减缓措施，以实现这种贡献的目标</w:t>
      </w:r>
      <w:r w:rsidR="005B2BB7" w:rsidRPr="005B2BB7">
        <w:rPr>
          <w:szCs w:val="21"/>
          <w:lang w:val="fr-CH"/>
        </w:rPr>
        <w:t>。</w:t>
      </w:r>
    </w:p>
    <w:p w:rsidR="005B2BB7" w:rsidRPr="005B2BB7" w:rsidRDefault="00F250FD"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szCs w:val="21"/>
          <w:lang w:val="fr-CH"/>
        </w:rPr>
        <w:t>三</w:t>
      </w:r>
      <w:r w:rsidR="00461572">
        <w:rPr>
          <w:szCs w:val="21"/>
          <w:lang w:val="fr-CH"/>
        </w:rPr>
        <w:t xml:space="preserve">.  </w:t>
      </w:r>
      <w:r w:rsidR="00A167B5">
        <w:rPr>
          <w:rFonts w:hint="eastAsia"/>
          <w:szCs w:val="21"/>
          <w:lang w:val="fr-CH"/>
        </w:rPr>
        <w:t>各缔约方</w:t>
      </w:r>
      <w:r w:rsidR="00A167B5" w:rsidRPr="00A167B5">
        <w:rPr>
          <w:rFonts w:hint="eastAsia"/>
          <w:szCs w:val="21"/>
          <w:lang w:val="fr-CH"/>
        </w:rPr>
        <w:t>的连续国家自主贡献将比当前的国家自主贡献有所进步，并反映其尽可能</w:t>
      </w:r>
      <w:r w:rsidR="00A167B5">
        <w:rPr>
          <w:rFonts w:hint="eastAsia"/>
          <w:szCs w:val="21"/>
          <w:lang w:val="fr-CH"/>
        </w:rPr>
        <w:t>大的力度，同时体现其共同但有区别的责任和各自能力，考虑不同国情</w:t>
      </w:r>
      <w:r w:rsidR="005B2BB7" w:rsidRPr="005B2BB7">
        <w:rPr>
          <w:rFonts w:hint="eastAsia"/>
          <w:szCs w:val="21"/>
          <w:lang w:val="fr-CH"/>
        </w:rPr>
        <w:t>。</w:t>
      </w:r>
    </w:p>
    <w:p w:rsidR="005B2BB7" w:rsidRPr="005B2BB7" w:rsidRDefault="00F250FD"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rFonts w:hint="eastAsia"/>
          <w:szCs w:val="21"/>
          <w:lang w:val="fr-CH"/>
        </w:rPr>
        <w:t>四</w:t>
      </w:r>
      <w:r w:rsidR="00461572">
        <w:rPr>
          <w:szCs w:val="21"/>
          <w:lang w:val="fr-CH"/>
        </w:rPr>
        <w:t xml:space="preserve">.  </w:t>
      </w:r>
      <w:r w:rsidR="005B2BB7" w:rsidRPr="005B2BB7">
        <w:rPr>
          <w:rFonts w:hint="eastAsia"/>
          <w:szCs w:val="21"/>
          <w:lang w:val="fr-CH"/>
        </w:rPr>
        <w:t>发达国家</w:t>
      </w:r>
      <w:r w:rsidR="005B2BB7" w:rsidRPr="005B2BB7">
        <w:rPr>
          <w:szCs w:val="21"/>
          <w:lang w:val="fr-CH"/>
        </w:rPr>
        <w:t>缔约方</w:t>
      </w:r>
      <w:r w:rsidR="005B2BB7" w:rsidRPr="005B2BB7">
        <w:rPr>
          <w:rFonts w:hint="eastAsia"/>
          <w:szCs w:val="21"/>
          <w:lang w:val="fr-CH"/>
        </w:rPr>
        <w:t>应当继续带头，</w:t>
      </w:r>
      <w:r w:rsidR="00A167B5" w:rsidRPr="00A167B5">
        <w:rPr>
          <w:rFonts w:hint="eastAsia"/>
          <w:szCs w:val="21"/>
          <w:lang w:val="fr-CH"/>
        </w:rPr>
        <w:t>努力实现全经济范围绝对减排目标。发展中国家缔约方应当继续加强它们的减缓努力，鼓励它们根据不同的国情，逐渐转向全经济范围减排或限排目标。</w:t>
      </w:r>
    </w:p>
    <w:p w:rsidR="005B2BB7" w:rsidRPr="005B2BB7" w:rsidRDefault="00F250FD"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rFonts w:hint="eastAsia"/>
          <w:szCs w:val="21"/>
          <w:lang w:val="fr-CH"/>
        </w:rPr>
        <w:t>五</w:t>
      </w:r>
      <w:r w:rsidR="00461572">
        <w:rPr>
          <w:szCs w:val="21"/>
          <w:lang w:val="fr-CH"/>
        </w:rPr>
        <w:t xml:space="preserve">.  </w:t>
      </w:r>
      <w:r w:rsidR="005B2BB7" w:rsidRPr="005B2BB7">
        <w:rPr>
          <w:rFonts w:hint="eastAsia"/>
          <w:szCs w:val="21"/>
          <w:lang w:val="fr-CH"/>
        </w:rPr>
        <w:t>应向发展中国家缔约方提供支助，以根据本协定第九条、第十条和第十一条执行本条，同时认识到增强对发展中国家缔约方的支助，将能够加大它们的行动力度。</w:t>
      </w:r>
    </w:p>
    <w:p w:rsidR="005B2BB7" w:rsidRPr="005B2BB7" w:rsidRDefault="00F250FD"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rFonts w:hint="eastAsia"/>
          <w:szCs w:val="21"/>
          <w:lang w:val="fr-CH"/>
        </w:rPr>
        <w:t>六</w:t>
      </w:r>
      <w:r w:rsidR="00461572">
        <w:rPr>
          <w:szCs w:val="21"/>
          <w:lang w:val="fr-CH"/>
        </w:rPr>
        <w:t xml:space="preserve">.  </w:t>
      </w:r>
      <w:r w:rsidR="005B2BB7" w:rsidRPr="005B2BB7">
        <w:rPr>
          <w:szCs w:val="21"/>
          <w:lang w:val="fr-CH"/>
        </w:rPr>
        <w:t>最不发达国家和小岛屿发展中国家可</w:t>
      </w:r>
      <w:r w:rsidR="005B2BB7" w:rsidRPr="005B2BB7">
        <w:rPr>
          <w:rFonts w:hint="eastAsia"/>
          <w:szCs w:val="21"/>
          <w:lang w:val="fr-CH"/>
        </w:rPr>
        <w:t>编制和通报</w:t>
      </w:r>
      <w:r w:rsidR="005B2BB7" w:rsidRPr="005B2BB7">
        <w:rPr>
          <w:szCs w:val="21"/>
          <w:lang w:val="fr-CH"/>
        </w:rPr>
        <w:t>反映它们</w:t>
      </w:r>
      <w:r w:rsidR="005B2BB7" w:rsidRPr="005B2BB7">
        <w:rPr>
          <w:rFonts w:hint="eastAsia"/>
          <w:szCs w:val="21"/>
          <w:lang w:val="fr-CH"/>
        </w:rPr>
        <w:t>特殊情况</w:t>
      </w:r>
      <w:r w:rsidR="005B2BB7" w:rsidRPr="005B2BB7">
        <w:rPr>
          <w:szCs w:val="21"/>
          <w:lang w:val="fr-CH"/>
        </w:rPr>
        <w:t>的关于温室气体低</w:t>
      </w:r>
      <w:r w:rsidR="005B2BB7" w:rsidRPr="005B2BB7">
        <w:rPr>
          <w:rFonts w:hint="eastAsia"/>
          <w:szCs w:val="21"/>
          <w:lang w:val="fr-CH"/>
        </w:rPr>
        <w:t>排放</w:t>
      </w:r>
      <w:r w:rsidR="005B2BB7" w:rsidRPr="005B2BB7">
        <w:rPr>
          <w:szCs w:val="21"/>
          <w:lang w:val="fr-CH"/>
        </w:rPr>
        <w:t>发展</w:t>
      </w:r>
      <w:r w:rsidR="005B2BB7" w:rsidRPr="005B2BB7">
        <w:rPr>
          <w:rFonts w:hint="eastAsia"/>
          <w:szCs w:val="21"/>
          <w:lang w:val="fr-CH"/>
        </w:rPr>
        <w:t>的</w:t>
      </w:r>
      <w:r w:rsidR="005B2BB7" w:rsidRPr="005B2BB7">
        <w:rPr>
          <w:szCs w:val="21"/>
          <w:lang w:val="fr-CH"/>
        </w:rPr>
        <w:t>战略、计划和行动。</w:t>
      </w:r>
    </w:p>
    <w:p w:rsidR="005B2BB7" w:rsidRPr="005B2BB7" w:rsidRDefault="0077176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rFonts w:hint="eastAsia"/>
          <w:szCs w:val="21"/>
          <w:lang w:val="fr-CH"/>
        </w:rPr>
        <w:t>七</w:t>
      </w:r>
      <w:r w:rsidR="00461572">
        <w:rPr>
          <w:szCs w:val="21"/>
          <w:lang w:val="fr-CH"/>
        </w:rPr>
        <w:t xml:space="preserve">.  </w:t>
      </w:r>
      <w:r w:rsidR="00A167B5" w:rsidRPr="00A167B5">
        <w:rPr>
          <w:rFonts w:hint="eastAsia"/>
          <w:szCs w:val="21"/>
          <w:lang w:val="fr-CH"/>
        </w:rPr>
        <w:t>从缔约方的适应行动和</w:t>
      </w:r>
      <w:r w:rsidR="00A167B5" w:rsidRPr="00A167B5">
        <w:rPr>
          <w:rFonts w:hint="eastAsia"/>
          <w:szCs w:val="21"/>
          <w:lang w:val="fr-CH"/>
        </w:rPr>
        <w:t>/</w:t>
      </w:r>
      <w:r w:rsidR="00A167B5" w:rsidRPr="00A167B5">
        <w:rPr>
          <w:rFonts w:hint="eastAsia"/>
          <w:szCs w:val="21"/>
          <w:lang w:val="fr-CH"/>
        </w:rPr>
        <w:t>或经济多样化计划中获得的减缓协同效益，能促进本条下的减缓成果。</w:t>
      </w:r>
    </w:p>
    <w:p w:rsidR="005B2BB7" w:rsidRPr="005B2BB7" w:rsidRDefault="0077176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rFonts w:hint="eastAsia"/>
          <w:szCs w:val="21"/>
          <w:lang w:val="fr-CH"/>
        </w:rPr>
        <w:t>八</w:t>
      </w:r>
      <w:r w:rsidR="00461572">
        <w:rPr>
          <w:szCs w:val="21"/>
          <w:lang w:val="fr-CH"/>
        </w:rPr>
        <w:t xml:space="preserve">.  </w:t>
      </w:r>
      <w:r w:rsidR="00A167B5" w:rsidRPr="00A167B5">
        <w:rPr>
          <w:rFonts w:hint="eastAsia"/>
          <w:szCs w:val="21"/>
          <w:lang w:val="fr-CH"/>
        </w:rPr>
        <w:t>在通报国家自主贡献时，所有缔约方应根据第</w:t>
      </w:r>
      <w:r w:rsidR="00A167B5" w:rsidRPr="00A167B5">
        <w:rPr>
          <w:rFonts w:hint="eastAsia"/>
          <w:szCs w:val="21"/>
          <w:lang w:val="fr-CH"/>
        </w:rPr>
        <w:t>1/CP.21</w:t>
      </w:r>
      <w:r w:rsidR="00A167B5" w:rsidRPr="00A167B5">
        <w:rPr>
          <w:rFonts w:hint="eastAsia"/>
          <w:szCs w:val="21"/>
          <w:lang w:val="fr-CH"/>
        </w:rPr>
        <w:t>号决定和作为本协定缔约方会议的《公约》缔约方会议的任何有关决定，为清晰、透明和了解而提供必要的信息。</w:t>
      </w:r>
    </w:p>
    <w:p w:rsidR="005B2BB7" w:rsidRPr="005B2BB7" w:rsidRDefault="0077176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rFonts w:hint="eastAsia"/>
          <w:szCs w:val="21"/>
          <w:lang w:val="fr-CH"/>
        </w:rPr>
        <w:t>九</w:t>
      </w:r>
      <w:r w:rsidR="00461572">
        <w:rPr>
          <w:szCs w:val="21"/>
          <w:lang w:val="fr-CH"/>
        </w:rPr>
        <w:t xml:space="preserve">.  </w:t>
      </w:r>
      <w:r w:rsidR="003F56B0" w:rsidRPr="003F56B0">
        <w:rPr>
          <w:rFonts w:hint="eastAsia"/>
          <w:szCs w:val="21"/>
          <w:lang w:val="fr-CH"/>
        </w:rPr>
        <w:t>各缔约方应根据第</w:t>
      </w:r>
      <w:r w:rsidR="003F56B0" w:rsidRPr="003F56B0">
        <w:rPr>
          <w:rFonts w:hint="eastAsia"/>
          <w:szCs w:val="21"/>
          <w:lang w:val="fr-CH"/>
        </w:rPr>
        <w:t>1/CP.21</w:t>
      </w:r>
      <w:r w:rsidR="003F56B0" w:rsidRPr="003F56B0">
        <w:rPr>
          <w:rFonts w:hint="eastAsia"/>
          <w:szCs w:val="21"/>
          <w:lang w:val="fr-CH"/>
        </w:rPr>
        <w:t>号决定和作为本协定缔约方会议的《公约》缔约方会议的任何有关决定，并从第十四条所述的全球盘点的结果获取信息，每五年通报一次国家自主贡献。</w:t>
      </w:r>
    </w:p>
    <w:p w:rsidR="005B2BB7" w:rsidRPr="005B2BB7" w:rsidRDefault="0077176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rFonts w:hint="eastAsia"/>
          <w:szCs w:val="21"/>
        </w:rPr>
        <w:t>十</w:t>
      </w:r>
      <w:r w:rsidR="00461572">
        <w:rPr>
          <w:szCs w:val="21"/>
        </w:rPr>
        <w:t xml:space="preserve">.  </w:t>
      </w:r>
      <w:r w:rsidR="00496155">
        <w:rPr>
          <w:rFonts w:hint="eastAsia"/>
          <w:szCs w:val="21"/>
          <w:lang w:val="fr-CH"/>
        </w:rPr>
        <w:t>作为本</w:t>
      </w:r>
      <w:r w:rsidR="005B2BB7" w:rsidRPr="005B2BB7">
        <w:rPr>
          <w:rFonts w:hint="eastAsia"/>
          <w:szCs w:val="21"/>
          <w:lang w:val="fr-CH"/>
        </w:rPr>
        <w:t>协定缔约方会议的《公约》缔约方会议应在第一届会议上审议</w:t>
      </w:r>
      <w:r w:rsidR="005B2BB7" w:rsidRPr="005B2BB7">
        <w:rPr>
          <w:rFonts w:ascii="SimSun" w:hAnsi="SimSun" w:cs="SimSun" w:hint="eastAsia"/>
          <w:szCs w:val="21"/>
          <w:lang w:val="en-GB"/>
        </w:rPr>
        <w:t>国家自主贡献</w:t>
      </w:r>
      <w:r w:rsidR="005B2BB7" w:rsidRPr="005B2BB7">
        <w:rPr>
          <w:rFonts w:asciiTheme="minorEastAsia" w:eastAsiaTheme="minorEastAsia" w:hAnsiTheme="minorEastAsia" w:hint="eastAsia"/>
          <w:szCs w:val="21"/>
          <w:lang w:val="en-GB"/>
        </w:rPr>
        <w:t>的共同时间框架。</w:t>
      </w:r>
    </w:p>
    <w:p w:rsidR="005B2BB7" w:rsidRPr="005B2BB7" w:rsidRDefault="0077176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十一</w:t>
      </w:r>
      <w:r w:rsidR="00461572">
        <w:rPr>
          <w:szCs w:val="21"/>
        </w:rPr>
        <w:t xml:space="preserve">.  </w:t>
      </w:r>
      <w:r w:rsidR="005B2BB7" w:rsidRPr="005B2BB7">
        <w:rPr>
          <w:szCs w:val="21"/>
        </w:rPr>
        <w:t>缔约方可</w:t>
      </w:r>
      <w:r w:rsidR="005B2BB7" w:rsidRPr="005B2BB7">
        <w:rPr>
          <w:rFonts w:hint="eastAsia"/>
          <w:szCs w:val="21"/>
        </w:rPr>
        <w:t>根据</w:t>
      </w:r>
      <w:r w:rsidR="001E230D">
        <w:rPr>
          <w:rFonts w:hint="eastAsia"/>
          <w:szCs w:val="21"/>
          <w:lang w:val="fr-CH"/>
        </w:rPr>
        <w:t>作为本协定缔约方会议的</w:t>
      </w:r>
      <w:r w:rsidR="005B2BB7" w:rsidRPr="005B2BB7">
        <w:rPr>
          <w:rFonts w:hint="eastAsia"/>
          <w:szCs w:val="21"/>
          <w:lang w:val="fr-CH"/>
        </w:rPr>
        <w:t>《公约》缔约方会议通过的指导，</w:t>
      </w:r>
      <w:r w:rsidR="005B2BB7" w:rsidRPr="005B2BB7">
        <w:rPr>
          <w:rFonts w:hint="eastAsia"/>
          <w:szCs w:val="21"/>
        </w:rPr>
        <w:t>随时</w:t>
      </w:r>
      <w:r w:rsidR="005B2BB7" w:rsidRPr="005B2BB7">
        <w:rPr>
          <w:szCs w:val="21"/>
        </w:rPr>
        <w:t>调整其现有的</w:t>
      </w:r>
      <w:r w:rsidR="005B2BB7" w:rsidRPr="005B2BB7">
        <w:rPr>
          <w:szCs w:val="21"/>
          <w:lang w:val="en-GB"/>
        </w:rPr>
        <w:t>国家自主贡献</w:t>
      </w:r>
      <w:r w:rsidR="005B2BB7" w:rsidRPr="005B2BB7">
        <w:rPr>
          <w:szCs w:val="21"/>
        </w:rPr>
        <w:t>，以</w:t>
      </w:r>
      <w:r w:rsidR="005B2BB7" w:rsidRPr="005B2BB7">
        <w:rPr>
          <w:rFonts w:hint="eastAsia"/>
          <w:szCs w:val="21"/>
        </w:rPr>
        <w:t>加强</w:t>
      </w:r>
      <w:r w:rsidR="005B2BB7" w:rsidRPr="005B2BB7">
        <w:rPr>
          <w:szCs w:val="21"/>
        </w:rPr>
        <w:t>其力度水平。</w:t>
      </w:r>
    </w:p>
    <w:p w:rsidR="005B2BB7" w:rsidRPr="005B2BB7" w:rsidRDefault="0077176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十二</w:t>
      </w:r>
      <w:r w:rsidR="00461572">
        <w:rPr>
          <w:szCs w:val="21"/>
        </w:rPr>
        <w:t xml:space="preserve">.  </w:t>
      </w:r>
      <w:r w:rsidR="005B2BB7" w:rsidRPr="005B2BB7">
        <w:rPr>
          <w:szCs w:val="21"/>
        </w:rPr>
        <w:t>缔约方通报的</w:t>
      </w:r>
      <w:r w:rsidR="005B2BB7" w:rsidRPr="005B2BB7">
        <w:rPr>
          <w:szCs w:val="21"/>
          <w:lang w:val="en-GB"/>
        </w:rPr>
        <w:t>国家自主贡献</w:t>
      </w:r>
      <w:r w:rsidR="005B2BB7" w:rsidRPr="005B2BB7">
        <w:rPr>
          <w:rFonts w:hint="eastAsia"/>
          <w:szCs w:val="21"/>
        </w:rPr>
        <w:t>应记录在</w:t>
      </w:r>
      <w:r w:rsidR="005B2BB7" w:rsidRPr="005B2BB7">
        <w:rPr>
          <w:szCs w:val="21"/>
        </w:rPr>
        <w:t>秘书处保持的一个</w:t>
      </w:r>
      <w:r w:rsidR="005B2BB7" w:rsidRPr="005B2BB7">
        <w:rPr>
          <w:rFonts w:hint="eastAsia"/>
          <w:szCs w:val="21"/>
        </w:rPr>
        <w:t>公共</w:t>
      </w:r>
      <w:r w:rsidR="005B2BB7" w:rsidRPr="005B2BB7">
        <w:rPr>
          <w:szCs w:val="21"/>
        </w:rPr>
        <w:t>登记册</w:t>
      </w:r>
      <w:r w:rsidR="005B2BB7" w:rsidRPr="005B2BB7">
        <w:rPr>
          <w:rFonts w:hint="eastAsia"/>
          <w:szCs w:val="21"/>
        </w:rPr>
        <w:t>上。</w:t>
      </w:r>
    </w:p>
    <w:p w:rsidR="005B2BB7" w:rsidRPr="005B2BB7" w:rsidRDefault="0077176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fr-CH"/>
        </w:rPr>
      </w:pPr>
      <w:r>
        <w:rPr>
          <w:rFonts w:hint="eastAsia"/>
          <w:szCs w:val="21"/>
        </w:rPr>
        <w:t>十三</w:t>
      </w:r>
      <w:r w:rsidR="00461572">
        <w:rPr>
          <w:szCs w:val="21"/>
        </w:rPr>
        <w:t xml:space="preserve">.  </w:t>
      </w:r>
      <w:r w:rsidR="003F56B0" w:rsidRPr="003F56B0">
        <w:rPr>
          <w:rFonts w:hint="eastAsia"/>
          <w:szCs w:val="21"/>
        </w:rPr>
        <w:t>缔约方应核算它们的国家自主贡献。在核算相当于它们国家自主贡献中的人为排放量和清除量时，缔约方应根据作为本协定缔约方会议的《公约》缔约方会议通过的指导，促进环境完整性、透明性、精确性、完备性、可比和一致性，并确保避免双重核算。</w:t>
      </w:r>
    </w:p>
    <w:p w:rsidR="005B2BB7" w:rsidRPr="005B2BB7" w:rsidRDefault="0077176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color w:val="000000"/>
          <w:szCs w:val="21"/>
        </w:rPr>
      </w:pPr>
      <w:r>
        <w:rPr>
          <w:szCs w:val="21"/>
        </w:rPr>
        <w:t>十四</w:t>
      </w:r>
      <w:r w:rsidR="00461572">
        <w:rPr>
          <w:szCs w:val="21"/>
        </w:rPr>
        <w:t xml:space="preserve">.  </w:t>
      </w:r>
      <w:r w:rsidR="005B2BB7" w:rsidRPr="005B2BB7">
        <w:rPr>
          <w:szCs w:val="21"/>
        </w:rPr>
        <w:t>在</w:t>
      </w:r>
      <w:r w:rsidR="005B2BB7" w:rsidRPr="005B2BB7">
        <w:rPr>
          <w:rFonts w:ascii="SimSun" w:hAnsi="SimSun" w:cs="SimSun" w:hint="eastAsia"/>
          <w:szCs w:val="21"/>
        </w:rPr>
        <w:t>国家自主贡献</w:t>
      </w:r>
      <w:r w:rsidR="005B2BB7" w:rsidRPr="005B2BB7">
        <w:rPr>
          <w:szCs w:val="21"/>
        </w:rPr>
        <w:t>方面，</w:t>
      </w:r>
      <w:r w:rsidR="005B2BB7" w:rsidRPr="005B2BB7">
        <w:rPr>
          <w:rFonts w:hint="eastAsia"/>
          <w:szCs w:val="21"/>
        </w:rPr>
        <w:t>当</w:t>
      </w:r>
      <w:r w:rsidR="005B2BB7" w:rsidRPr="005B2BB7">
        <w:rPr>
          <w:szCs w:val="21"/>
        </w:rPr>
        <w:t>缔约方在承认和执行人为排放和清除方面的减缓行动时，</w:t>
      </w:r>
      <w:r w:rsidR="005B2BB7" w:rsidRPr="005B2BB7">
        <w:rPr>
          <w:rFonts w:hint="eastAsia"/>
          <w:szCs w:val="21"/>
        </w:rPr>
        <w:t>应当按照本条</w:t>
      </w:r>
      <w:r w:rsidR="004C7047">
        <w:rPr>
          <w:rFonts w:hint="eastAsia"/>
          <w:szCs w:val="21"/>
        </w:rPr>
        <w:t>第十三款</w:t>
      </w:r>
      <w:r w:rsidR="005B2BB7" w:rsidRPr="005B2BB7">
        <w:rPr>
          <w:rFonts w:hint="eastAsia"/>
          <w:szCs w:val="21"/>
        </w:rPr>
        <w:t>的规定，酌情考虑</w:t>
      </w:r>
      <w:r w:rsidR="005B2BB7" w:rsidRPr="005B2BB7">
        <w:rPr>
          <w:szCs w:val="21"/>
        </w:rPr>
        <w:t>《公约》下</w:t>
      </w:r>
      <w:r w:rsidR="005B2BB7" w:rsidRPr="005B2BB7">
        <w:rPr>
          <w:rFonts w:hint="eastAsia"/>
          <w:szCs w:val="21"/>
        </w:rPr>
        <w:t>的现有</w:t>
      </w:r>
      <w:r w:rsidR="005B2BB7" w:rsidRPr="005B2BB7">
        <w:rPr>
          <w:szCs w:val="21"/>
        </w:rPr>
        <w:t>方法和指导。</w:t>
      </w:r>
    </w:p>
    <w:p w:rsidR="005B2BB7" w:rsidRPr="005B2BB7" w:rsidRDefault="0077176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iCs/>
          <w:szCs w:val="21"/>
          <w:lang w:val="en-GB"/>
        </w:rPr>
        <w:t>十五</w:t>
      </w:r>
      <w:r w:rsidR="00461572">
        <w:rPr>
          <w:iCs/>
          <w:szCs w:val="21"/>
          <w:lang w:val="en-GB"/>
        </w:rPr>
        <w:t xml:space="preserve">.  </w:t>
      </w:r>
      <w:r w:rsidR="003F56B0" w:rsidRPr="003F56B0">
        <w:rPr>
          <w:rFonts w:hint="eastAsia"/>
          <w:szCs w:val="21"/>
        </w:rPr>
        <w:t>缔约方在履行本协定时，应考虑那些经济受应对措施影响最严重的缔约方，特别是发展中国家缔约方关注的问题。</w:t>
      </w:r>
    </w:p>
    <w:p w:rsidR="005B2BB7" w:rsidRPr="005B2BB7" w:rsidRDefault="00991BEC" w:rsidP="00461572">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十六</w:t>
      </w:r>
      <w:r w:rsidR="00461572">
        <w:rPr>
          <w:szCs w:val="21"/>
        </w:rPr>
        <w:t xml:space="preserve">.  </w:t>
      </w:r>
      <w:r w:rsidR="005B2BB7" w:rsidRPr="005B2BB7">
        <w:rPr>
          <w:szCs w:val="21"/>
        </w:rPr>
        <w:t>缔约方，包括区域经济一体化组织及其成员国，</w:t>
      </w:r>
      <w:r w:rsidR="005B2BB7" w:rsidRPr="005B2BB7">
        <w:rPr>
          <w:rFonts w:hint="eastAsia"/>
          <w:szCs w:val="21"/>
        </w:rPr>
        <w:t>凡是达成了一项协定，根据本条</w:t>
      </w:r>
      <w:r w:rsidR="00A71D27">
        <w:rPr>
          <w:rFonts w:hint="eastAsia"/>
          <w:szCs w:val="21"/>
        </w:rPr>
        <w:t>第二款</w:t>
      </w:r>
      <w:r w:rsidR="005B2BB7" w:rsidRPr="005B2BB7">
        <w:rPr>
          <w:rFonts w:hint="eastAsia"/>
          <w:szCs w:val="21"/>
        </w:rPr>
        <w:t>联合采取行动的，均应在它们通报</w:t>
      </w:r>
      <w:r w:rsidR="005B2BB7" w:rsidRPr="005B2BB7">
        <w:rPr>
          <w:szCs w:val="21"/>
        </w:rPr>
        <w:t>国家自主贡献</w:t>
      </w:r>
      <w:r w:rsidR="005B2BB7" w:rsidRPr="005B2BB7">
        <w:rPr>
          <w:rFonts w:hint="eastAsia"/>
          <w:szCs w:val="21"/>
        </w:rPr>
        <w:t>时，将该协定的条款通知秘书处，包括有关时期内分配给各缔约方的排放量。再应由秘书处向《公约》的缔约方和签署方通报该协定的条款。</w:t>
      </w:r>
    </w:p>
    <w:p w:rsidR="005B2BB7" w:rsidRPr="005B2BB7" w:rsidRDefault="004C7047" w:rsidP="00E1561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十七</w:t>
      </w:r>
      <w:r w:rsidR="00E1561D">
        <w:rPr>
          <w:szCs w:val="21"/>
        </w:rPr>
        <w:t xml:space="preserve">.  </w:t>
      </w:r>
      <w:r w:rsidR="00CF2F37">
        <w:rPr>
          <w:rFonts w:hint="eastAsia"/>
          <w:szCs w:val="21"/>
        </w:rPr>
        <w:t>本条</w:t>
      </w:r>
      <w:r w:rsidR="005B2BB7" w:rsidRPr="005B2BB7">
        <w:rPr>
          <w:rFonts w:hint="eastAsia"/>
          <w:szCs w:val="21"/>
        </w:rPr>
        <w:t>第</w:t>
      </w:r>
      <w:r w:rsidR="005B2BB7" w:rsidRPr="005B2BB7">
        <w:rPr>
          <w:rFonts w:hint="eastAsia"/>
          <w:szCs w:val="21"/>
        </w:rPr>
        <w:t>16</w:t>
      </w:r>
      <w:r w:rsidR="005B2BB7" w:rsidRPr="005B2BB7">
        <w:rPr>
          <w:rFonts w:hint="eastAsia"/>
          <w:szCs w:val="21"/>
        </w:rPr>
        <w:t>款提及的这种协定的各缔约方应根据本条</w:t>
      </w:r>
      <w:r>
        <w:rPr>
          <w:rFonts w:hint="eastAsia"/>
          <w:szCs w:val="21"/>
        </w:rPr>
        <w:t>第十三款</w:t>
      </w:r>
      <w:r w:rsidR="005B2BB7" w:rsidRPr="005B2BB7">
        <w:rPr>
          <w:rFonts w:hint="eastAsia"/>
          <w:szCs w:val="21"/>
        </w:rPr>
        <w:t>和</w:t>
      </w:r>
      <w:r>
        <w:rPr>
          <w:rFonts w:hint="eastAsia"/>
          <w:szCs w:val="21"/>
        </w:rPr>
        <w:t>第十四款</w:t>
      </w:r>
      <w:r w:rsidR="005B2BB7" w:rsidRPr="005B2BB7">
        <w:rPr>
          <w:rFonts w:hint="eastAsia"/>
          <w:szCs w:val="21"/>
        </w:rPr>
        <w:t>以及第十三</w:t>
      </w:r>
      <w:r w:rsidR="005B2BB7" w:rsidRPr="005B2BB7">
        <w:rPr>
          <w:rFonts w:hint="eastAsia"/>
          <w:szCs w:val="21"/>
          <w:lang w:val="fr-CH"/>
        </w:rPr>
        <w:t>条</w:t>
      </w:r>
      <w:r w:rsidR="005B2BB7" w:rsidRPr="005B2BB7">
        <w:rPr>
          <w:rFonts w:hint="eastAsia"/>
          <w:szCs w:val="21"/>
        </w:rPr>
        <w:t>和第十五条对该协定为它规定的排放水平承担责任。</w:t>
      </w:r>
    </w:p>
    <w:p w:rsidR="005B2BB7" w:rsidRPr="005B2BB7" w:rsidRDefault="004C7047" w:rsidP="00E1561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十八</w:t>
      </w:r>
      <w:r w:rsidR="00E1561D">
        <w:rPr>
          <w:szCs w:val="21"/>
        </w:rPr>
        <w:t xml:space="preserve">.  </w:t>
      </w:r>
      <w:r w:rsidR="003F56B0" w:rsidRPr="003F56B0">
        <w:rPr>
          <w:rFonts w:hint="eastAsia"/>
          <w:szCs w:val="21"/>
        </w:rPr>
        <w:t>如果缔约方在一个其本身是本协定缔约方的区域经济一体化组织的框架内并与该组织一起，采取联合行动开展这项工作，那么该区域经济一体化组织的各成员国单独并与该区域经济一体化组织一起，应根据本条</w:t>
      </w:r>
      <w:r>
        <w:rPr>
          <w:rFonts w:hint="eastAsia"/>
          <w:szCs w:val="21"/>
        </w:rPr>
        <w:t>第十三款</w:t>
      </w:r>
      <w:r w:rsidR="003F56B0" w:rsidRPr="003F56B0">
        <w:rPr>
          <w:rFonts w:hint="eastAsia"/>
          <w:szCs w:val="21"/>
        </w:rPr>
        <w:t>和</w:t>
      </w:r>
      <w:r>
        <w:rPr>
          <w:rFonts w:hint="eastAsia"/>
          <w:szCs w:val="21"/>
        </w:rPr>
        <w:t>第十四款</w:t>
      </w:r>
      <w:r w:rsidR="003F56B0" w:rsidRPr="003F56B0">
        <w:rPr>
          <w:rFonts w:hint="eastAsia"/>
          <w:szCs w:val="21"/>
        </w:rPr>
        <w:t>以及第十三条和第十五条</w:t>
      </w:r>
      <w:r w:rsidR="0028052B">
        <w:rPr>
          <w:rFonts w:hint="eastAsia"/>
          <w:szCs w:val="21"/>
        </w:rPr>
        <w:t>，</w:t>
      </w:r>
      <w:r w:rsidR="003F56B0" w:rsidRPr="003F56B0">
        <w:rPr>
          <w:rFonts w:hint="eastAsia"/>
          <w:szCs w:val="21"/>
        </w:rPr>
        <w:t>对根据本条第</w:t>
      </w:r>
      <w:r w:rsidR="003F56B0" w:rsidRPr="003F56B0">
        <w:rPr>
          <w:rFonts w:hint="eastAsia"/>
          <w:szCs w:val="21"/>
        </w:rPr>
        <w:t>16</w:t>
      </w:r>
      <w:r w:rsidR="003F56B0" w:rsidRPr="003F56B0">
        <w:rPr>
          <w:rFonts w:hint="eastAsia"/>
          <w:szCs w:val="21"/>
        </w:rPr>
        <w:t>款通报的协定为它规定的排放水平承担责任。</w:t>
      </w:r>
    </w:p>
    <w:p w:rsidR="005B2BB7" w:rsidRPr="005B2BB7" w:rsidRDefault="004C7047" w:rsidP="00E1561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十九</w:t>
      </w:r>
      <w:r w:rsidR="00E1561D">
        <w:rPr>
          <w:szCs w:val="21"/>
        </w:rPr>
        <w:t xml:space="preserve">.  </w:t>
      </w:r>
      <w:r w:rsidR="00E17FD8">
        <w:rPr>
          <w:rFonts w:hint="eastAsia"/>
          <w:szCs w:val="21"/>
        </w:rPr>
        <w:t>所有缔约方应当努力拟定并通报长期温室气体低排放发展战略，</w:t>
      </w:r>
      <w:r w:rsidR="003F56B0" w:rsidRPr="003F56B0">
        <w:rPr>
          <w:rFonts w:hint="eastAsia"/>
          <w:szCs w:val="21"/>
        </w:rPr>
        <w:t>同时注意第二条，顾及其共同但有区别的责任和各自能力，考虑不同国情。</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五</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rFonts w:asciiTheme="majorBidi" w:hAnsiTheme="majorBidi" w:cstheme="majorBidi"/>
          <w:color w:val="000000"/>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rFonts w:asciiTheme="majorBidi" w:hAnsiTheme="majorBidi" w:cstheme="majorBidi"/>
          <w:color w:val="000000"/>
          <w:sz w:val="10"/>
          <w:szCs w:val="21"/>
        </w:rPr>
      </w:pPr>
    </w:p>
    <w:p w:rsidR="005B2BB7" w:rsidRPr="005B2BB7" w:rsidRDefault="00F250FD" w:rsidP="00E1561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rPr>
      </w:pPr>
      <w:r>
        <w:rPr>
          <w:rFonts w:asciiTheme="majorBidi" w:hAnsiTheme="majorBidi" w:cstheme="majorBidi"/>
          <w:color w:val="000000"/>
          <w:szCs w:val="21"/>
        </w:rPr>
        <w:t>一</w:t>
      </w:r>
      <w:r w:rsidR="00E1561D">
        <w:rPr>
          <w:szCs w:val="21"/>
        </w:rPr>
        <w:t xml:space="preserve">.  </w:t>
      </w:r>
      <w:r w:rsidR="003F56B0" w:rsidRPr="003F56B0">
        <w:rPr>
          <w:rFonts w:asciiTheme="majorBidi" w:hAnsiTheme="majorBidi" w:cstheme="majorBidi" w:hint="eastAsia"/>
          <w:color w:val="000000"/>
          <w:szCs w:val="21"/>
        </w:rPr>
        <w:t>缔约方应当采取行动酌情维护和加强《公约》第四条第</w:t>
      </w:r>
      <w:r w:rsidR="003F56B0" w:rsidRPr="003F56B0">
        <w:rPr>
          <w:rFonts w:asciiTheme="majorBidi" w:hAnsiTheme="majorBidi" w:cstheme="majorBidi" w:hint="eastAsia"/>
          <w:color w:val="000000"/>
          <w:szCs w:val="21"/>
        </w:rPr>
        <w:t>1</w:t>
      </w:r>
      <w:r w:rsidR="003F56B0" w:rsidRPr="003F56B0">
        <w:rPr>
          <w:rFonts w:asciiTheme="majorBidi" w:hAnsiTheme="majorBidi" w:cstheme="majorBidi" w:hint="eastAsia"/>
          <w:color w:val="000000"/>
          <w:szCs w:val="21"/>
        </w:rPr>
        <w:t>款</w:t>
      </w:r>
      <w:r w:rsidR="003F56B0" w:rsidRPr="003F56B0">
        <w:rPr>
          <w:rFonts w:asciiTheme="majorBidi" w:hAnsiTheme="majorBidi" w:cstheme="majorBidi" w:hint="eastAsia"/>
          <w:color w:val="000000"/>
          <w:szCs w:val="21"/>
        </w:rPr>
        <w:t>d</w:t>
      </w:r>
      <w:r w:rsidR="003F56B0" w:rsidRPr="003F56B0">
        <w:rPr>
          <w:rFonts w:asciiTheme="majorBidi" w:hAnsiTheme="majorBidi" w:cstheme="majorBidi" w:hint="eastAsia"/>
          <w:color w:val="000000"/>
          <w:szCs w:val="21"/>
        </w:rPr>
        <w:t>项所述的温室气体的汇和库，包括森林。</w:t>
      </w:r>
    </w:p>
    <w:p w:rsidR="005B2BB7" w:rsidRPr="005B2BB7" w:rsidRDefault="00F250FD" w:rsidP="00E1561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rPr>
      </w:pPr>
      <w:r>
        <w:rPr>
          <w:rFonts w:asciiTheme="majorBidi" w:hAnsiTheme="majorBidi" w:cstheme="majorBidi" w:hint="eastAsia"/>
          <w:color w:val="000000"/>
          <w:szCs w:val="21"/>
        </w:rPr>
        <w:t>二</w:t>
      </w:r>
      <w:r w:rsidR="00E1561D">
        <w:rPr>
          <w:szCs w:val="21"/>
        </w:rPr>
        <w:t xml:space="preserve">.  </w:t>
      </w:r>
      <w:r w:rsidR="008D01B1" w:rsidRPr="008D01B1">
        <w:rPr>
          <w:rFonts w:asciiTheme="majorBidi" w:hAnsiTheme="majorBidi" w:cstheme="majorBidi" w:hint="eastAsia"/>
          <w:color w:val="000000"/>
          <w:szCs w:val="21"/>
        </w:rPr>
        <w:t>鼓励缔约方采取行动，包括通过基于成果的支付，执行和支持在《公约》下已确定的有关指导和决定中提出的有关以下方面的现有框架：为减少毁林和森林退化造成的排放所涉活动采取的政策方法和积极奖励措施，以及发展中国家养护、可持续管理森林和增强森林碳储量的作用；执行和支持替代政策方法，如关于综合和可持续森林管理的联合减缓和适应方法，同时重申酌情奖励与这些方法相关的非碳效益的重要性。</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六</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F250FD" w:rsidP="00E1561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一</w:t>
      </w:r>
      <w:r w:rsidR="00E1561D">
        <w:rPr>
          <w:szCs w:val="21"/>
        </w:rPr>
        <w:t xml:space="preserve">.  </w:t>
      </w:r>
      <w:r w:rsidR="008D01B1" w:rsidRPr="008D01B1">
        <w:rPr>
          <w:rFonts w:hint="eastAsia"/>
          <w:szCs w:val="21"/>
        </w:rPr>
        <w:t>缔约方认识到，有些缔约方选择自愿合作执行它们的国家自主贡献，以能够提高它们减缓和适应行动的力度，并促进可持续发展和环境完整性。</w:t>
      </w:r>
    </w:p>
    <w:p w:rsidR="005B2BB7" w:rsidRPr="005B2BB7" w:rsidRDefault="00F250FD" w:rsidP="00E1561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rPr>
      </w:pPr>
      <w:r>
        <w:rPr>
          <w:rFonts w:hint="eastAsia"/>
          <w:szCs w:val="21"/>
        </w:rPr>
        <w:t>二</w:t>
      </w:r>
      <w:r w:rsidR="00E1561D">
        <w:rPr>
          <w:szCs w:val="21"/>
        </w:rPr>
        <w:t xml:space="preserve">.  </w:t>
      </w:r>
      <w:r w:rsidR="008D01B1" w:rsidRPr="008D01B1">
        <w:rPr>
          <w:rFonts w:asciiTheme="majorBidi" w:hAnsiTheme="majorBidi" w:cstheme="majorBidi" w:hint="eastAsia"/>
          <w:color w:val="000000"/>
          <w:szCs w:val="21"/>
        </w:rPr>
        <w:t>缔约方如果在自愿的基础上采取合作方法，并使用国际转让的减缓成果来实现国家自主贡献，就应促进可持续发展，确保环境完整性和透明度，包括在治理方面，并应依作为本协定缔约方会议的《公约》缔约方会议通过的指导运用稳健的核算，除其它外，确保避免双重核算。</w:t>
      </w:r>
    </w:p>
    <w:p w:rsidR="005B2BB7" w:rsidRPr="005B2BB7" w:rsidRDefault="00F250FD" w:rsidP="00E1561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asciiTheme="majorBidi" w:hAnsiTheme="majorBidi" w:cstheme="majorBidi" w:hint="eastAsia"/>
          <w:color w:val="000000"/>
          <w:szCs w:val="21"/>
        </w:rPr>
        <w:t>三</w:t>
      </w:r>
      <w:r w:rsidR="00E1561D">
        <w:rPr>
          <w:szCs w:val="21"/>
        </w:rPr>
        <w:t xml:space="preserve">.  </w:t>
      </w:r>
      <w:r w:rsidR="005B2BB7" w:rsidRPr="005B2BB7">
        <w:rPr>
          <w:rFonts w:asciiTheme="majorBidi" w:hAnsiTheme="majorBidi" w:cstheme="majorBidi" w:hint="eastAsia"/>
          <w:color w:val="000000"/>
          <w:szCs w:val="21"/>
        </w:rPr>
        <w:t>使用国际转让的减缓成果来实现本协定下的国家自主贡献，应是自愿的，并得到参加的缔约方的允许的。</w:t>
      </w:r>
    </w:p>
    <w:p w:rsidR="005B2BB7" w:rsidRPr="005B2BB7" w:rsidRDefault="00F250FD" w:rsidP="00E1561D">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asciiTheme="majorBidi" w:hAnsiTheme="majorBidi" w:cstheme="majorBidi" w:hint="eastAsia"/>
          <w:color w:val="000000"/>
          <w:szCs w:val="21"/>
        </w:rPr>
        <w:t>四</w:t>
      </w:r>
      <w:r w:rsidR="00E1561D">
        <w:rPr>
          <w:szCs w:val="21"/>
        </w:rPr>
        <w:t xml:space="preserve">.  </w:t>
      </w:r>
      <w:r w:rsidR="008D01B1" w:rsidRPr="008D01B1">
        <w:rPr>
          <w:rFonts w:asciiTheme="majorBidi" w:hAnsiTheme="majorBidi" w:cstheme="majorBidi" w:hint="eastAsia"/>
          <w:color w:val="000000"/>
          <w:szCs w:val="21"/>
        </w:rPr>
        <w:t>兹在作为本协定缔约方会议的《公约》缔约方会议的权力和指导下，建立一个机制，供缔约方自愿使用，以促进温室气体排放的减缓，支持可持续发展。它应受作为本协定缔约方会议的《公约》缔约方会议指定的一个机构的监督，应旨在：</w:t>
      </w:r>
    </w:p>
    <w:p w:rsidR="005B2BB7" w:rsidRPr="005B2BB7" w:rsidRDefault="00461572" w:rsidP="00577E6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rPr>
      </w:pPr>
      <w:r>
        <w:rPr>
          <w:szCs w:val="21"/>
        </w:rPr>
        <w:t>(</w:t>
      </w:r>
      <w:r w:rsidR="00991BEC">
        <w:rPr>
          <w:szCs w:val="21"/>
        </w:rPr>
        <w:t>一</w:t>
      </w:r>
      <w:r>
        <w:rPr>
          <w:szCs w:val="21"/>
        </w:rPr>
        <w:t>)</w:t>
      </w:r>
      <w:r w:rsidR="00577E6B">
        <w:rPr>
          <w:szCs w:val="21"/>
        </w:rPr>
        <w:t xml:space="preserve">  </w:t>
      </w:r>
      <w:r w:rsidR="005B2BB7" w:rsidRPr="005B2BB7">
        <w:rPr>
          <w:szCs w:val="21"/>
        </w:rPr>
        <w:t>促进</w:t>
      </w:r>
      <w:r w:rsidR="005B2BB7" w:rsidRPr="005B2BB7">
        <w:rPr>
          <w:rFonts w:hint="eastAsia"/>
          <w:szCs w:val="21"/>
        </w:rPr>
        <w:t>减缓温室气体排放，同时促进可持续发展</w:t>
      </w:r>
      <w:r w:rsidR="005B2BB7" w:rsidRPr="005B2BB7">
        <w:rPr>
          <w:szCs w:val="21"/>
        </w:rPr>
        <w:t>；</w:t>
      </w:r>
    </w:p>
    <w:p w:rsidR="005B2BB7" w:rsidRPr="005B2BB7" w:rsidRDefault="00461572" w:rsidP="00577E6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rPr>
      </w:pPr>
      <w:r>
        <w:rPr>
          <w:szCs w:val="21"/>
        </w:rPr>
        <w:t>(</w:t>
      </w:r>
      <w:r w:rsidR="00991BEC">
        <w:rPr>
          <w:szCs w:val="21"/>
        </w:rPr>
        <w:t>二</w:t>
      </w:r>
      <w:r>
        <w:rPr>
          <w:szCs w:val="21"/>
        </w:rPr>
        <w:t>)</w:t>
      </w:r>
      <w:r w:rsidR="00577E6B">
        <w:rPr>
          <w:szCs w:val="21"/>
        </w:rPr>
        <w:t xml:space="preserve">  </w:t>
      </w:r>
      <w:r w:rsidR="005B2BB7" w:rsidRPr="005B2BB7">
        <w:rPr>
          <w:rFonts w:hint="eastAsia"/>
          <w:szCs w:val="21"/>
        </w:rPr>
        <w:t>奖励</w:t>
      </w:r>
      <w:r w:rsidR="005B2BB7" w:rsidRPr="005B2BB7">
        <w:rPr>
          <w:szCs w:val="21"/>
        </w:rPr>
        <w:t>和便利缔约方</w:t>
      </w:r>
      <w:r w:rsidR="005B2BB7" w:rsidRPr="005B2BB7">
        <w:rPr>
          <w:rFonts w:hint="eastAsia"/>
          <w:szCs w:val="21"/>
        </w:rPr>
        <w:t>授权下</w:t>
      </w:r>
      <w:r w:rsidR="005B2BB7" w:rsidRPr="005B2BB7">
        <w:rPr>
          <w:szCs w:val="21"/>
        </w:rPr>
        <w:t>的公私实体参与减缓</w:t>
      </w:r>
      <w:r w:rsidR="005B2BB7" w:rsidRPr="005B2BB7">
        <w:rPr>
          <w:rFonts w:hint="eastAsia"/>
          <w:szCs w:val="21"/>
        </w:rPr>
        <w:t>温室气体排放</w:t>
      </w:r>
      <w:r w:rsidR="005B2BB7" w:rsidRPr="005B2BB7">
        <w:rPr>
          <w:szCs w:val="21"/>
        </w:rPr>
        <w:t>；</w:t>
      </w:r>
    </w:p>
    <w:p w:rsidR="005B2BB7" w:rsidRPr="005B2BB7" w:rsidRDefault="00461572" w:rsidP="00577E6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rPr>
      </w:pPr>
      <w:r>
        <w:rPr>
          <w:szCs w:val="21"/>
        </w:rPr>
        <w:t>(</w:t>
      </w:r>
      <w:r w:rsidR="00991BEC">
        <w:rPr>
          <w:szCs w:val="21"/>
        </w:rPr>
        <w:t>三</w:t>
      </w:r>
      <w:r>
        <w:rPr>
          <w:szCs w:val="21"/>
        </w:rPr>
        <w:t>)</w:t>
      </w:r>
      <w:r w:rsidR="00577E6B">
        <w:rPr>
          <w:szCs w:val="21"/>
        </w:rPr>
        <w:t xml:space="preserve">  </w:t>
      </w:r>
      <w:r w:rsidR="008D01B1" w:rsidRPr="008D01B1">
        <w:rPr>
          <w:rFonts w:hint="eastAsia"/>
          <w:szCs w:val="21"/>
        </w:rPr>
        <w:t>促进东道缔约方减少排放水平，以便从减缓活动导致的减排中受益，这也可以被另一缔约方用来履行其国家自主贡献</w:t>
      </w:r>
      <w:r w:rsidR="004066EA">
        <w:rPr>
          <w:rFonts w:hint="eastAsia"/>
          <w:szCs w:val="21"/>
        </w:rPr>
        <w:t>；</w:t>
      </w:r>
      <w:r w:rsidR="008D01B1" w:rsidRPr="008D01B1">
        <w:rPr>
          <w:rFonts w:hint="eastAsia"/>
          <w:szCs w:val="21"/>
        </w:rPr>
        <w:t>并</w:t>
      </w:r>
    </w:p>
    <w:p w:rsidR="005B2BB7" w:rsidRPr="005B2BB7" w:rsidRDefault="00461572" w:rsidP="00577E6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rPr>
      </w:pPr>
      <w:r>
        <w:rPr>
          <w:szCs w:val="21"/>
        </w:rPr>
        <w:t>(</w:t>
      </w:r>
      <w:r w:rsidR="00991BEC">
        <w:rPr>
          <w:szCs w:val="21"/>
        </w:rPr>
        <w:t>四</w:t>
      </w:r>
      <w:r>
        <w:rPr>
          <w:szCs w:val="21"/>
        </w:rPr>
        <w:t>)</w:t>
      </w:r>
      <w:r w:rsidR="00577E6B">
        <w:rPr>
          <w:szCs w:val="21"/>
        </w:rPr>
        <w:t xml:space="preserve">  </w:t>
      </w:r>
      <w:r w:rsidR="005B2BB7" w:rsidRPr="005B2BB7">
        <w:rPr>
          <w:rFonts w:hint="eastAsia"/>
          <w:szCs w:val="21"/>
        </w:rPr>
        <w:t>实现全球排放的全面</w:t>
      </w:r>
      <w:r w:rsidR="005B2BB7" w:rsidRPr="005B2BB7">
        <w:rPr>
          <w:rFonts w:hint="eastAsia"/>
          <w:szCs w:val="21"/>
          <w:lang w:val="en-GB"/>
        </w:rPr>
        <w:t>减缓</w:t>
      </w:r>
      <w:r w:rsidR="005B2BB7" w:rsidRPr="005B2BB7">
        <w:rPr>
          <w:rFonts w:hint="eastAsia"/>
          <w:szCs w:val="21"/>
        </w:rPr>
        <w:t>。</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五</w:t>
      </w:r>
      <w:r w:rsidR="009512C7">
        <w:rPr>
          <w:szCs w:val="21"/>
        </w:rPr>
        <w:t xml:space="preserve">.  </w:t>
      </w:r>
      <w:r w:rsidR="009B55F9" w:rsidRPr="009B55F9">
        <w:rPr>
          <w:rFonts w:hint="eastAsia"/>
          <w:szCs w:val="21"/>
        </w:rPr>
        <w:t>从本条</w:t>
      </w:r>
      <w:r w:rsidR="00A71D27">
        <w:rPr>
          <w:rFonts w:hint="eastAsia"/>
          <w:szCs w:val="21"/>
        </w:rPr>
        <w:t>第四款</w:t>
      </w:r>
      <w:r w:rsidR="009B55F9" w:rsidRPr="009B55F9">
        <w:rPr>
          <w:rFonts w:hint="eastAsia"/>
          <w:szCs w:val="21"/>
        </w:rPr>
        <w:t>所述的机制产生的减排，如果被另一缔约方用作表示其国家自主贡献的实现情况，则不得再被用作表示东道缔约方自主贡献的实现情况。</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六</w:t>
      </w:r>
      <w:r w:rsidR="009512C7">
        <w:rPr>
          <w:szCs w:val="21"/>
        </w:rPr>
        <w:t xml:space="preserve">.  </w:t>
      </w:r>
      <w:r w:rsidR="009B55F9" w:rsidRPr="009B55F9">
        <w:rPr>
          <w:rFonts w:hint="eastAsia"/>
          <w:szCs w:val="21"/>
        </w:rPr>
        <w:t>作为本协定缔约方会议的《公约》缔约方会议应确保本条</w:t>
      </w:r>
      <w:r w:rsidR="00A71D27">
        <w:rPr>
          <w:rFonts w:hint="eastAsia"/>
          <w:szCs w:val="21"/>
        </w:rPr>
        <w:t>第四款</w:t>
      </w:r>
      <w:r w:rsidR="009B55F9" w:rsidRPr="009B55F9">
        <w:rPr>
          <w:rFonts w:hint="eastAsia"/>
          <w:szCs w:val="21"/>
        </w:rPr>
        <w:t>所述机制下开展的活动所产生的一部分收益用于负担行政开支，以及援助特别易受气候变化不利影响的发展中国家缔约方支付适应费用。</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七</w:t>
      </w:r>
      <w:r w:rsidR="009512C7">
        <w:rPr>
          <w:szCs w:val="21"/>
        </w:rPr>
        <w:t xml:space="preserve">.  </w:t>
      </w:r>
      <w:r w:rsidR="001E230D">
        <w:rPr>
          <w:szCs w:val="21"/>
        </w:rPr>
        <w:t>作为本协定缔约方会议的</w:t>
      </w:r>
      <w:r w:rsidR="005B2BB7" w:rsidRPr="005B2BB7">
        <w:rPr>
          <w:szCs w:val="21"/>
        </w:rPr>
        <w:t>《公约》缔约方会议应在</w:t>
      </w:r>
      <w:r w:rsidR="005B2BB7" w:rsidRPr="005B2BB7">
        <w:rPr>
          <w:rFonts w:hint="eastAsia"/>
          <w:szCs w:val="21"/>
        </w:rPr>
        <w:t>第一届会议上通过本条</w:t>
      </w:r>
      <w:r w:rsidR="00A71D27">
        <w:rPr>
          <w:rFonts w:hint="eastAsia"/>
          <w:szCs w:val="21"/>
        </w:rPr>
        <w:t>第四款</w:t>
      </w:r>
      <w:r w:rsidR="005B2BB7" w:rsidRPr="005B2BB7">
        <w:rPr>
          <w:rFonts w:hint="eastAsia"/>
          <w:szCs w:val="21"/>
        </w:rPr>
        <w:t>所述机制的规则、</w:t>
      </w:r>
      <w:r w:rsidR="005B2BB7" w:rsidRPr="005B2BB7">
        <w:rPr>
          <w:szCs w:val="21"/>
        </w:rPr>
        <w:t>模式和程序。</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八</w:t>
      </w:r>
      <w:r w:rsidR="009512C7">
        <w:rPr>
          <w:szCs w:val="21"/>
        </w:rPr>
        <w:t xml:space="preserve">.  </w:t>
      </w:r>
      <w:r w:rsidR="005B2BB7" w:rsidRPr="005B2BB7">
        <w:rPr>
          <w:rFonts w:hint="eastAsia"/>
          <w:szCs w:val="21"/>
        </w:rPr>
        <w:t>缔约方认识到，</w:t>
      </w:r>
      <w:r w:rsidR="009B55F9" w:rsidRPr="009B55F9">
        <w:rPr>
          <w:rFonts w:hint="eastAsia"/>
          <w:szCs w:val="21"/>
        </w:rPr>
        <w:t>在可持续发展和消除贫困方面，必须以协调和有效的方式向缔约方提供综合、整体和平衡的非市场方法，包括酌情通过，除其它外，减缓、适应、资金、技术转让和能力建设，以协助执行它们的国家自主贡献。这些方法应旨在：</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rPr>
      </w:pPr>
      <w:r>
        <w:rPr>
          <w:szCs w:val="21"/>
        </w:rPr>
        <w:t>(</w:t>
      </w:r>
      <w:r w:rsidR="00991BEC">
        <w:rPr>
          <w:szCs w:val="21"/>
        </w:rPr>
        <w:t>一</w:t>
      </w:r>
      <w:r>
        <w:rPr>
          <w:szCs w:val="21"/>
        </w:rPr>
        <w:t>)</w:t>
      </w:r>
      <w:r w:rsidR="009D3023">
        <w:rPr>
          <w:szCs w:val="21"/>
        </w:rPr>
        <w:t xml:space="preserve">  </w:t>
      </w:r>
      <w:r w:rsidR="005B2BB7" w:rsidRPr="005B2BB7">
        <w:rPr>
          <w:rFonts w:hint="eastAsia"/>
          <w:szCs w:val="21"/>
        </w:rPr>
        <w:t>提高</w:t>
      </w:r>
      <w:r w:rsidR="005B2BB7" w:rsidRPr="005B2BB7">
        <w:rPr>
          <w:szCs w:val="21"/>
        </w:rPr>
        <w:t>减缓和适应力度；</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rPr>
      </w:pPr>
      <w:r>
        <w:rPr>
          <w:szCs w:val="21"/>
        </w:rPr>
        <w:t>(</w:t>
      </w:r>
      <w:r w:rsidR="00991BEC">
        <w:rPr>
          <w:szCs w:val="21"/>
        </w:rPr>
        <w:t>二</w:t>
      </w:r>
      <w:r>
        <w:rPr>
          <w:szCs w:val="21"/>
        </w:rPr>
        <w:t>)</w:t>
      </w:r>
      <w:r w:rsidR="009D3023">
        <w:rPr>
          <w:szCs w:val="21"/>
        </w:rPr>
        <w:t xml:space="preserve">  </w:t>
      </w:r>
      <w:r w:rsidR="009B55F9" w:rsidRPr="009B55F9">
        <w:rPr>
          <w:rFonts w:hint="eastAsia"/>
          <w:szCs w:val="21"/>
        </w:rPr>
        <w:t>加强公私部门参与执行国家自主贡献；并</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rPr>
      </w:pPr>
      <w:r>
        <w:rPr>
          <w:szCs w:val="21"/>
        </w:rPr>
        <w:t>(</w:t>
      </w:r>
      <w:r w:rsidR="00991BEC">
        <w:rPr>
          <w:szCs w:val="21"/>
        </w:rPr>
        <w:t>三</w:t>
      </w:r>
      <w:r>
        <w:rPr>
          <w:szCs w:val="21"/>
        </w:rPr>
        <w:t>)</w:t>
      </w:r>
      <w:r w:rsidR="009D3023">
        <w:rPr>
          <w:szCs w:val="21"/>
        </w:rPr>
        <w:t xml:space="preserve">  </w:t>
      </w:r>
      <w:r w:rsidR="005B2BB7" w:rsidRPr="005B2BB7">
        <w:rPr>
          <w:rFonts w:hint="eastAsia"/>
          <w:szCs w:val="21"/>
        </w:rPr>
        <w:t>创造各种手段和有关体制安排之间协调的机会。</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pacing w:val="2"/>
          <w:szCs w:val="21"/>
        </w:rPr>
      </w:pPr>
      <w:r>
        <w:rPr>
          <w:rFonts w:hint="eastAsia"/>
          <w:szCs w:val="21"/>
        </w:rPr>
        <w:t>九</w:t>
      </w:r>
      <w:r w:rsidR="009512C7">
        <w:rPr>
          <w:szCs w:val="21"/>
        </w:rPr>
        <w:t xml:space="preserve">.  </w:t>
      </w:r>
      <w:r w:rsidR="005B2BB7" w:rsidRPr="005B2BB7">
        <w:rPr>
          <w:rFonts w:hint="eastAsia"/>
          <w:spacing w:val="2"/>
          <w:szCs w:val="21"/>
        </w:rPr>
        <w:t>兹确定一个本条</w:t>
      </w:r>
      <w:r w:rsidR="00A71D27">
        <w:rPr>
          <w:rFonts w:hint="eastAsia"/>
          <w:spacing w:val="2"/>
          <w:szCs w:val="21"/>
        </w:rPr>
        <w:t>第八款</w:t>
      </w:r>
      <w:r w:rsidR="005B2BB7" w:rsidRPr="005B2BB7">
        <w:rPr>
          <w:rFonts w:hint="eastAsia"/>
          <w:spacing w:val="2"/>
          <w:szCs w:val="21"/>
        </w:rPr>
        <w:t>提及的可持续发展非市场方法的框架，以推广非市场方法。</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七</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rFonts w:asciiTheme="majorBidi" w:hAnsiTheme="majorBidi" w:cstheme="majorBidi"/>
          <w:color w:val="000000"/>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rFonts w:asciiTheme="majorBidi" w:hAnsiTheme="majorBidi" w:cstheme="majorBidi"/>
          <w:color w:val="000000"/>
          <w:sz w:val="10"/>
          <w:szCs w:val="21"/>
          <w:lang w:val="en-GB"/>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hint="eastAsia"/>
          <w:color w:val="000000"/>
          <w:szCs w:val="21"/>
          <w:lang w:val="en-GB"/>
        </w:rPr>
        <w:t>一</w:t>
      </w:r>
      <w:r w:rsidR="009512C7">
        <w:rPr>
          <w:szCs w:val="21"/>
        </w:rPr>
        <w:t xml:space="preserve">.  </w:t>
      </w:r>
      <w:r w:rsidR="009B55F9" w:rsidRPr="009B55F9">
        <w:rPr>
          <w:rFonts w:asciiTheme="majorBidi" w:hAnsiTheme="majorBidi" w:cstheme="majorBidi" w:hint="eastAsia"/>
          <w:color w:val="000000"/>
          <w:szCs w:val="21"/>
          <w:lang w:val="en-GB"/>
        </w:rPr>
        <w:t>缔约方兹确立关于提高适应能力、加强复原力和减少对气候变化的脆弱性的全球适应目标，以促进可持续发展，并确保在第二条所述气温目标方面采取充分的适应对策。</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color w:val="000000"/>
          <w:szCs w:val="21"/>
          <w:lang w:val="en-GB"/>
        </w:rPr>
        <w:t>二</w:t>
      </w:r>
      <w:r w:rsidR="009512C7">
        <w:rPr>
          <w:szCs w:val="21"/>
        </w:rPr>
        <w:t xml:space="preserve">.  </w:t>
      </w:r>
      <w:r w:rsidR="005B2BB7" w:rsidRPr="005B2BB7">
        <w:rPr>
          <w:rFonts w:asciiTheme="majorBidi" w:hAnsiTheme="majorBidi" w:cstheme="majorBidi"/>
          <w:color w:val="000000"/>
          <w:szCs w:val="21"/>
          <w:lang w:val="en-GB"/>
        </w:rPr>
        <w:t>缔约方</w:t>
      </w:r>
      <w:r w:rsidR="005B2BB7" w:rsidRPr="005B2BB7">
        <w:rPr>
          <w:rFonts w:asciiTheme="majorBidi" w:hAnsiTheme="majorBidi" w:cstheme="majorBidi" w:hint="eastAsia"/>
          <w:color w:val="000000"/>
          <w:szCs w:val="21"/>
          <w:lang w:val="en-GB"/>
        </w:rPr>
        <w:t>认识到</w:t>
      </w:r>
      <w:r w:rsidR="005B2BB7" w:rsidRPr="005B2BB7">
        <w:rPr>
          <w:rFonts w:asciiTheme="majorBidi" w:hAnsiTheme="majorBidi" w:cstheme="majorBidi"/>
          <w:color w:val="000000"/>
          <w:szCs w:val="21"/>
          <w:lang w:val="en-GB"/>
        </w:rPr>
        <w:t>，适应是所有</w:t>
      </w:r>
      <w:r w:rsidR="005B2BB7" w:rsidRPr="005B2BB7">
        <w:rPr>
          <w:rFonts w:asciiTheme="majorBidi" w:hAnsiTheme="majorBidi" w:cstheme="majorBidi" w:hint="eastAsia"/>
          <w:color w:val="000000"/>
          <w:szCs w:val="21"/>
          <w:lang w:val="en-GB"/>
        </w:rPr>
        <w:t>各方</w:t>
      </w:r>
      <w:r w:rsidR="005B2BB7" w:rsidRPr="005B2BB7">
        <w:rPr>
          <w:rFonts w:asciiTheme="majorBidi" w:hAnsiTheme="majorBidi" w:cstheme="majorBidi"/>
          <w:color w:val="000000"/>
          <w:szCs w:val="21"/>
          <w:lang w:val="en-GB"/>
        </w:rPr>
        <w:t>面临的全球挑战</w:t>
      </w:r>
      <w:r w:rsidR="005B2BB7" w:rsidRPr="005B2BB7">
        <w:rPr>
          <w:rFonts w:asciiTheme="majorBidi" w:hAnsiTheme="majorBidi" w:cstheme="majorBidi" w:hint="eastAsia"/>
          <w:color w:val="000000"/>
          <w:szCs w:val="21"/>
          <w:lang w:val="en-GB"/>
        </w:rPr>
        <w:t>，</w:t>
      </w:r>
      <w:r w:rsidR="005B2BB7" w:rsidRPr="005B2BB7">
        <w:rPr>
          <w:rFonts w:asciiTheme="majorBidi" w:hAnsiTheme="majorBidi" w:cstheme="majorBidi"/>
          <w:color w:val="000000"/>
          <w:szCs w:val="21"/>
          <w:lang w:val="en-GB"/>
        </w:rPr>
        <w:t>具有地方、次国家、国家、区域和国际层面，</w:t>
      </w:r>
      <w:r w:rsidR="005B2BB7" w:rsidRPr="005B2BB7">
        <w:rPr>
          <w:rFonts w:asciiTheme="majorBidi" w:hAnsiTheme="majorBidi" w:cstheme="majorBidi" w:hint="eastAsia"/>
          <w:color w:val="000000"/>
          <w:szCs w:val="21"/>
          <w:lang w:val="en-GB"/>
        </w:rPr>
        <w:t>它</w:t>
      </w:r>
      <w:r w:rsidR="005B2BB7" w:rsidRPr="005B2BB7">
        <w:rPr>
          <w:rFonts w:asciiTheme="majorBidi" w:hAnsiTheme="majorBidi" w:cstheme="majorBidi"/>
          <w:color w:val="000000"/>
          <w:szCs w:val="21"/>
          <w:lang w:val="en-GB"/>
        </w:rPr>
        <w:t>是为保护人民、生计和生态系统而采取的气候变化长期</w:t>
      </w:r>
      <w:r w:rsidR="005B2BB7" w:rsidRPr="005B2BB7">
        <w:rPr>
          <w:rFonts w:asciiTheme="majorBidi" w:hAnsiTheme="majorBidi" w:cstheme="majorBidi" w:hint="eastAsia"/>
          <w:color w:val="000000"/>
          <w:szCs w:val="21"/>
          <w:lang w:val="en-GB"/>
        </w:rPr>
        <w:t>全球</w:t>
      </w:r>
      <w:r w:rsidR="005B2BB7" w:rsidRPr="005B2BB7">
        <w:rPr>
          <w:rFonts w:asciiTheme="majorBidi" w:hAnsiTheme="majorBidi" w:cstheme="majorBidi"/>
          <w:color w:val="000000"/>
          <w:szCs w:val="21"/>
          <w:lang w:val="en-GB"/>
        </w:rPr>
        <w:t>应对措施的关键组成部分</w:t>
      </w:r>
      <w:r w:rsidR="005B2BB7" w:rsidRPr="005B2BB7">
        <w:rPr>
          <w:rFonts w:asciiTheme="majorBidi" w:hAnsiTheme="majorBidi" w:cstheme="majorBidi" w:hint="eastAsia"/>
          <w:color w:val="000000"/>
          <w:szCs w:val="21"/>
          <w:lang w:val="en-GB"/>
        </w:rPr>
        <w:t>和促进因素</w:t>
      </w:r>
      <w:r w:rsidR="005B2BB7" w:rsidRPr="005B2BB7">
        <w:rPr>
          <w:rFonts w:asciiTheme="majorBidi" w:hAnsiTheme="majorBidi" w:cstheme="majorBidi"/>
          <w:color w:val="000000"/>
          <w:szCs w:val="21"/>
          <w:lang w:val="en-GB"/>
        </w:rPr>
        <w:t>，同时</w:t>
      </w:r>
      <w:r w:rsidR="005B2BB7" w:rsidRPr="005B2BB7">
        <w:rPr>
          <w:rFonts w:asciiTheme="majorBidi" w:hAnsiTheme="majorBidi" w:cstheme="majorBidi" w:hint="eastAsia"/>
          <w:color w:val="000000"/>
          <w:szCs w:val="21"/>
          <w:lang w:val="en-GB"/>
        </w:rPr>
        <w:t>也要</w:t>
      </w:r>
      <w:r w:rsidR="005B2BB7" w:rsidRPr="005B2BB7">
        <w:rPr>
          <w:rFonts w:asciiTheme="majorBidi" w:hAnsiTheme="majorBidi" w:cstheme="majorBidi"/>
          <w:color w:val="000000"/>
          <w:szCs w:val="21"/>
          <w:lang w:val="en-GB"/>
        </w:rPr>
        <w:t>考虑到</w:t>
      </w:r>
      <w:r w:rsidR="00B042F1">
        <w:rPr>
          <w:rFonts w:asciiTheme="majorBidi" w:hAnsiTheme="majorBidi" w:cstheme="majorBidi" w:hint="eastAsia"/>
          <w:color w:val="000000"/>
          <w:szCs w:val="21"/>
          <w:lang w:val="en-GB"/>
        </w:rPr>
        <w:t>特别易受</w:t>
      </w:r>
      <w:r w:rsidR="005B2BB7" w:rsidRPr="005B2BB7">
        <w:rPr>
          <w:rFonts w:asciiTheme="majorBidi" w:hAnsiTheme="majorBidi" w:cstheme="majorBidi" w:hint="eastAsia"/>
          <w:color w:val="000000"/>
          <w:szCs w:val="21"/>
          <w:lang w:val="en-GB"/>
        </w:rPr>
        <w:t>气候变化不利</w:t>
      </w:r>
      <w:r w:rsidR="005B2BB7" w:rsidRPr="005B2BB7">
        <w:rPr>
          <w:rFonts w:asciiTheme="majorBidi" w:hAnsiTheme="majorBidi" w:cstheme="majorBidi"/>
          <w:color w:val="000000"/>
          <w:szCs w:val="21"/>
          <w:lang w:val="en-GB"/>
        </w:rPr>
        <w:t>影响</w:t>
      </w:r>
      <w:r w:rsidR="005B2BB7" w:rsidRPr="005B2BB7">
        <w:rPr>
          <w:rFonts w:asciiTheme="majorBidi" w:hAnsiTheme="majorBidi" w:cstheme="majorBidi" w:hint="eastAsia"/>
          <w:color w:val="000000"/>
          <w:szCs w:val="21"/>
          <w:lang w:val="en-GB"/>
        </w:rPr>
        <w:t>的</w:t>
      </w:r>
      <w:r w:rsidR="005B2BB7" w:rsidRPr="005B2BB7">
        <w:rPr>
          <w:rFonts w:asciiTheme="majorBidi" w:hAnsiTheme="majorBidi" w:cstheme="majorBidi"/>
          <w:color w:val="000000"/>
          <w:szCs w:val="21"/>
          <w:lang w:val="en-GB"/>
        </w:rPr>
        <w:t>发展中国家</w:t>
      </w:r>
      <w:r w:rsidR="005B2BB7" w:rsidRPr="005B2BB7">
        <w:rPr>
          <w:rFonts w:asciiTheme="majorBidi" w:hAnsiTheme="majorBidi" w:cstheme="majorBidi" w:hint="eastAsia"/>
          <w:color w:val="000000"/>
          <w:szCs w:val="21"/>
          <w:lang w:val="en-GB"/>
        </w:rPr>
        <w:t>迫在眉睫的</w:t>
      </w:r>
      <w:r w:rsidR="005B2BB7" w:rsidRPr="005B2BB7">
        <w:rPr>
          <w:rFonts w:asciiTheme="majorBidi" w:hAnsiTheme="majorBidi" w:cstheme="majorBidi"/>
          <w:color w:val="000000"/>
          <w:szCs w:val="21"/>
          <w:lang w:val="en-GB"/>
        </w:rPr>
        <w:t>需要。</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color w:val="000000"/>
          <w:szCs w:val="21"/>
          <w:lang w:val="en-GB"/>
        </w:rPr>
        <w:t>三</w:t>
      </w:r>
      <w:r w:rsidR="009512C7">
        <w:rPr>
          <w:szCs w:val="21"/>
        </w:rPr>
        <w:t xml:space="preserve">.  </w:t>
      </w:r>
      <w:r w:rsidR="005B2BB7" w:rsidRPr="005B2BB7">
        <w:rPr>
          <w:rFonts w:asciiTheme="majorBidi" w:hAnsiTheme="majorBidi" w:cstheme="majorBidi" w:hint="eastAsia"/>
          <w:color w:val="000000"/>
          <w:szCs w:val="21"/>
          <w:lang w:val="en-GB"/>
        </w:rPr>
        <w:t>应根据</w:t>
      </w:r>
      <w:r w:rsidR="001E230D">
        <w:rPr>
          <w:rFonts w:asciiTheme="majorBidi" w:hAnsiTheme="majorBidi" w:cstheme="majorBidi" w:hint="eastAsia"/>
          <w:color w:val="000000"/>
          <w:szCs w:val="21"/>
          <w:lang w:val="en-GB"/>
        </w:rPr>
        <w:t>作为本协定缔约方会议的</w:t>
      </w:r>
      <w:r w:rsidR="005B2BB7" w:rsidRPr="005B2BB7">
        <w:rPr>
          <w:rFonts w:asciiTheme="majorBidi" w:hAnsiTheme="majorBidi" w:cstheme="majorBidi" w:hint="eastAsia"/>
          <w:color w:val="000000"/>
          <w:szCs w:val="21"/>
          <w:lang w:val="en-GB"/>
        </w:rPr>
        <w:t>《公约》缔约方会议第一届会议通过的模式</w:t>
      </w:r>
      <w:r w:rsidR="005B2BB7" w:rsidRPr="005B2BB7">
        <w:rPr>
          <w:rFonts w:asciiTheme="majorBidi" w:hAnsiTheme="majorBidi" w:cstheme="majorBidi"/>
          <w:color w:val="000000"/>
          <w:szCs w:val="21"/>
          <w:lang w:val="en-GB"/>
        </w:rPr>
        <w:t>承认发展中国家的适应努力</w:t>
      </w:r>
      <w:r w:rsidR="005B2BB7" w:rsidRPr="005B2BB7">
        <w:rPr>
          <w:rFonts w:asciiTheme="majorBidi" w:hAnsiTheme="majorBidi" w:cstheme="majorBidi" w:hint="eastAsia"/>
          <w:color w:val="000000"/>
          <w:szCs w:val="21"/>
          <w:lang w:val="en-GB"/>
        </w:rPr>
        <w:t>。</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color w:val="000000"/>
          <w:szCs w:val="21"/>
          <w:lang w:val="en-GB"/>
        </w:rPr>
        <w:t>四</w:t>
      </w:r>
      <w:r w:rsidR="009512C7">
        <w:rPr>
          <w:szCs w:val="21"/>
        </w:rPr>
        <w:t xml:space="preserve">.  </w:t>
      </w:r>
      <w:r w:rsidR="005B2BB7" w:rsidRPr="005B2BB7">
        <w:rPr>
          <w:rFonts w:asciiTheme="majorBidi" w:hAnsiTheme="majorBidi" w:cstheme="majorBidi"/>
          <w:color w:val="000000"/>
          <w:szCs w:val="21"/>
          <w:lang w:val="en-GB"/>
        </w:rPr>
        <w:t>缔约方认识到，</w:t>
      </w:r>
      <w:r w:rsidR="005B2BB7" w:rsidRPr="005B2BB7">
        <w:rPr>
          <w:rFonts w:asciiTheme="majorBidi" w:hAnsiTheme="majorBidi" w:cstheme="majorBidi" w:hint="eastAsia"/>
          <w:color w:val="000000"/>
          <w:szCs w:val="21"/>
          <w:lang w:val="en-GB"/>
        </w:rPr>
        <w:t>当前的适应需要很大，提高减缓水平能减少对额外适应努力的需要，增大适应需要可能会增加适应成本。</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bCs/>
          <w:color w:val="000000"/>
          <w:szCs w:val="21"/>
          <w:lang w:val="en-GB"/>
        </w:rPr>
        <w:t>五</w:t>
      </w:r>
      <w:r w:rsidR="009512C7">
        <w:rPr>
          <w:szCs w:val="21"/>
        </w:rPr>
        <w:t xml:space="preserve">.  </w:t>
      </w:r>
      <w:r w:rsidR="005B2BB7" w:rsidRPr="005B2BB7">
        <w:rPr>
          <w:rFonts w:asciiTheme="majorBidi" w:hAnsiTheme="majorBidi" w:cstheme="majorBidi"/>
          <w:color w:val="000000"/>
          <w:szCs w:val="21"/>
          <w:lang w:val="en-GB"/>
        </w:rPr>
        <w:t>缔约方承认，适应行动应当遵循一种国家驱动、注重性别问题、参与型和充分透明的方</w:t>
      </w:r>
      <w:r w:rsidR="005B2BB7" w:rsidRPr="005B2BB7">
        <w:rPr>
          <w:rFonts w:asciiTheme="majorBidi" w:hAnsiTheme="majorBidi" w:cstheme="majorBidi" w:hint="eastAsia"/>
          <w:color w:val="000000"/>
          <w:szCs w:val="21"/>
          <w:lang w:val="en-GB"/>
        </w:rPr>
        <w:t>法</w:t>
      </w:r>
      <w:r w:rsidR="005B2BB7" w:rsidRPr="005B2BB7">
        <w:rPr>
          <w:rFonts w:asciiTheme="majorBidi" w:hAnsiTheme="majorBidi" w:cstheme="majorBidi"/>
          <w:color w:val="000000"/>
          <w:szCs w:val="21"/>
          <w:lang w:val="en-GB"/>
        </w:rPr>
        <w:t>，同时考虑到脆弱群体、社区和生态系统，并应当基于和遵循</w:t>
      </w:r>
      <w:r w:rsidR="005B2BB7" w:rsidRPr="005B2BB7">
        <w:rPr>
          <w:rFonts w:asciiTheme="majorBidi" w:hAnsiTheme="majorBidi" w:cstheme="majorBidi" w:hint="eastAsia"/>
          <w:color w:val="000000"/>
          <w:szCs w:val="21"/>
          <w:lang w:val="en-GB"/>
        </w:rPr>
        <w:t>现有</w:t>
      </w:r>
      <w:r w:rsidR="005B2BB7" w:rsidRPr="005B2BB7">
        <w:rPr>
          <w:rFonts w:asciiTheme="majorBidi" w:hAnsiTheme="majorBidi" w:cstheme="majorBidi"/>
          <w:color w:val="000000"/>
          <w:szCs w:val="21"/>
          <w:lang w:val="en-GB"/>
        </w:rPr>
        <w:t>的最佳科学，</w:t>
      </w:r>
      <w:r w:rsidR="005B2BB7" w:rsidRPr="005B2BB7">
        <w:rPr>
          <w:rFonts w:asciiTheme="majorBidi" w:hAnsiTheme="majorBidi" w:cstheme="majorBidi" w:hint="eastAsia"/>
          <w:color w:val="000000"/>
          <w:szCs w:val="21"/>
          <w:lang w:val="en-GB"/>
        </w:rPr>
        <w:t>以及适当的</w:t>
      </w:r>
      <w:r w:rsidR="005B2BB7" w:rsidRPr="005B2BB7">
        <w:rPr>
          <w:rFonts w:asciiTheme="majorBidi" w:hAnsiTheme="majorBidi" w:cstheme="majorBidi"/>
          <w:color w:val="000000"/>
          <w:szCs w:val="21"/>
          <w:lang w:val="en-GB"/>
        </w:rPr>
        <w:t>传统</w:t>
      </w:r>
      <w:r w:rsidR="005B2BB7" w:rsidRPr="005B2BB7">
        <w:rPr>
          <w:rFonts w:asciiTheme="majorBidi" w:hAnsiTheme="majorBidi" w:cstheme="majorBidi" w:hint="eastAsia"/>
          <w:color w:val="000000"/>
          <w:szCs w:val="21"/>
          <w:lang w:val="en-GB"/>
        </w:rPr>
        <w:t>知识、</w:t>
      </w:r>
      <w:r w:rsidR="005B2BB7" w:rsidRPr="005B2BB7">
        <w:rPr>
          <w:rFonts w:asciiTheme="majorBidi" w:hAnsiTheme="majorBidi" w:cstheme="majorBidi"/>
          <w:color w:val="000000"/>
          <w:szCs w:val="21"/>
          <w:lang w:val="en-GB"/>
        </w:rPr>
        <w:t>土著人民的知识和地方知识系统，以期将适应酌情纳入相关的社会经济和环境政策</w:t>
      </w:r>
      <w:r w:rsidR="005B2BB7" w:rsidRPr="005B2BB7">
        <w:rPr>
          <w:rFonts w:asciiTheme="majorBidi" w:hAnsiTheme="majorBidi" w:cstheme="majorBidi" w:hint="eastAsia"/>
          <w:color w:val="000000"/>
          <w:szCs w:val="21"/>
          <w:lang w:val="en-GB"/>
        </w:rPr>
        <w:t>以</w:t>
      </w:r>
      <w:r w:rsidR="005B2BB7" w:rsidRPr="005B2BB7">
        <w:rPr>
          <w:rFonts w:asciiTheme="majorBidi" w:hAnsiTheme="majorBidi" w:cstheme="majorBidi"/>
          <w:color w:val="000000"/>
          <w:szCs w:val="21"/>
          <w:lang w:val="en-GB"/>
        </w:rPr>
        <w:t>及行动中。</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rPr>
      </w:pPr>
      <w:r>
        <w:rPr>
          <w:rFonts w:asciiTheme="majorBidi" w:hAnsiTheme="majorBidi" w:cstheme="majorBidi"/>
          <w:color w:val="000000"/>
          <w:szCs w:val="21"/>
        </w:rPr>
        <w:t>六</w:t>
      </w:r>
      <w:r w:rsidR="009512C7">
        <w:rPr>
          <w:szCs w:val="21"/>
        </w:rPr>
        <w:t xml:space="preserve">.  </w:t>
      </w:r>
      <w:r w:rsidR="00D34381" w:rsidRPr="00D34381">
        <w:rPr>
          <w:rFonts w:asciiTheme="majorBidi" w:hAnsiTheme="majorBidi" w:cstheme="majorBidi" w:hint="eastAsia"/>
          <w:color w:val="000000"/>
          <w:szCs w:val="21"/>
          <w:lang w:val="en-GB"/>
        </w:rPr>
        <w:t>缔约方认识到支持适应努力并开展适应努力方面的国际合作的重要性，以及考虑发展中国家缔约方的需要，尤其是特别易受气候变化不利影响的发展中国家的需要的重要性。</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color w:val="000000"/>
          <w:szCs w:val="21"/>
          <w:lang w:val="en-GB"/>
        </w:rPr>
        <w:t>七</w:t>
      </w:r>
      <w:r w:rsidR="009512C7">
        <w:rPr>
          <w:szCs w:val="21"/>
        </w:rPr>
        <w:t xml:space="preserve">.  </w:t>
      </w:r>
      <w:r w:rsidR="005B2BB7" w:rsidRPr="005B2BB7">
        <w:rPr>
          <w:rFonts w:asciiTheme="majorBidi" w:hAnsiTheme="majorBidi" w:cstheme="majorBidi"/>
          <w:color w:val="000000"/>
          <w:szCs w:val="21"/>
          <w:lang w:val="en-GB"/>
        </w:rPr>
        <w:t>缔约方应当加强它们</w:t>
      </w:r>
      <w:r w:rsidR="005B2BB7" w:rsidRPr="005B2BB7">
        <w:rPr>
          <w:rFonts w:asciiTheme="majorBidi" w:hAnsiTheme="majorBidi" w:cstheme="majorBidi" w:hint="eastAsia"/>
          <w:color w:val="000000"/>
          <w:szCs w:val="21"/>
          <w:lang w:val="en-GB"/>
        </w:rPr>
        <w:t>在增</w:t>
      </w:r>
      <w:r w:rsidR="005B2BB7" w:rsidRPr="005B2BB7">
        <w:rPr>
          <w:rFonts w:asciiTheme="majorBidi" w:hAnsiTheme="majorBidi" w:cstheme="majorBidi"/>
          <w:color w:val="000000"/>
          <w:szCs w:val="21"/>
          <w:lang w:val="en-GB"/>
        </w:rPr>
        <w:t>强适应行动</w:t>
      </w:r>
      <w:r w:rsidR="005B2BB7" w:rsidRPr="005B2BB7">
        <w:rPr>
          <w:rFonts w:asciiTheme="majorBidi" w:hAnsiTheme="majorBidi" w:cstheme="majorBidi" w:hint="eastAsia"/>
          <w:color w:val="000000"/>
          <w:szCs w:val="21"/>
          <w:lang w:val="en-GB"/>
        </w:rPr>
        <w:t>方面</w:t>
      </w:r>
      <w:r w:rsidR="005B2BB7" w:rsidRPr="005B2BB7">
        <w:rPr>
          <w:rFonts w:asciiTheme="majorBidi" w:hAnsiTheme="majorBidi" w:cstheme="majorBidi"/>
          <w:color w:val="000000"/>
          <w:szCs w:val="21"/>
          <w:lang w:val="en-GB"/>
        </w:rPr>
        <w:t>的合作，</w:t>
      </w:r>
      <w:r w:rsidR="005B2BB7" w:rsidRPr="005B2BB7">
        <w:rPr>
          <w:rFonts w:asciiTheme="majorBidi" w:hAnsiTheme="majorBidi" w:cstheme="majorBidi" w:hint="eastAsia"/>
          <w:color w:val="000000"/>
          <w:szCs w:val="21"/>
          <w:lang w:val="en-GB"/>
        </w:rPr>
        <w:t>同时</w:t>
      </w:r>
      <w:r w:rsidR="005B2BB7" w:rsidRPr="005B2BB7">
        <w:rPr>
          <w:rFonts w:asciiTheme="majorBidi" w:hAnsiTheme="majorBidi" w:cstheme="majorBidi"/>
          <w:color w:val="000000"/>
          <w:szCs w:val="21"/>
          <w:lang w:val="en-GB"/>
        </w:rPr>
        <w:t>考虑到《坎昆适应框架》，包括在下列方面：</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一</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5B2BB7" w:rsidRPr="005B2BB7">
        <w:rPr>
          <w:rFonts w:asciiTheme="majorBidi" w:hAnsiTheme="majorBidi" w:cstheme="majorBidi"/>
          <w:color w:val="000000"/>
          <w:szCs w:val="21"/>
          <w:lang w:val="en-GB"/>
        </w:rPr>
        <w:t>交流信息、</w:t>
      </w:r>
      <w:r w:rsidR="005B2BB7" w:rsidRPr="005B2BB7">
        <w:t>良好</w:t>
      </w:r>
      <w:r w:rsidR="005B2BB7" w:rsidRPr="005B2BB7">
        <w:rPr>
          <w:rFonts w:asciiTheme="majorBidi" w:hAnsiTheme="majorBidi" w:cstheme="majorBidi"/>
          <w:color w:val="000000"/>
          <w:szCs w:val="21"/>
          <w:lang w:val="en-GB"/>
        </w:rPr>
        <w:t>做法、</w:t>
      </w:r>
      <w:r w:rsidR="005B2BB7" w:rsidRPr="005B2BB7">
        <w:rPr>
          <w:rFonts w:asciiTheme="majorBidi" w:hAnsiTheme="majorBidi" w:cstheme="majorBidi" w:hint="eastAsia"/>
          <w:color w:val="000000"/>
          <w:szCs w:val="21"/>
          <w:lang w:val="en-GB"/>
        </w:rPr>
        <w:t>获得的</w:t>
      </w:r>
      <w:r w:rsidR="005B2BB7" w:rsidRPr="005B2BB7">
        <w:rPr>
          <w:rFonts w:asciiTheme="majorBidi" w:hAnsiTheme="majorBidi" w:cstheme="majorBidi"/>
          <w:color w:val="000000"/>
          <w:szCs w:val="21"/>
          <w:lang w:val="en-GB"/>
        </w:rPr>
        <w:t>经验和教训，酌情包括</w:t>
      </w:r>
      <w:r w:rsidR="005B2BB7" w:rsidRPr="005B2BB7">
        <w:rPr>
          <w:rFonts w:asciiTheme="majorBidi" w:hAnsiTheme="majorBidi" w:cstheme="majorBidi" w:hint="eastAsia"/>
          <w:color w:val="000000"/>
          <w:szCs w:val="21"/>
          <w:lang w:val="en-GB"/>
        </w:rPr>
        <w:t>与</w:t>
      </w:r>
      <w:r w:rsidR="005B2BB7" w:rsidRPr="005B2BB7">
        <w:rPr>
          <w:rFonts w:asciiTheme="majorBidi" w:hAnsiTheme="majorBidi" w:cstheme="majorBidi"/>
          <w:color w:val="000000"/>
          <w:szCs w:val="21"/>
          <w:lang w:val="en-GB"/>
        </w:rPr>
        <w:t>适应行动</w:t>
      </w:r>
      <w:r w:rsidR="005B2BB7" w:rsidRPr="005B2BB7">
        <w:rPr>
          <w:rFonts w:asciiTheme="majorBidi" w:hAnsiTheme="majorBidi" w:cstheme="majorBidi" w:hint="eastAsia"/>
          <w:color w:val="000000"/>
          <w:szCs w:val="21"/>
          <w:lang w:val="en-GB"/>
        </w:rPr>
        <w:t>方面</w:t>
      </w:r>
      <w:r w:rsidR="005B2BB7" w:rsidRPr="005B2BB7">
        <w:rPr>
          <w:rFonts w:asciiTheme="majorBidi" w:hAnsiTheme="majorBidi" w:cstheme="majorBidi"/>
          <w:color w:val="000000"/>
          <w:szCs w:val="21"/>
          <w:lang w:val="en-GB"/>
        </w:rPr>
        <w:t>的科学、规划、政策和执行</w:t>
      </w:r>
      <w:r w:rsidR="005B2BB7" w:rsidRPr="005B2BB7">
        <w:rPr>
          <w:rFonts w:asciiTheme="majorBidi" w:hAnsiTheme="majorBidi" w:cstheme="majorBidi" w:hint="eastAsia"/>
          <w:color w:val="000000"/>
          <w:szCs w:val="21"/>
          <w:lang w:val="en-GB"/>
        </w:rPr>
        <w:t>等相关的</w:t>
      </w:r>
      <w:r w:rsidR="005B2BB7" w:rsidRPr="005B2BB7">
        <w:rPr>
          <w:rFonts w:asciiTheme="majorBidi" w:hAnsiTheme="majorBidi" w:cstheme="majorBidi"/>
          <w:color w:val="000000"/>
          <w:szCs w:val="21"/>
          <w:lang w:val="en-GB"/>
        </w:rPr>
        <w:t>信息、良好做法、</w:t>
      </w:r>
      <w:r w:rsidR="005B2BB7" w:rsidRPr="005B2BB7">
        <w:rPr>
          <w:rFonts w:asciiTheme="majorBidi" w:hAnsiTheme="majorBidi" w:cstheme="majorBidi" w:hint="eastAsia"/>
          <w:color w:val="000000"/>
          <w:szCs w:val="21"/>
          <w:lang w:val="en-GB"/>
        </w:rPr>
        <w:t>获得的</w:t>
      </w:r>
      <w:r w:rsidR="005B2BB7" w:rsidRPr="005B2BB7">
        <w:rPr>
          <w:rFonts w:asciiTheme="majorBidi" w:hAnsiTheme="majorBidi" w:cstheme="majorBidi"/>
          <w:color w:val="000000"/>
          <w:szCs w:val="21"/>
          <w:lang w:val="en-GB"/>
        </w:rPr>
        <w:t>经验和教训；</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二</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5B2BB7" w:rsidRPr="005B2BB7">
        <w:rPr>
          <w:rFonts w:asciiTheme="majorBidi" w:hAnsiTheme="majorBidi" w:cstheme="majorBidi"/>
          <w:color w:val="000000"/>
          <w:szCs w:val="21"/>
          <w:lang w:val="en-GB"/>
        </w:rPr>
        <w:t>加强体制安排，包括《公约》下</w:t>
      </w:r>
      <w:r w:rsidR="005B2BB7" w:rsidRPr="005B2BB7">
        <w:rPr>
          <w:rFonts w:asciiTheme="majorBidi" w:hAnsiTheme="majorBidi" w:cstheme="majorBidi" w:hint="eastAsia"/>
          <w:color w:val="000000"/>
          <w:szCs w:val="21"/>
          <w:lang w:val="en-GB"/>
        </w:rPr>
        <w:t>服务于本协定</w:t>
      </w:r>
      <w:r w:rsidR="005B2BB7" w:rsidRPr="005B2BB7">
        <w:rPr>
          <w:rFonts w:asciiTheme="majorBidi" w:hAnsiTheme="majorBidi" w:cstheme="majorBidi"/>
          <w:color w:val="000000"/>
          <w:szCs w:val="21"/>
          <w:lang w:val="en-GB"/>
        </w:rPr>
        <w:t>的体制安排，以支持相关信息和知识的</w:t>
      </w:r>
      <w:r w:rsidR="005B2BB7" w:rsidRPr="005B2BB7">
        <w:rPr>
          <w:rFonts w:asciiTheme="majorBidi" w:hAnsiTheme="majorBidi" w:cstheme="majorBidi" w:hint="eastAsia"/>
          <w:color w:val="000000"/>
          <w:szCs w:val="21"/>
          <w:lang w:val="en-GB"/>
        </w:rPr>
        <w:t>综合</w:t>
      </w:r>
      <w:r w:rsidR="005B2BB7" w:rsidRPr="005B2BB7">
        <w:rPr>
          <w:rFonts w:asciiTheme="majorBidi" w:hAnsiTheme="majorBidi" w:cstheme="majorBidi"/>
          <w:color w:val="000000"/>
          <w:szCs w:val="21"/>
          <w:lang w:val="en-GB"/>
        </w:rPr>
        <w:t>，并为缔约方提供技术支助和指导；</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三</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D34381" w:rsidRPr="00D34381">
        <w:rPr>
          <w:rFonts w:asciiTheme="majorBidi" w:hAnsiTheme="majorBidi" w:cstheme="majorBidi" w:hint="eastAsia"/>
          <w:color w:val="000000"/>
          <w:szCs w:val="21"/>
          <w:lang w:val="en-GB"/>
        </w:rPr>
        <w:t>加强关于气候的科学知识，包括研究、对气候系统的系统观测和早期预警系统，以便为气候服务提供参考，并支持决策；</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四</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D34381" w:rsidRPr="00D34381">
        <w:rPr>
          <w:rFonts w:asciiTheme="majorBidi" w:hAnsiTheme="majorBidi" w:cstheme="majorBidi" w:hint="eastAsia"/>
          <w:color w:val="000000"/>
          <w:szCs w:val="21"/>
          <w:lang w:val="en-GB"/>
        </w:rPr>
        <w:t>协助发展中国家缔约方确定有效的适应做法、适应需要、优先事项、为适应行动和努力提供和得到的支助、挑战和差距，其方式应符合鼓励良好做法；并</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eastAsia="楷体"/>
          <w:szCs w:val="21"/>
        </w:rPr>
      </w:pPr>
      <w:r>
        <w:rPr>
          <w:rFonts w:eastAsiaTheme="minorEastAsia"/>
          <w:szCs w:val="21"/>
        </w:rPr>
        <w:t>(</w:t>
      </w:r>
      <w:r w:rsidR="00991BEC" w:rsidRPr="004C7047">
        <w:rPr>
          <w:rFonts w:eastAsiaTheme="minorEastAsia"/>
          <w:szCs w:val="21"/>
        </w:rPr>
        <w:t>五</w:t>
      </w:r>
      <w:r>
        <w:rPr>
          <w:rFonts w:eastAsiaTheme="minorEastAsia"/>
          <w:szCs w:val="21"/>
        </w:rPr>
        <w:t>)</w:t>
      </w:r>
      <w:r w:rsidR="009D3023">
        <w:rPr>
          <w:rFonts w:eastAsia="楷体"/>
          <w:szCs w:val="21"/>
        </w:rPr>
        <w:t xml:space="preserve">  </w:t>
      </w:r>
      <w:r w:rsidR="005B2BB7" w:rsidRPr="005B2BB7">
        <w:rPr>
          <w:rFonts w:asciiTheme="majorBidi" w:hAnsiTheme="majorBidi" w:cstheme="majorBidi"/>
          <w:color w:val="000000"/>
          <w:szCs w:val="21"/>
        </w:rPr>
        <w:t>提高适应行动的有效性和</w:t>
      </w:r>
      <w:r w:rsidR="005B2BB7" w:rsidRPr="005B2BB7">
        <w:rPr>
          <w:rFonts w:hint="eastAsia"/>
        </w:rPr>
        <w:t>持</w:t>
      </w:r>
      <w:r w:rsidR="005B2BB7" w:rsidRPr="005B2BB7">
        <w:t>久性</w:t>
      </w:r>
      <w:r w:rsidR="005B2BB7" w:rsidRPr="005B2BB7">
        <w:rPr>
          <w:rFonts w:asciiTheme="majorBidi" w:hAnsiTheme="majorBidi" w:cstheme="majorBidi"/>
          <w:color w:val="000000"/>
          <w:szCs w:val="21"/>
        </w:rPr>
        <w:t>。</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rPr>
      </w:pPr>
      <w:r>
        <w:rPr>
          <w:rFonts w:asciiTheme="majorBidi" w:hAnsiTheme="majorBidi" w:cstheme="majorBidi"/>
          <w:color w:val="000000"/>
          <w:szCs w:val="21"/>
        </w:rPr>
        <w:t>八</w:t>
      </w:r>
      <w:r w:rsidR="009512C7">
        <w:rPr>
          <w:szCs w:val="21"/>
        </w:rPr>
        <w:t xml:space="preserve">.  </w:t>
      </w:r>
      <w:r w:rsidR="005B2BB7" w:rsidRPr="005B2BB7">
        <w:rPr>
          <w:rFonts w:asciiTheme="majorBidi" w:hAnsiTheme="majorBidi" w:cstheme="majorBidi"/>
          <w:color w:val="000000"/>
          <w:szCs w:val="21"/>
          <w:lang w:val="en-GB"/>
        </w:rPr>
        <w:t>鼓励联合国</w:t>
      </w:r>
      <w:r w:rsidR="005B2BB7" w:rsidRPr="005B2BB7">
        <w:rPr>
          <w:rFonts w:asciiTheme="majorBidi" w:hAnsiTheme="majorBidi" w:cstheme="majorBidi" w:hint="eastAsia"/>
          <w:color w:val="000000"/>
          <w:szCs w:val="21"/>
          <w:lang w:val="en-GB"/>
        </w:rPr>
        <w:t>专门组织和</w:t>
      </w:r>
      <w:r w:rsidR="005B2BB7" w:rsidRPr="005B2BB7">
        <w:rPr>
          <w:rFonts w:asciiTheme="majorBidi" w:hAnsiTheme="majorBidi" w:cstheme="majorBidi"/>
          <w:color w:val="000000"/>
          <w:szCs w:val="21"/>
          <w:lang w:val="en-GB"/>
        </w:rPr>
        <w:t>机构支持缔约方努力执行本条</w:t>
      </w:r>
      <w:r w:rsidR="00A71D27">
        <w:rPr>
          <w:rFonts w:asciiTheme="majorBidi" w:hAnsiTheme="majorBidi" w:cstheme="majorBidi"/>
          <w:color w:val="000000"/>
          <w:szCs w:val="21"/>
          <w:lang w:val="en-GB"/>
        </w:rPr>
        <w:t>第七款</w:t>
      </w:r>
      <w:r w:rsidR="005B2BB7" w:rsidRPr="005B2BB7">
        <w:rPr>
          <w:rFonts w:asciiTheme="majorBidi" w:hAnsiTheme="majorBidi" w:cstheme="majorBidi"/>
          <w:color w:val="000000"/>
          <w:szCs w:val="21"/>
          <w:lang w:val="en-GB"/>
        </w:rPr>
        <w:t>所述的行动，同时考虑到本条</w:t>
      </w:r>
      <w:r w:rsidR="00A71D27">
        <w:rPr>
          <w:rFonts w:asciiTheme="majorBidi" w:hAnsiTheme="majorBidi" w:cstheme="majorBidi"/>
          <w:color w:val="000000"/>
          <w:szCs w:val="21"/>
          <w:lang w:val="en-GB"/>
        </w:rPr>
        <w:t>第五款</w:t>
      </w:r>
      <w:r w:rsidR="005B2BB7" w:rsidRPr="005B2BB7">
        <w:rPr>
          <w:rFonts w:asciiTheme="majorBidi" w:hAnsiTheme="majorBidi" w:cstheme="majorBidi"/>
          <w:color w:val="000000"/>
          <w:szCs w:val="21"/>
          <w:lang w:val="en-GB"/>
        </w:rPr>
        <w:t>的规定。</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color w:val="000000"/>
          <w:szCs w:val="21"/>
        </w:rPr>
        <w:t>九</w:t>
      </w:r>
      <w:r w:rsidR="009512C7">
        <w:rPr>
          <w:szCs w:val="21"/>
        </w:rPr>
        <w:t xml:space="preserve">.  </w:t>
      </w:r>
      <w:r w:rsidR="005B2BB7" w:rsidRPr="005B2BB7">
        <w:rPr>
          <w:rFonts w:asciiTheme="majorBidi" w:hAnsiTheme="majorBidi" w:cstheme="majorBidi" w:hint="eastAsia"/>
          <w:color w:val="000000"/>
          <w:szCs w:val="21"/>
          <w:lang w:val="en-GB"/>
        </w:rPr>
        <w:t>各</w:t>
      </w:r>
      <w:r w:rsidR="005B2BB7" w:rsidRPr="005B2BB7">
        <w:rPr>
          <w:rFonts w:asciiTheme="majorBidi" w:hAnsiTheme="majorBidi" w:cstheme="majorBidi"/>
          <w:color w:val="000000"/>
          <w:szCs w:val="21"/>
          <w:lang w:val="en-GB"/>
        </w:rPr>
        <w:t>缔约方应</w:t>
      </w:r>
      <w:r w:rsidR="005B2BB7" w:rsidRPr="005B2BB7">
        <w:rPr>
          <w:rFonts w:asciiTheme="majorBidi" w:hAnsiTheme="majorBidi" w:cstheme="majorBidi" w:hint="eastAsia"/>
          <w:color w:val="000000"/>
          <w:szCs w:val="21"/>
          <w:lang w:val="en-GB"/>
        </w:rPr>
        <w:t>酌情</w:t>
      </w:r>
      <w:r w:rsidR="005B2BB7" w:rsidRPr="005B2BB7">
        <w:rPr>
          <w:rFonts w:asciiTheme="majorBidi" w:hAnsiTheme="majorBidi" w:cstheme="majorBidi"/>
          <w:color w:val="000000"/>
          <w:szCs w:val="21"/>
          <w:lang w:val="en-GB"/>
        </w:rPr>
        <w:t>开展适应规划进程</w:t>
      </w:r>
      <w:r w:rsidR="005B2BB7" w:rsidRPr="005B2BB7">
        <w:rPr>
          <w:rFonts w:asciiTheme="majorBidi" w:hAnsiTheme="majorBidi" w:cstheme="majorBidi" w:hint="eastAsia"/>
          <w:color w:val="000000"/>
          <w:szCs w:val="21"/>
          <w:lang w:val="en-GB"/>
        </w:rPr>
        <w:t>并采取各种</w:t>
      </w:r>
      <w:r w:rsidR="005B2BB7" w:rsidRPr="005B2BB7">
        <w:rPr>
          <w:rFonts w:asciiTheme="majorBidi" w:hAnsiTheme="majorBidi" w:cstheme="majorBidi"/>
          <w:color w:val="000000"/>
          <w:szCs w:val="21"/>
          <w:lang w:val="en-GB"/>
        </w:rPr>
        <w:t>行动，包括制订或加强相关</w:t>
      </w:r>
      <w:r w:rsidR="005B2BB7" w:rsidRPr="005B2BB7">
        <w:rPr>
          <w:rFonts w:asciiTheme="majorBidi" w:hAnsiTheme="majorBidi" w:cstheme="majorBidi" w:hint="eastAsia"/>
          <w:color w:val="000000"/>
          <w:szCs w:val="21"/>
          <w:lang w:val="en-GB"/>
        </w:rPr>
        <w:t>的</w:t>
      </w:r>
      <w:r w:rsidR="005B2BB7" w:rsidRPr="005B2BB7">
        <w:rPr>
          <w:rFonts w:asciiTheme="majorBidi" w:hAnsiTheme="majorBidi" w:cstheme="majorBidi"/>
          <w:color w:val="000000"/>
          <w:szCs w:val="21"/>
          <w:lang w:val="en-GB"/>
        </w:rPr>
        <w:t>计划、政策和</w:t>
      </w:r>
      <w:r w:rsidR="005B2BB7" w:rsidRPr="005B2BB7">
        <w:rPr>
          <w:rFonts w:asciiTheme="majorBidi" w:hAnsiTheme="majorBidi" w:cstheme="majorBidi"/>
          <w:color w:val="000000"/>
          <w:szCs w:val="21"/>
          <w:lang w:val="en-GB"/>
        </w:rPr>
        <w:t>/</w:t>
      </w:r>
      <w:r w:rsidR="005B2BB7" w:rsidRPr="005B2BB7">
        <w:rPr>
          <w:rFonts w:asciiTheme="majorBidi" w:hAnsiTheme="majorBidi" w:cstheme="majorBidi"/>
          <w:color w:val="000000"/>
          <w:szCs w:val="21"/>
          <w:lang w:val="en-GB"/>
        </w:rPr>
        <w:t>或贡献，其中可包括：</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rPr>
      </w:pPr>
      <w:r>
        <w:rPr>
          <w:rFonts w:asciiTheme="majorBidi" w:hAnsiTheme="majorBidi" w:cstheme="majorBidi"/>
          <w:color w:val="000000"/>
          <w:szCs w:val="21"/>
        </w:rPr>
        <w:t>(</w:t>
      </w:r>
      <w:r w:rsidR="00991BEC">
        <w:rPr>
          <w:rFonts w:asciiTheme="majorBidi" w:hAnsiTheme="majorBidi" w:cstheme="majorBidi"/>
          <w:color w:val="000000"/>
          <w:szCs w:val="21"/>
        </w:rPr>
        <w:t>一</w:t>
      </w:r>
      <w:r>
        <w:rPr>
          <w:rFonts w:asciiTheme="majorBidi" w:hAnsiTheme="majorBidi" w:cstheme="majorBidi"/>
          <w:color w:val="000000"/>
          <w:szCs w:val="21"/>
        </w:rPr>
        <w:t>)</w:t>
      </w:r>
      <w:r w:rsidR="009D3023">
        <w:rPr>
          <w:rFonts w:asciiTheme="majorBidi" w:hAnsiTheme="majorBidi" w:cstheme="majorBidi"/>
          <w:color w:val="000000"/>
          <w:szCs w:val="21"/>
        </w:rPr>
        <w:t xml:space="preserve">  </w:t>
      </w:r>
      <w:r w:rsidR="005B2BB7" w:rsidRPr="005B2BB7">
        <w:rPr>
          <w:rFonts w:asciiTheme="majorBidi" w:hAnsiTheme="majorBidi" w:cstheme="majorBidi"/>
          <w:color w:val="000000"/>
          <w:szCs w:val="21"/>
          <w:lang w:val="en-GB"/>
        </w:rPr>
        <w:t>落实适应行动、</w:t>
      </w:r>
      <w:r w:rsidR="005B2BB7" w:rsidRPr="005B2BB7">
        <w:t>任务</w:t>
      </w:r>
      <w:r w:rsidR="005B2BB7" w:rsidRPr="005B2BB7">
        <w:rPr>
          <w:rFonts w:asciiTheme="majorBidi" w:hAnsiTheme="majorBidi" w:cstheme="majorBidi"/>
          <w:color w:val="000000"/>
          <w:szCs w:val="21"/>
          <w:lang w:val="en-GB"/>
        </w:rPr>
        <w:t>和</w:t>
      </w:r>
      <w:r w:rsidR="005B2BB7" w:rsidRPr="005B2BB7">
        <w:rPr>
          <w:rFonts w:asciiTheme="majorBidi" w:hAnsiTheme="majorBidi" w:cstheme="majorBidi"/>
          <w:color w:val="000000"/>
          <w:szCs w:val="21"/>
          <w:lang w:val="en-GB"/>
        </w:rPr>
        <w:t>/</w:t>
      </w:r>
      <w:r w:rsidR="005B2BB7" w:rsidRPr="005B2BB7">
        <w:rPr>
          <w:rFonts w:asciiTheme="majorBidi" w:hAnsiTheme="majorBidi" w:cstheme="majorBidi"/>
          <w:color w:val="000000"/>
          <w:szCs w:val="21"/>
          <w:lang w:val="en-GB"/>
        </w:rPr>
        <w:t>或努力；</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二</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5B2BB7" w:rsidRPr="005B2BB7">
        <w:rPr>
          <w:rFonts w:asciiTheme="majorBidi" w:hAnsiTheme="majorBidi" w:cstheme="majorBidi" w:hint="eastAsia"/>
          <w:color w:val="000000"/>
          <w:szCs w:val="21"/>
          <w:lang w:val="en-GB"/>
        </w:rPr>
        <w:t>关于</w:t>
      </w:r>
      <w:r w:rsidR="005B2BB7" w:rsidRPr="005B2BB7">
        <w:rPr>
          <w:rFonts w:asciiTheme="majorBidi" w:hAnsiTheme="majorBidi" w:cstheme="majorBidi"/>
          <w:color w:val="000000"/>
          <w:szCs w:val="21"/>
          <w:lang w:val="en-GB"/>
        </w:rPr>
        <w:t>制订和执行</w:t>
      </w:r>
      <w:r w:rsidR="005B2BB7" w:rsidRPr="005B2BB7">
        <w:t>国家</w:t>
      </w:r>
      <w:r w:rsidR="005B2BB7" w:rsidRPr="005B2BB7">
        <w:rPr>
          <w:rFonts w:asciiTheme="majorBidi" w:hAnsiTheme="majorBidi" w:cstheme="majorBidi"/>
          <w:color w:val="000000"/>
          <w:szCs w:val="21"/>
          <w:lang w:val="en-GB"/>
        </w:rPr>
        <w:t>适应</w:t>
      </w:r>
      <w:r w:rsidR="005B2BB7" w:rsidRPr="005B2BB7">
        <w:rPr>
          <w:rFonts w:asciiTheme="majorBidi" w:hAnsiTheme="majorBidi" w:cstheme="majorBidi" w:hint="eastAsia"/>
          <w:color w:val="000000"/>
          <w:szCs w:val="21"/>
          <w:lang w:val="en-GB"/>
        </w:rPr>
        <w:t>计划</w:t>
      </w:r>
      <w:r w:rsidR="005B2BB7" w:rsidRPr="005B2BB7">
        <w:rPr>
          <w:rFonts w:asciiTheme="majorBidi" w:hAnsiTheme="majorBidi" w:cstheme="majorBidi"/>
          <w:color w:val="000000"/>
          <w:szCs w:val="21"/>
          <w:lang w:val="en-GB"/>
        </w:rPr>
        <w:t>的进程；</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三</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D34381" w:rsidRPr="00D34381">
        <w:rPr>
          <w:rFonts w:asciiTheme="majorBidi" w:hAnsiTheme="majorBidi" w:cstheme="majorBidi" w:hint="eastAsia"/>
          <w:color w:val="000000"/>
          <w:szCs w:val="21"/>
          <w:lang w:val="en-GB"/>
        </w:rPr>
        <w:t>评估气候变化影响和脆弱性，以拟订国家自主决定的优先行动，同时考虑到处于脆弱地位的人、地方和生态系统；</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四</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D34381" w:rsidRPr="00D34381">
        <w:rPr>
          <w:rFonts w:asciiTheme="majorBidi" w:hAnsiTheme="majorBidi" w:cstheme="majorBidi" w:hint="eastAsia"/>
          <w:color w:val="000000"/>
          <w:szCs w:val="21"/>
          <w:lang w:val="en-GB"/>
        </w:rPr>
        <w:t>监测和评价适应计划、政策、方案和行动并从中学习；并</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五</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D34381" w:rsidRPr="00D34381">
        <w:rPr>
          <w:rFonts w:asciiTheme="majorBidi" w:hAnsiTheme="majorBidi" w:cstheme="majorBidi" w:hint="eastAsia"/>
          <w:color w:val="000000"/>
          <w:szCs w:val="21"/>
          <w:lang w:val="en-GB"/>
        </w:rPr>
        <w:t>建设社会经济和生态系统的复原力，包括通过经济多样化和自然资源的可持续管理。</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color w:val="000000"/>
          <w:szCs w:val="21"/>
          <w:lang w:val="en-GB"/>
        </w:rPr>
        <w:t>十</w:t>
      </w:r>
      <w:r w:rsidR="009512C7">
        <w:rPr>
          <w:szCs w:val="21"/>
        </w:rPr>
        <w:t xml:space="preserve">.  </w:t>
      </w:r>
      <w:r w:rsidR="005B2BB7" w:rsidRPr="005B2BB7">
        <w:rPr>
          <w:rFonts w:asciiTheme="majorBidi" w:hAnsiTheme="majorBidi" w:cstheme="majorBidi" w:hint="eastAsia"/>
          <w:color w:val="000000"/>
          <w:szCs w:val="21"/>
          <w:lang w:val="en-GB"/>
        </w:rPr>
        <w:t>各</w:t>
      </w:r>
      <w:r w:rsidR="005B2BB7" w:rsidRPr="005B2BB7">
        <w:rPr>
          <w:rFonts w:asciiTheme="majorBidi" w:hAnsiTheme="majorBidi" w:cstheme="majorBidi"/>
          <w:color w:val="000000"/>
          <w:szCs w:val="21"/>
          <w:lang w:val="en-GB"/>
        </w:rPr>
        <w:t>缔约方</w:t>
      </w:r>
      <w:r w:rsidR="005B2BB7" w:rsidRPr="005B2BB7">
        <w:rPr>
          <w:rFonts w:asciiTheme="majorBidi" w:hAnsiTheme="majorBidi" w:cstheme="majorBidi" w:hint="eastAsia"/>
          <w:color w:val="000000"/>
          <w:szCs w:val="21"/>
          <w:lang w:val="en-GB"/>
        </w:rPr>
        <w:t>应当酌情定期</w:t>
      </w:r>
      <w:r w:rsidR="005B2BB7" w:rsidRPr="005B2BB7">
        <w:rPr>
          <w:rFonts w:asciiTheme="majorBidi" w:hAnsiTheme="majorBidi" w:cstheme="majorBidi"/>
          <w:color w:val="000000"/>
          <w:szCs w:val="21"/>
          <w:lang w:val="en-GB"/>
        </w:rPr>
        <w:t>提交</w:t>
      </w:r>
      <w:r w:rsidR="005B2BB7" w:rsidRPr="005B2BB7">
        <w:rPr>
          <w:rFonts w:asciiTheme="majorBidi" w:hAnsiTheme="majorBidi" w:cstheme="majorBidi" w:hint="eastAsia"/>
          <w:color w:val="000000"/>
          <w:szCs w:val="21"/>
          <w:lang w:val="en-GB"/>
        </w:rPr>
        <w:t>和更新</w:t>
      </w:r>
      <w:r w:rsidR="005B2BB7" w:rsidRPr="005B2BB7">
        <w:rPr>
          <w:rFonts w:asciiTheme="majorBidi" w:hAnsiTheme="majorBidi" w:cstheme="majorBidi"/>
          <w:color w:val="000000"/>
          <w:szCs w:val="21"/>
          <w:lang w:val="en-GB"/>
        </w:rPr>
        <w:t>一项</w:t>
      </w:r>
      <w:r w:rsidR="005B2BB7" w:rsidRPr="005B2BB7">
        <w:rPr>
          <w:rFonts w:asciiTheme="majorBidi" w:hAnsiTheme="majorBidi" w:cstheme="majorBidi" w:hint="eastAsia"/>
          <w:color w:val="000000"/>
          <w:szCs w:val="21"/>
          <w:lang w:val="en-GB"/>
        </w:rPr>
        <w:t>适应信息</w:t>
      </w:r>
      <w:r w:rsidR="005B2BB7" w:rsidRPr="005B2BB7">
        <w:rPr>
          <w:rFonts w:asciiTheme="majorBidi" w:hAnsiTheme="majorBidi" w:cstheme="majorBidi"/>
          <w:color w:val="000000"/>
          <w:szCs w:val="21"/>
          <w:lang w:val="en-GB"/>
        </w:rPr>
        <w:t>通报，其中</w:t>
      </w:r>
      <w:r w:rsidR="005B2BB7" w:rsidRPr="005B2BB7">
        <w:rPr>
          <w:rFonts w:asciiTheme="majorBidi" w:hAnsiTheme="majorBidi" w:cstheme="majorBidi" w:hint="eastAsia"/>
          <w:color w:val="000000"/>
          <w:szCs w:val="21"/>
          <w:lang w:val="en-GB"/>
        </w:rPr>
        <w:t>可</w:t>
      </w:r>
      <w:r w:rsidR="005B2BB7" w:rsidRPr="005B2BB7">
        <w:rPr>
          <w:rFonts w:asciiTheme="majorBidi" w:hAnsiTheme="majorBidi" w:cstheme="majorBidi"/>
          <w:color w:val="000000"/>
          <w:szCs w:val="21"/>
          <w:lang w:val="en-GB"/>
        </w:rPr>
        <w:t>包括其优先事项、</w:t>
      </w:r>
      <w:r w:rsidR="005B2BB7" w:rsidRPr="005B2BB7">
        <w:rPr>
          <w:rFonts w:asciiTheme="majorBidi" w:hAnsiTheme="majorBidi" w:cstheme="majorBidi" w:hint="eastAsia"/>
          <w:color w:val="000000"/>
          <w:szCs w:val="21"/>
          <w:lang w:val="en-GB"/>
        </w:rPr>
        <w:t>执行和</w:t>
      </w:r>
      <w:r w:rsidR="005B2BB7" w:rsidRPr="005B2BB7">
        <w:rPr>
          <w:rFonts w:asciiTheme="majorBidi" w:hAnsiTheme="majorBidi" w:cstheme="majorBidi"/>
          <w:color w:val="000000"/>
          <w:szCs w:val="21"/>
          <w:lang w:val="en-GB"/>
        </w:rPr>
        <w:t>支助需要、计划和行动</w:t>
      </w:r>
      <w:r w:rsidR="005B2BB7" w:rsidRPr="005B2BB7">
        <w:rPr>
          <w:rFonts w:asciiTheme="majorBidi" w:hAnsiTheme="majorBidi" w:cstheme="majorBidi" w:hint="eastAsia"/>
          <w:color w:val="000000"/>
          <w:szCs w:val="21"/>
          <w:lang w:val="en-GB"/>
        </w:rPr>
        <w:t>，同时不对发展中国家缔约方造成额外负担</w:t>
      </w:r>
      <w:r w:rsidR="005B2BB7" w:rsidRPr="005B2BB7">
        <w:rPr>
          <w:rFonts w:asciiTheme="majorBidi" w:hAnsiTheme="majorBidi" w:cstheme="majorBidi"/>
          <w:color w:val="000000"/>
          <w:szCs w:val="21"/>
          <w:lang w:val="en-GB"/>
        </w:rPr>
        <w:t>。</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color w:val="000000"/>
          <w:szCs w:val="21"/>
        </w:rPr>
        <w:t>十一</w:t>
      </w:r>
      <w:r w:rsidR="009512C7">
        <w:rPr>
          <w:szCs w:val="21"/>
        </w:rPr>
        <w:t xml:space="preserve">.  </w:t>
      </w:r>
      <w:r w:rsidR="005B2BB7" w:rsidRPr="005B2BB7">
        <w:rPr>
          <w:rFonts w:asciiTheme="majorBidi" w:hAnsiTheme="majorBidi" w:cstheme="majorBidi"/>
          <w:color w:val="000000"/>
          <w:szCs w:val="21"/>
          <w:lang w:val="en-GB"/>
        </w:rPr>
        <w:t>本条</w:t>
      </w:r>
      <w:r w:rsidR="00A71D27">
        <w:rPr>
          <w:rFonts w:asciiTheme="majorBidi" w:hAnsiTheme="majorBidi" w:cstheme="majorBidi"/>
          <w:color w:val="000000"/>
          <w:szCs w:val="21"/>
          <w:lang w:val="en-GB"/>
        </w:rPr>
        <w:t>第十款</w:t>
      </w:r>
      <w:r w:rsidR="005B2BB7" w:rsidRPr="005B2BB7">
        <w:rPr>
          <w:rFonts w:asciiTheme="majorBidi" w:hAnsiTheme="majorBidi" w:cstheme="majorBidi"/>
          <w:color w:val="000000"/>
          <w:szCs w:val="21"/>
          <w:lang w:val="en-GB"/>
        </w:rPr>
        <w:t>所述适应信息通报</w:t>
      </w:r>
      <w:r w:rsidR="005B2BB7" w:rsidRPr="005B2BB7">
        <w:rPr>
          <w:rFonts w:asciiTheme="majorBidi" w:hAnsiTheme="majorBidi" w:cstheme="majorBidi" w:hint="eastAsia"/>
          <w:color w:val="000000"/>
          <w:szCs w:val="21"/>
        </w:rPr>
        <w:t>应酌情定期</w:t>
      </w:r>
      <w:r w:rsidR="005B2BB7" w:rsidRPr="005B2BB7">
        <w:rPr>
          <w:rFonts w:asciiTheme="majorBidi" w:hAnsiTheme="majorBidi" w:cstheme="majorBidi"/>
          <w:color w:val="000000"/>
          <w:szCs w:val="21"/>
        </w:rPr>
        <w:t>提交</w:t>
      </w:r>
      <w:r w:rsidR="005B2BB7" w:rsidRPr="005B2BB7">
        <w:rPr>
          <w:rFonts w:asciiTheme="majorBidi" w:hAnsiTheme="majorBidi" w:cstheme="majorBidi" w:hint="eastAsia"/>
          <w:color w:val="000000"/>
          <w:szCs w:val="21"/>
        </w:rPr>
        <w:t>和更新</w:t>
      </w:r>
      <w:r w:rsidR="005B2BB7" w:rsidRPr="005B2BB7">
        <w:rPr>
          <w:rFonts w:asciiTheme="majorBidi" w:hAnsiTheme="majorBidi" w:cstheme="majorBidi"/>
          <w:color w:val="000000"/>
          <w:szCs w:val="21"/>
        </w:rPr>
        <w:t>，纳入或结合</w:t>
      </w:r>
      <w:r w:rsidR="005B2BB7" w:rsidRPr="005B2BB7">
        <w:rPr>
          <w:rFonts w:asciiTheme="majorBidi" w:hAnsiTheme="majorBidi" w:cstheme="majorBidi" w:hint="eastAsia"/>
          <w:color w:val="000000"/>
          <w:szCs w:val="21"/>
        </w:rPr>
        <w:t>其他</w:t>
      </w:r>
      <w:r w:rsidR="005B2BB7" w:rsidRPr="005B2BB7">
        <w:rPr>
          <w:rFonts w:asciiTheme="majorBidi" w:hAnsiTheme="majorBidi" w:cstheme="majorBidi"/>
          <w:color w:val="000000"/>
          <w:szCs w:val="21"/>
        </w:rPr>
        <w:t>信息通报</w:t>
      </w:r>
      <w:r w:rsidR="005B2BB7" w:rsidRPr="005B2BB7">
        <w:rPr>
          <w:rFonts w:asciiTheme="majorBidi" w:hAnsiTheme="majorBidi" w:cstheme="majorBidi" w:hint="eastAsia"/>
          <w:color w:val="000000"/>
          <w:szCs w:val="21"/>
        </w:rPr>
        <w:t>或文件</w:t>
      </w:r>
      <w:r w:rsidR="005B2BB7" w:rsidRPr="005B2BB7">
        <w:rPr>
          <w:rFonts w:asciiTheme="majorBidi" w:hAnsiTheme="majorBidi" w:cstheme="majorBidi"/>
          <w:color w:val="000000"/>
          <w:szCs w:val="21"/>
        </w:rPr>
        <w:t>提交，</w:t>
      </w:r>
      <w:r w:rsidR="005B2BB7" w:rsidRPr="005B2BB7">
        <w:rPr>
          <w:rFonts w:asciiTheme="majorBidi" w:hAnsiTheme="majorBidi" w:cstheme="majorBidi" w:hint="eastAsia"/>
          <w:color w:val="000000"/>
          <w:szCs w:val="21"/>
        </w:rPr>
        <w:t>其中</w:t>
      </w:r>
      <w:r w:rsidR="005B2BB7" w:rsidRPr="005B2BB7">
        <w:rPr>
          <w:rFonts w:asciiTheme="majorBidi" w:hAnsiTheme="majorBidi" w:cstheme="majorBidi"/>
          <w:color w:val="000000"/>
          <w:szCs w:val="21"/>
        </w:rPr>
        <w:t>包括国家适应计划</w:t>
      </w:r>
      <w:r w:rsidR="005B2BB7" w:rsidRPr="005B2BB7">
        <w:rPr>
          <w:rFonts w:asciiTheme="majorBidi" w:hAnsiTheme="majorBidi" w:cstheme="majorBidi" w:hint="eastAsia"/>
          <w:color w:val="000000"/>
          <w:szCs w:val="21"/>
        </w:rPr>
        <w:t>、</w:t>
      </w:r>
      <w:r w:rsidR="005B2BB7" w:rsidRPr="005B2BB7">
        <w:rPr>
          <w:rFonts w:asciiTheme="majorBidi" w:hAnsiTheme="majorBidi" w:cstheme="majorBidi"/>
          <w:color w:val="000000"/>
          <w:szCs w:val="21"/>
          <w:lang w:val="en-GB"/>
        </w:rPr>
        <w:t>第</w:t>
      </w:r>
      <w:r w:rsidR="005B2BB7" w:rsidRPr="005B2BB7">
        <w:rPr>
          <w:rFonts w:asciiTheme="majorBidi" w:hAnsiTheme="majorBidi" w:cstheme="majorBidi" w:hint="eastAsia"/>
          <w:color w:val="000000"/>
          <w:szCs w:val="21"/>
          <w:lang w:val="en-GB"/>
        </w:rPr>
        <w:t>四条</w:t>
      </w:r>
      <w:r w:rsidR="00A71D27">
        <w:rPr>
          <w:rFonts w:asciiTheme="majorBidi" w:hAnsiTheme="majorBidi" w:cstheme="majorBidi" w:hint="eastAsia"/>
          <w:color w:val="000000"/>
          <w:szCs w:val="21"/>
          <w:lang w:val="en-GB"/>
        </w:rPr>
        <w:t>第二款</w:t>
      </w:r>
      <w:r w:rsidR="005B2BB7" w:rsidRPr="005B2BB7">
        <w:rPr>
          <w:rFonts w:asciiTheme="majorBidi" w:hAnsiTheme="majorBidi" w:cstheme="majorBidi" w:hint="eastAsia"/>
          <w:color w:val="000000"/>
          <w:szCs w:val="21"/>
          <w:lang w:val="en-GB"/>
        </w:rPr>
        <w:t>所述的一项国家自主贡献</w:t>
      </w:r>
      <w:r w:rsidR="005B2BB7" w:rsidRPr="005B2BB7">
        <w:rPr>
          <w:rFonts w:asciiTheme="majorBidi" w:hAnsiTheme="majorBidi" w:cstheme="majorBidi" w:hint="eastAsia"/>
          <w:color w:val="000000"/>
          <w:szCs w:val="21"/>
        </w:rPr>
        <w:t>和</w:t>
      </w:r>
      <w:r w:rsidR="005B2BB7" w:rsidRPr="005B2BB7">
        <w:rPr>
          <w:rFonts w:asciiTheme="majorBidi" w:hAnsiTheme="majorBidi" w:cstheme="majorBidi" w:hint="eastAsia"/>
          <w:color w:val="000000"/>
          <w:szCs w:val="21"/>
        </w:rPr>
        <w:t>/</w:t>
      </w:r>
      <w:r w:rsidR="005B2BB7" w:rsidRPr="005B2BB7">
        <w:rPr>
          <w:rFonts w:asciiTheme="majorBidi" w:hAnsiTheme="majorBidi" w:cstheme="majorBidi" w:hint="eastAsia"/>
          <w:color w:val="000000"/>
          <w:szCs w:val="21"/>
        </w:rPr>
        <w:t>或一项国家</w:t>
      </w:r>
      <w:r w:rsidR="005B2BB7" w:rsidRPr="005B2BB7">
        <w:rPr>
          <w:rFonts w:asciiTheme="majorBidi" w:hAnsiTheme="majorBidi" w:cstheme="majorBidi" w:hint="eastAsia"/>
          <w:color w:val="000000"/>
          <w:szCs w:val="21"/>
          <w:lang w:val="en-GB"/>
        </w:rPr>
        <w:t>信息通报</w:t>
      </w:r>
      <w:r w:rsidR="005B2BB7" w:rsidRPr="005B2BB7">
        <w:rPr>
          <w:rFonts w:asciiTheme="majorBidi" w:hAnsiTheme="majorBidi" w:cstheme="majorBidi" w:hint="eastAsia"/>
          <w:color w:val="000000"/>
          <w:szCs w:val="21"/>
        </w:rPr>
        <w:t>。</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sidRPr="009D3023">
        <w:rPr>
          <w:rFonts w:asciiTheme="majorBidi" w:hAnsiTheme="majorBidi" w:cstheme="majorBidi"/>
          <w:color w:val="000000"/>
          <w:spacing w:val="4"/>
          <w:szCs w:val="21"/>
          <w:lang w:val="en-GB"/>
        </w:rPr>
        <w:t>十二</w:t>
      </w:r>
      <w:r w:rsidR="009512C7" w:rsidRPr="009D3023">
        <w:rPr>
          <w:spacing w:val="4"/>
          <w:szCs w:val="21"/>
        </w:rPr>
        <w:t xml:space="preserve">.  </w:t>
      </w:r>
      <w:r w:rsidR="005B2BB7" w:rsidRPr="009D3023">
        <w:rPr>
          <w:rFonts w:asciiTheme="majorBidi" w:hAnsiTheme="majorBidi" w:cstheme="majorBidi" w:hint="eastAsia"/>
          <w:color w:val="000000"/>
          <w:spacing w:val="4"/>
          <w:szCs w:val="21"/>
          <w:lang w:val="en-GB"/>
        </w:rPr>
        <w:t>本条</w:t>
      </w:r>
      <w:r w:rsidR="00A71D27" w:rsidRPr="009D3023">
        <w:rPr>
          <w:rFonts w:asciiTheme="majorBidi" w:hAnsiTheme="majorBidi" w:cstheme="majorBidi" w:hint="eastAsia"/>
          <w:color w:val="000000"/>
          <w:spacing w:val="4"/>
          <w:szCs w:val="21"/>
          <w:lang w:val="en-GB"/>
        </w:rPr>
        <w:t>第十款</w:t>
      </w:r>
      <w:r w:rsidR="005B2BB7" w:rsidRPr="009D3023">
        <w:rPr>
          <w:rFonts w:asciiTheme="majorBidi" w:hAnsiTheme="majorBidi" w:cstheme="majorBidi" w:hint="eastAsia"/>
          <w:color w:val="000000"/>
          <w:spacing w:val="4"/>
          <w:szCs w:val="21"/>
          <w:lang w:val="en-GB"/>
        </w:rPr>
        <w:t>所述的适应信息通报应记录在一个由秘书处保持的公共登记册</w:t>
      </w:r>
      <w:r w:rsidR="005B2BB7" w:rsidRPr="005B2BB7">
        <w:rPr>
          <w:rFonts w:asciiTheme="majorBidi" w:hAnsiTheme="majorBidi" w:cstheme="majorBidi" w:hint="eastAsia"/>
          <w:color w:val="000000"/>
          <w:szCs w:val="21"/>
          <w:lang w:val="en-GB"/>
        </w:rPr>
        <w:t>上。</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hint="eastAsia"/>
          <w:color w:val="000000"/>
          <w:szCs w:val="21"/>
          <w:lang w:val="en-GB"/>
        </w:rPr>
        <w:t>十三</w:t>
      </w:r>
      <w:r w:rsidR="009512C7">
        <w:rPr>
          <w:szCs w:val="21"/>
        </w:rPr>
        <w:t xml:space="preserve">.  </w:t>
      </w:r>
      <w:r w:rsidR="005B2BB7" w:rsidRPr="005B2BB7">
        <w:rPr>
          <w:rFonts w:asciiTheme="majorBidi" w:hAnsiTheme="majorBidi" w:cstheme="majorBidi"/>
          <w:color w:val="000000"/>
          <w:szCs w:val="21"/>
          <w:lang w:val="en-GB"/>
        </w:rPr>
        <w:t>根据</w:t>
      </w:r>
      <w:r w:rsidR="005B2BB7" w:rsidRPr="005B2BB7">
        <w:rPr>
          <w:rFonts w:asciiTheme="majorBidi" w:hAnsiTheme="majorBidi" w:cstheme="majorBidi" w:hint="eastAsia"/>
          <w:color w:val="000000"/>
          <w:szCs w:val="21"/>
          <w:lang w:val="en-GB"/>
        </w:rPr>
        <w:t>本协定</w:t>
      </w:r>
      <w:r w:rsidR="005B2BB7" w:rsidRPr="005B2BB7">
        <w:rPr>
          <w:rFonts w:asciiTheme="majorBidi" w:hAnsiTheme="majorBidi" w:cstheme="majorBidi"/>
          <w:color w:val="000000"/>
          <w:szCs w:val="21"/>
          <w:lang w:val="en-GB"/>
        </w:rPr>
        <w:t>第</w:t>
      </w:r>
      <w:r w:rsidR="005B2BB7" w:rsidRPr="005B2BB7">
        <w:rPr>
          <w:rFonts w:asciiTheme="majorBidi" w:hAnsiTheme="majorBidi" w:cstheme="majorBidi" w:hint="eastAsia"/>
          <w:color w:val="000000"/>
          <w:szCs w:val="21"/>
          <w:lang w:val="en-GB"/>
        </w:rPr>
        <w:t>九</w:t>
      </w:r>
      <w:r w:rsidR="005B2BB7" w:rsidRPr="005B2BB7">
        <w:rPr>
          <w:rFonts w:hint="eastAsia"/>
          <w:szCs w:val="21"/>
          <w:lang w:val="fr-CH"/>
        </w:rPr>
        <w:t>条</w:t>
      </w:r>
      <w:r w:rsidR="005B2BB7" w:rsidRPr="005B2BB7">
        <w:rPr>
          <w:rFonts w:asciiTheme="majorBidi" w:hAnsiTheme="majorBidi" w:cstheme="majorBidi"/>
          <w:color w:val="000000"/>
          <w:szCs w:val="21"/>
          <w:lang w:val="en-GB"/>
        </w:rPr>
        <w:t>、</w:t>
      </w:r>
      <w:r w:rsidR="005B2BB7" w:rsidRPr="005B2BB7">
        <w:rPr>
          <w:rFonts w:asciiTheme="majorBidi" w:hAnsiTheme="majorBidi" w:cstheme="majorBidi" w:hint="eastAsia"/>
          <w:color w:val="000000"/>
          <w:szCs w:val="21"/>
          <w:lang w:val="en-GB"/>
        </w:rPr>
        <w:t>第十</w:t>
      </w:r>
      <w:r w:rsidR="005B2BB7" w:rsidRPr="005B2BB7">
        <w:rPr>
          <w:rFonts w:hint="eastAsia"/>
          <w:szCs w:val="21"/>
          <w:lang w:val="fr-CH"/>
        </w:rPr>
        <w:t>条</w:t>
      </w:r>
      <w:r w:rsidR="005B2BB7" w:rsidRPr="005B2BB7">
        <w:rPr>
          <w:rFonts w:asciiTheme="majorBidi" w:hAnsiTheme="majorBidi" w:cstheme="majorBidi"/>
          <w:color w:val="000000"/>
          <w:szCs w:val="21"/>
          <w:lang w:val="en-GB"/>
        </w:rPr>
        <w:t>和</w:t>
      </w:r>
      <w:r w:rsidR="005B2BB7" w:rsidRPr="005B2BB7">
        <w:rPr>
          <w:rFonts w:asciiTheme="majorBidi" w:hAnsiTheme="majorBidi" w:cstheme="majorBidi" w:hint="eastAsia"/>
          <w:color w:val="000000"/>
          <w:szCs w:val="21"/>
          <w:lang w:val="en-GB"/>
        </w:rPr>
        <w:t>第十一</w:t>
      </w:r>
      <w:r w:rsidR="005B2BB7" w:rsidRPr="005B2BB7">
        <w:rPr>
          <w:rFonts w:asciiTheme="majorBidi" w:hAnsiTheme="majorBidi" w:cstheme="majorBidi"/>
          <w:color w:val="000000"/>
          <w:szCs w:val="21"/>
          <w:lang w:val="en-GB"/>
        </w:rPr>
        <w:t>条</w:t>
      </w:r>
      <w:r w:rsidR="005B2BB7" w:rsidRPr="005B2BB7">
        <w:rPr>
          <w:rFonts w:asciiTheme="majorBidi" w:hAnsiTheme="majorBidi" w:cstheme="majorBidi" w:hint="eastAsia"/>
          <w:color w:val="000000"/>
          <w:szCs w:val="21"/>
          <w:lang w:val="en-GB"/>
        </w:rPr>
        <w:t>的规定，</w:t>
      </w:r>
      <w:r w:rsidR="005B2BB7" w:rsidRPr="005B2BB7">
        <w:rPr>
          <w:rFonts w:asciiTheme="majorBidi" w:hAnsiTheme="majorBidi" w:cstheme="majorBidi"/>
          <w:color w:val="000000"/>
          <w:szCs w:val="21"/>
          <w:lang w:val="en-GB"/>
        </w:rPr>
        <w:t>发展中</w:t>
      </w:r>
      <w:r w:rsidR="005B2BB7" w:rsidRPr="005B2BB7">
        <w:rPr>
          <w:rFonts w:asciiTheme="majorBidi" w:hAnsiTheme="majorBidi" w:cstheme="majorBidi" w:hint="eastAsia"/>
          <w:color w:val="000000"/>
          <w:szCs w:val="21"/>
          <w:lang w:val="en-GB"/>
        </w:rPr>
        <w:t>国家</w:t>
      </w:r>
      <w:r w:rsidR="005B2BB7" w:rsidRPr="005B2BB7">
        <w:rPr>
          <w:rFonts w:asciiTheme="majorBidi" w:hAnsiTheme="majorBidi" w:cstheme="majorBidi"/>
          <w:color w:val="000000"/>
          <w:szCs w:val="21"/>
          <w:lang w:val="en-GB"/>
        </w:rPr>
        <w:t>缔约方</w:t>
      </w:r>
      <w:r w:rsidR="005B2BB7" w:rsidRPr="005B2BB7">
        <w:rPr>
          <w:rFonts w:asciiTheme="majorBidi" w:hAnsiTheme="majorBidi" w:cstheme="majorBidi" w:hint="eastAsia"/>
          <w:color w:val="000000"/>
          <w:szCs w:val="21"/>
          <w:lang w:val="en-GB"/>
        </w:rPr>
        <w:t>在</w:t>
      </w:r>
      <w:r w:rsidR="005B2BB7" w:rsidRPr="005B2BB7">
        <w:rPr>
          <w:rFonts w:asciiTheme="majorBidi" w:hAnsiTheme="majorBidi" w:cstheme="majorBidi"/>
          <w:color w:val="000000"/>
          <w:szCs w:val="21"/>
          <w:lang w:val="en-GB"/>
        </w:rPr>
        <w:t>执行</w:t>
      </w:r>
      <w:r w:rsidR="005B2BB7" w:rsidRPr="005B2BB7">
        <w:rPr>
          <w:rFonts w:asciiTheme="majorBidi" w:hAnsiTheme="majorBidi" w:cstheme="majorBidi" w:hint="eastAsia"/>
          <w:color w:val="000000"/>
          <w:szCs w:val="21"/>
          <w:lang w:val="en-GB"/>
        </w:rPr>
        <w:t>本条</w:t>
      </w:r>
      <w:r w:rsidR="00A71D27">
        <w:rPr>
          <w:rFonts w:asciiTheme="majorBidi" w:hAnsiTheme="majorBidi" w:cstheme="majorBidi" w:hint="eastAsia"/>
          <w:color w:val="000000"/>
          <w:szCs w:val="21"/>
          <w:lang w:val="en-GB"/>
        </w:rPr>
        <w:t>第七款</w:t>
      </w:r>
      <w:r w:rsidR="005B2BB7" w:rsidRPr="005B2BB7">
        <w:rPr>
          <w:rFonts w:asciiTheme="majorBidi" w:hAnsiTheme="majorBidi" w:cstheme="majorBidi" w:hint="eastAsia"/>
          <w:color w:val="000000"/>
          <w:szCs w:val="21"/>
          <w:lang w:val="en-GB"/>
        </w:rPr>
        <w:t>、</w:t>
      </w:r>
      <w:r w:rsidR="00A71D27">
        <w:rPr>
          <w:rFonts w:asciiTheme="majorBidi" w:hAnsiTheme="majorBidi" w:cstheme="majorBidi"/>
          <w:color w:val="000000"/>
          <w:szCs w:val="21"/>
          <w:lang w:val="en-GB"/>
        </w:rPr>
        <w:t>第九款</w:t>
      </w:r>
      <w:r w:rsidR="005B2BB7" w:rsidRPr="005B2BB7">
        <w:rPr>
          <w:rFonts w:asciiTheme="majorBidi" w:hAnsiTheme="majorBidi" w:cstheme="majorBidi" w:hint="eastAsia"/>
          <w:color w:val="000000"/>
          <w:szCs w:val="21"/>
          <w:lang w:val="en-GB"/>
        </w:rPr>
        <w:t>、</w:t>
      </w:r>
      <w:r w:rsidR="00A71D27">
        <w:rPr>
          <w:rFonts w:asciiTheme="majorBidi" w:hAnsiTheme="majorBidi" w:cstheme="majorBidi" w:hint="eastAsia"/>
          <w:color w:val="000000"/>
          <w:szCs w:val="21"/>
          <w:lang w:val="en-GB"/>
        </w:rPr>
        <w:t>第十款</w:t>
      </w:r>
      <w:r w:rsidR="005B2BB7" w:rsidRPr="005B2BB7">
        <w:rPr>
          <w:rFonts w:asciiTheme="majorBidi" w:hAnsiTheme="majorBidi" w:cstheme="majorBidi" w:hint="eastAsia"/>
          <w:color w:val="000000"/>
          <w:szCs w:val="21"/>
          <w:lang w:val="en-GB"/>
        </w:rPr>
        <w:t>和</w:t>
      </w:r>
      <w:r w:rsidR="00A71D27">
        <w:rPr>
          <w:rFonts w:asciiTheme="majorBidi" w:hAnsiTheme="majorBidi" w:cstheme="majorBidi" w:hint="eastAsia"/>
          <w:color w:val="000000"/>
          <w:szCs w:val="21"/>
          <w:lang w:val="en-GB"/>
        </w:rPr>
        <w:t>第十一款</w:t>
      </w:r>
      <w:r w:rsidR="005B2BB7" w:rsidRPr="005B2BB7">
        <w:rPr>
          <w:rFonts w:asciiTheme="majorBidi" w:hAnsiTheme="majorBidi" w:cstheme="majorBidi"/>
          <w:color w:val="000000"/>
          <w:szCs w:val="21"/>
          <w:lang w:val="en-GB"/>
        </w:rPr>
        <w:t>时</w:t>
      </w:r>
      <w:r w:rsidR="005B2BB7" w:rsidRPr="005B2BB7">
        <w:rPr>
          <w:rFonts w:asciiTheme="majorBidi" w:hAnsiTheme="majorBidi" w:cstheme="majorBidi" w:hint="eastAsia"/>
          <w:color w:val="000000"/>
          <w:szCs w:val="21"/>
          <w:lang w:val="en-GB"/>
        </w:rPr>
        <w:t>应</w:t>
      </w:r>
      <w:r w:rsidR="005B2BB7" w:rsidRPr="005B2BB7">
        <w:rPr>
          <w:rFonts w:asciiTheme="majorBidi" w:hAnsiTheme="majorBidi" w:cstheme="majorBidi"/>
          <w:color w:val="000000"/>
          <w:szCs w:val="21"/>
          <w:lang w:val="en-GB"/>
        </w:rPr>
        <w:t>得到持续和</w:t>
      </w:r>
      <w:r w:rsidR="005B2BB7" w:rsidRPr="005B2BB7">
        <w:rPr>
          <w:rFonts w:asciiTheme="majorBidi" w:hAnsiTheme="majorBidi" w:cstheme="majorBidi" w:hint="eastAsia"/>
          <w:color w:val="000000"/>
          <w:szCs w:val="21"/>
          <w:lang w:val="en-GB"/>
        </w:rPr>
        <w:t>加</w:t>
      </w:r>
      <w:r w:rsidR="005B2BB7" w:rsidRPr="005B2BB7">
        <w:rPr>
          <w:rFonts w:asciiTheme="majorBidi" w:hAnsiTheme="majorBidi" w:cstheme="majorBidi"/>
          <w:color w:val="000000"/>
          <w:szCs w:val="21"/>
          <w:lang w:val="en-GB"/>
        </w:rPr>
        <w:t>强的国际支持。</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lang w:val="en-GB"/>
        </w:rPr>
      </w:pPr>
      <w:r>
        <w:rPr>
          <w:rFonts w:asciiTheme="majorBidi" w:hAnsiTheme="majorBidi" w:cstheme="majorBidi"/>
          <w:bCs/>
          <w:color w:val="000000"/>
          <w:szCs w:val="21"/>
          <w:lang w:val="en-GB"/>
        </w:rPr>
        <w:t>十四</w:t>
      </w:r>
      <w:r w:rsidR="009512C7">
        <w:rPr>
          <w:szCs w:val="21"/>
        </w:rPr>
        <w:t xml:space="preserve">.  </w:t>
      </w:r>
      <w:r w:rsidR="00D34381" w:rsidRPr="00D34381">
        <w:rPr>
          <w:rFonts w:asciiTheme="majorBidi" w:hAnsiTheme="majorBidi" w:cstheme="majorBidi" w:hint="eastAsia"/>
          <w:color w:val="000000"/>
          <w:szCs w:val="21"/>
          <w:lang w:val="en-GB"/>
        </w:rPr>
        <w:t>第十四条所述的全球盘点，除其他外应：</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一</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5B2BB7" w:rsidRPr="005B2BB7">
        <w:rPr>
          <w:rFonts w:asciiTheme="majorBidi" w:hAnsiTheme="majorBidi" w:cstheme="majorBidi" w:hint="eastAsia"/>
          <w:color w:val="000000"/>
          <w:szCs w:val="21"/>
          <w:lang w:val="en-GB"/>
        </w:rPr>
        <w:t>承认发展中国家</w:t>
      </w:r>
      <w:r w:rsidR="005B2BB7" w:rsidRPr="005B2BB7">
        <w:rPr>
          <w:rFonts w:hint="eastAsia"/>
        </w:rPr>
        <w:t>缔约</w:t>
      </w:r>
      <w:r w:rsidR="005B2BB7" w:rsidRPr="005B2BB7">
        <w:rPr>
          <w:rFonts w:asciiTheme="majorBidi" w:hAnsiTheme="majorBidi" w:cstheme="majorBidi" w:hint="eastAsia"/>
          <w:color w:val="000000"/>
          <w:szCs w:val="21"/>
          <w:lang w:val="en-GB"/>
        </w:rPr>
        <w:t>方的适应努力；</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二</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5B2BB7" w:rsidRPr="005B2BB7">
        <w:rPr>
          <w:rFonts w:asciiTheme="majorBidi" w:hAnsiTheme="majorBidi" w:cstheme="majorBidi" w:hint="eastAsia"/>
          <w:color w:val="000000"/>
          <w:szCs w:val="21"/>
          <w:lang w:val="en-GB"/>
        </w:rPr>
        <w:t>加强开展适应行动，同时考虑本条</w:t>
      </w:r>
      <w:r w:rsidR="00A71D27">
        <w:rPr>
          <w:rFonts w:asciiTheme="majorBidi" w:hAnsiTheme="majorBidi" w:cstheme="majorBidi" w:hint="eastAsia"/>
          <w:color w:val="000000"/>
          <w:szCs w:val="21"/>
          <w:lang w:val="en-GB"/>
        </w:rPr>
        <w:t>第十款</w:t>
      </w:r>
      <w:r w:rsidR="005B2BB7" w:rsidRPr="005B2BB7">
        <w:rPr>
          <w:rFonts w:asciiTheme="majorBidi" w:hAnsiTheme="majorBidi" w:cstheme="majorBidi" w:hint="eastAsia"/>
          <w:color w:val="000000"/>
          <w:szCs w:val="21"/>
          <w:lang w:val="en-GB"/>
        </w:rPr>
        <w:t>所述的适应信息通报；</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三</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D34381" w:rsidRPr="00D34381">
        <w:rPr>
          <w:rFonts w:asciiTheme="majorBidi" w:hAnsiTheme="majorBidi" w:cstheme="majorBidi" w:hint="eastAsia"/>
          <w:color w:val="000000"/>
          <w:szCs w:val="21"/>
          <w:lang w:val="en-GB"/>
        </w:rPr>
        <w:t>审评适应的充足性和有效性以及对适应提供的支助情况；并</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lang w:val="en-GB"/>
        </w:rPr>
      </w:pPr>
      <w:r>
        <w:rPr>
          <w:rFonts w:asciiTheme="majorBidi" w:hAnsiTheme="majorBidi" w:cstheme="majorBidi"/>
          <w:color w:val="000000"/>
          <w:szCs w:val="21"/>
          <w:lang w:val="en-GB"/>
        </w:rPr>
        <w:t>(</w:t>
      </w:r>
      <w:r w:rsidR="00991BEC">
        <w:rPr>
          <w:rFonts w:asciiTheme="majorBidi" w:hAnsiTheme="majorBidi" w:cstheme="majorBidi"/>
          <w:color w:val="000000"/>
          <w:szCs w:val="21"/>
          <w:lang w:val="en-GB"/>
        </w:rPr>
        <w:t>四</w:t>
      </w:r>
      <w:r>
        <w:rPr>
          <w:rFonts w:asciiTheme="majorBidi" w:hAnsiTheme="majorBidi" w:cstheme="majorBidi"/>
          <w:color w:val="000000"/>
          <w:szCs w:val="21"/>
          <w:lang w:val="en-GB"/>
        </w:rPr>
        <w:t>)</w:t>
      </w:r>
      <w:r w:rsidR="009D3023">
        <w:rPr>
          <w:rFonts w:asciiTheme="majorBidi" w:hAnsiTheme="majorBidi" w:cstheme="majorBidi"/>
          <w:color w:val="000000"/>
          <w:szCs w:val="21"/>
          <w:lang w:val="en-GB"/>
        </w:rPr>
        <w:t xml:space="preserve">  </w:t>
      </w:r>
      <w:r w:rsidR="005B2BB7" w:rsidRPr="005B2BB7">
        <w:rPr>
          <w:rFonts w:asciiTheme="majorBidi" w:hAnsiTheme="majorBidi" w:cstheme="majorBidi" w:hint="eastAsia"/>
          <w:color w:val="000000"/>
          <w:szCs w:val="21"/>
          <w:lang w:val="en-GB"/>
        </w:rPr>
        <w:t>审评在实现本条</w:t>
      </w:r>
      <w:r w:rsidR="00A71D27">
        <w:rPr>
          <w:rFonts w:asciiTheme="majorBidi" w:hAnsiTheme="majorBidi" w:cstheme="majorBidi" w:hint="eastAsia"/>
          <w:color w:val="000000"/>
          <w:szCs w:val="21"/>
          <w:lang w:val="en-GB"/>
        </w:rPr>
        <w:t>第一款</w:t>
      </w:r>
      <w:r w:rsidR="005B2BB7" w:rsidRPr="005B2BB7">
        <w:rPr>
          <w:rFonts w:asciiTheme="majorBidi" w:hAnsiTheme="majorBidi" w:cstheme="majorBidi" w:hint="eastAsia"/>
          <w:color w:val="000000"/>
          <w:szCs w:val="21"/>
          <w:lang w:val="en-GB"/>
        </w:rPr>
        <w:t>所述的全球适应目标方面所取得的总体进展。</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hint="eastAsia"/>
          <w:sz w:val="24"/>
          <w:lang w:val="fr-CH"/>
        </w:rPr>
        <w:tab/>
      </w:r>
      <w:r w:rsidRPr="005B2BB7">
        <w:rPr>
          <w:rFonts w:ascii="SimHei" w:eastAsia="SimHei" w:hint="eastAsia"/>
          <w:sz w:val="24"/>
          <w:lang w:val="fr-CH"/>
        </w:rPr>
        <w:tab/>
        <w:t>第八条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lang w:val="en-GB"/>
        </w:rPr>
        <w:t>一</w:t>
      </w:r>
      <w:r w:rsidR="009512C7">
        <w:rPr>
          <w:szCs w:val="21"/>
        </w:rPr>
        <w:t xml:space="preserve">.  </w:t>
      </w:r>
      <w:r w:rsidR="00D34381" w:rsidRPr="00D34381">
        <w:rPr>
          <w:rFonts w:hint="eastAsia"/>
          <w:szCs w:val="21"/>
        </w:rPr>
        <w:t>缔约方认识到避免、尽量减轻和处理与气候变化</w:t>
      </w:r>
      <w:r w:rsidR="00D34381" w:rsidRPr="00D34381">
        <w:rPr>
          <w:rFonts w:hint="eastAsia"/>
          <w:szCs w:val="21"/>
        </w:rPr>
        <w:t>(</w:t>
      </w:r>
      <w:r w:rsidR="00D34381" w:rsidRPr="00D34381">
        <w:rPr>
          <w:rFonts w:hint="eastAsia"/>
          <w:szCs w:val="21"/>
        </w:rPr>
        <w:t>包括极端气候事件和缓发事件</w:t>
      </w:r>
      <w:r w:rsidR="00D34381" w:rsidRPr="00D34381">
        <w:rPr>
          <w:rFonts w:hint="eastAsia"/>
          <w:szCs w:val="21"/>
        </w:rPr>
        <w:t>)</w:t>
      </w:r>
      <w:r w:rsidR="00D34381" w:rsidRPr="00D34381">
        <w:rPr>
          <w:rFonts w:hint="eastAsia"/>
          <w:szCs w:val="21"/>
        </w:rPr>
        <w:t>不利影响相关的损失和损害的重要性，以及可持续发展对于减少损失和损害风险的作用。</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rFonts w:hint="eastAsia"/>
          <w:szCs w:val="21"/>
        </w:rPr>
        <w:t>二</w:t>
      </w:r>
      <w:r w:rsidR="009512C7">
        <w:rPr>
          <w:szCs w:val="21"/>
        </w:rPr>
        <w:t xml:space="preserve">.  </w:t>
      </w:r>
      <w:r w:rsidR="00B758AC" w:rsidRPr="00B758AC">
        <w:rPr>
          <w:rFonts w:hint="eastAsia"/>
          <w:szCs w:val="21"/>
        </w:rPr>
        <w:t>气候变化影响相关损失和损害华沙国际机制应置于作为本协定缔约方会议的《公约》缔约方会议的权力和指导下，并可由作为本协定缔约方会议的《公约》缔约方会议决定予以强化和加强。</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三</w:t>
      </w:r>
      <w:r w:rsidR="009512C7">
        <w:rPr>
          <w:szCs w:val="21"/>
        </w:rPr>
        <w:t xml:space="preserve">.  </w:t>
      </w:r>
      <w:r w:rsidR="005B2BB7" w:rsidRPr="005B2BB7">
        <w:rPr>
          <w:rFonts w:hint="eastAsia"/>
          <w:szCs w:val="21"/>
        </w:rPr>
        <w:t>缔约方应当在合作和提供便利的基础上，包括酌情通过</w:t>
      </w:r>
      <w:r w:rsidR="005B2BB7" w:rsidRPr="005B2BB7">
        <w:rPr>
          <w:szCs w:val="21"/>
        </w:rPr>
        <w:t>华沙国际机制</w:t>
      </w:r>
      <w:r w:rsidR="005B2BB7" w:rsidRPr="005B2BB7">
        <w:rPr>
          <w:rFonts w:hint="eastAsia"/>
          <w:szCs w:val="21"/>
        </w:rPr>
        <w:t>，在气候变化不利</w:t>
      </w:r>
      <w:r w:rsidR="005B2BB7" w:rsidRPr="005B2BB7">
        <w:rPr>
          <w:szCs w:val="21"/>
        </w:rPr>
        <w:t>影响</w:t>
      </w:r>
      <w:r w:rsidR="005B2BB7" w:rsidRPr="005B2BB7">
        <w:rPr>
          <w:rFonts w:hint="eastAsia"/>
          <w:szCs w:val="21"/>
        </w:rPr>
        <w:t>所涉</w:t>
      </w:r>
      <w:r w:rsidR="005B2BB7" w:rsidRPr="005B2BB7">
        <w:rPr>
          <w:szCs w:val="21"/>
        </w:rPr>
        <w:t>损失和损害</w:t>
      </w:r>
      <w:r w:rsidR="005B2BB7" w:rsidRPr="005B2BB7">
        <w:rPr>
          <w:rFonts w:hint="eastAsia"/>
          <w:szCs w:val="21"/>
        </w:rPr>
        <w:t>方面加强理解、行动和支持。</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四</w:t>
      </w:r>
      <w:r w:rsidR="009512C7">
        <w:rPr>
          <w:szCs w:val="21"/>
        </w:rPr>
        <w:t xml:space="preserve">.  </w:t>
      </w:r>
      <w:r w:rsidR="005B2BB7" w:rsidRPr="005B2BB7">
        <w:rPr>
          <w:rFonts w:hint="eastAsia"/>
          <w:szCs w:val="21"/>
        </w:rPr>
        <w:t>据此，为加强理解、行动和支持而开展合作和提供便利的领域</w:t>
      </w:r>
      <w:r w:rsidR="00B758AC">
        <w:rPr>
          <w:rFonts w:hint="eastAsia"/>
          <w:szCs w:val="21"/>
        </w:rPr>
        <w:t>可</w:t>
      </w:r>
      <w:r w:rsidR="005B2BB7" w:rsidRPr="005B2BB7">
        <w:rPr>
          <w:rFonts w:hint="eastAsia"/>
          <w:szCs w:val="21"/>
        </w:rPr>
        <w:t>包括以下方面：</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rPr>
      </w:pPr>
      <w:r>
        <w:rPr>
          <w:rFonts w:asciiTheme="majorBidi" w:hAnsiTheme="majorBidi" w:cstheme="majorBidi"/>
          <w:color w:val="000000"/>
          <w:szCs w:val="21"/>
        </w:rPr>
        <w:t>(</w:t>
      </w:r>
      <w:r w:rsidR="00991BEC">
        <w:rPr>
          <w:rFonts w:asciiTheme="majorBidi" w:hAnsiTheme="majorBidi" w:cstheme="majorBidi"/>
          <w:color w:val="000000"/>
          <w:szCs w:val="21"/>
        </w:rPr>
        <w:t>一</w:t>
      </w:r>
      <w:r>
        <w:rPr>
          <w:rFonts w:asciiTheme="majorBidi" w:hAnsiTheme="majorBidi" w:cstheme="majorBidi"/>
          <w:color w:val="000000"/>
          <w:szCs w:val="21"/>
        </w:rPr>
        <w:t>)</w:t>
      </w:r>
      <w:r w:rsidR="009D3023">
        <w:rPr>
          <w:rFonts w:asciiTheme="majorBidi" w:hAnsiTheme="majorBidi" w:cstheme="majorBidi"/>
          <w:color w:val="000000"/>
          <w:szCs w:val="21"/>
        </w:rPr>
        <w:t xml:space="preserve">  </w:t>
      </w:r>
      <w:r w:rsidR="00B758AC">
        <w:rPr>
          <w:rFonts w:asciiTheme="majorBidi" w:hAnsiTheme="majorBidi" w:cstheme="majorBidi" w:hint="eastAsia"/>
          <w:color w:val="000000"/>
          <w:szCs w:val="21"/>
        </w:rPr>
        <w:t>早期</w:t>
      </w:r>
      <w:r w:rsidR="005B2BB7" w:rsidRPr="005B2BB7">
        <w:rPr>
          <w:rFonts w:asciiTheme="majorBidi" w:hAnsiTheme="majorBidi" w:cstheme="majorBidi" w:hint="eastAsia"/>
          <w:color w:val="000000"/>
          <w:szCs w:val="21"/>
        </w:rPr>
        <w:t>预警系统；</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rPr>
      </w:pPr>
      <w:r>
        <w:rPr>
          <w:rFonts w:asciiTheme="majorBidi" w:hAnsiTheme="majorBidi" w:cstheme="majorBidi" w:hint="eastAsia"/>
          <w:color w:val="000000"/>
          <w:szCs w:val="21"/>
        </w:rPr>
        <w:t>(</w:t>
      </w:r>
      <w:r w:rsidR="00991BEC">
        <w:rPr>
          <w:rFonts w:asciiTheme="majorBidi" w:hAnsiTheme="majorBidi" w:cstheme="majorBidi" w:hint="eastAsia"/>
          <w:color w:val="000000"/>
          <w:szCs w:val="21"/>
        </w:rPr>
        <w:t>二</w:t>
      </w:r>
      <w:r>
        <w:rPr>
          <w:rFonts w:asciiTheme="majorBidi" w:hAnsiTheme="majorBidi" w:cstheme="majorBidi" w:hint="eastAsia"/>
          <w:color w:val="000000"/>
          <w:szCs w:val="21"/>
        </w:rPr>
        <w:t>)</w:t>
      </w:r>
      <w:r w:rsidR="009D3023">
        <w:rPr>
          <w:rFonts w:asciiTheme="majorBidi" w:hAnsiTheme="majorBidi" w:cstheme="majorBidi"/>
          <w:color w:val="000000"/>
          <w:szCs w:val="21"/>
        </w:rPr>
        <w:t xml:space="preserve">  </w:t>
      </w:r>
      <w:r w:rsidR="005B2BB7" w:rsidRPr="005B2BB7">
        <w:rPr>
          <w:rFonts w:asciiTheme="majorBidi" w:hAnsiTheme="majorBidi" w:cstheme="majorBidi" w:hint="eastAsia"/>
          <w:color w:val="000000"/>
          <w:szCs w:val="21"/>
        </w:rPr>
        <w:t>应急准备；</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rPr>
      </w:pPr>
      <w:r>
        <w:rPr>
          <w:rFonts w:asciiTheme="majorBidi" w:hAnsiTheme="majorBidi" w:cstheme="majorBidi"/>
          <w:color w:val="000000"/>
          <w:szCs w:val="21"/>
        </w:rPr>
        <w:t>(</w:t>
      </w:r>
      <w:r w:rsidR="00991BEC">
        <w:rPr>
          <w:rFonts w:asciiTheme="majorBidi" w:hAnsiTheme="majorBidi" w:cstheme="majorBidi"/>
          <w:color w:val="000000"/>
          <w:szCs w:val="21"/>
        </w:rPr>
        <w:t>三</w:t>
      </w:r>
      <w:r>
        <w:rPr>
          <w:rFonts w:asciiTheme="majorBidi" w:hAnsiTheme="majorBidi" w:cstheme="majorBidi"/>
          <w:color w:val="000000"/>
          <w:szCs w:val="21"/>
        </w:rPr>
        <w:t>)</w:t>
      </w:r>
      <w:r w:rsidR="009D3023">
        <w:rPr>
          <w:rFonts w:asciiTheme="majorBidi" w:hAnsiTheme="majorBidi" w:cstheme="majorBidi"/>
          <w:color w:val="000000"/>
          <w:szCs w:val="21"/>
        </w:rPr>
        <w:t xml:space="preserve">  </w:t>
      </w:r>
      <w:r w:rsidR="005B2BB7" w:rsidRPr="005B2BB7">
        <w:rPr>
          <w:rFonts w:asciiTheme="majorBidi" w:hAnsiTheme="majorBidi" w:cstheme="majorBidi" w:hint="eastAsia"/>
          <w:color w:val="000000"/>
          <w:szCs w:val="21"/>
        </w:rPr>
        <w:t>缓发事件；</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rPr>
      </w:pPr>
      <w:r>
        <w:rPr>
          <w:rFonts w:asciiTheme="majorBidi" w:hAnsiTheme="majorBidi" w:cstheme="majorBidi" w:hint="eastAsia"/>
          <w:color w:val="000000"/>
          <w:szCs w:val="21"/>
        </w:rPr>
        <w:t>(</w:t>
      </w:r>
      <w:r w:rsidR="00991BEC">
        <w:rPr>
          <w:rFonts w:asciiTheme="majorBidi" w:hAnsiTheme="majorBidi" w:cstheme="majorBidi" w:hint="eastAsia"/>
          <w:color w:val="000000"/>
          <w:szCs w:val="21"/>
        </w:rPr>
        <w:t>四</w:t>
      </w:r>
      <w:r>
        <w:rPr>
          <w:rFonts w:asciiTheme="majorBidi" w:hAnsiTheme="majorBidi" w:cstheme="majorBidi" w:hint="eastAsia"/>
          <w:color w:val="000000"/>
          <w:szCs w:val="21"/>
        </w:rPr>
        <w:t>)</w:t>
      </w:r>
      <w:r w:rsidR="009D3023">
        <w:rPr>
          <w:rFonts w:asciiTheme="majorBidi" w:hAnsiTheme="majorBidi" w:cstheme="majorBidi"/>
          <w:color w:val="000000"/>
          <w:szCs w:val="21"/>
        </w:rPr>
        <w:t xml:space="preserve">  </w:t>
      </w:r>
      <w:r w:rsidR="005B2BB7" w:rsidRPr="005B2BB7">
        <w:rPr>
          <w:rFonts w:asciiTheme="majorBidi" w:hAnsiTheme="majorBidi" w:cstheme="majorBidi" w:hint="eastAsia"/>
          <w:color w:val="000000"/>
          <w:szCs w:val="21"/>
        </w:rPr>
        <w:t>可能涉及</w:t>
      </w:r>
      <w:r w:rsidR="005B2BB7" w:rsidRPr="005B2BB7">
        <w:rPr>
          <w:rFonts w:hint="eastAsia"/>
        </w:rPr>
        <w:t>不可逆转</w:t>
      </w:r>
      <w:r w:rsidR="005B2BB7" w:rsidRPr="005B2BB7">
        <w:rPr>
          <w:rFonts w:asciiTheme="majorBidi" w:hAnsiTheme="majorBidi" w:cstheme="majorBidi" w:hint="eastAsia"/>
          <w:color w:val="000000"/>
          <w:szCs w:val="21"/>
        </w:rPr>
        <w:t>和永久性损失和损害的事件；</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rPr>
      </w:pPr>
      <w:r>
        <w:rPr>
          <w:rFonts w:asciiTheme="majorBidi" w:hAnsiTheme="majorBidi" w:cstheme="majorBidi"/>
          <w:color w:val="000000"/>
          <w:szCs w:val="21"/>
        </w:rPr>
        <w:t>(</w:t>
      </w:r>
      <w:r w:rsidR="00991BEC">
        <w:rPr>
          <w:rFonts w:asciiTheme="majorBidi" w:hAnsiTheme="majorBidi" w:cstheme="majorBidi"/>
          <w:color w:val="000000"/>
          <w:szCs w:val="21"/>
        </w:rPr>
        <w:t>五</w:t>
      </w:r>
      <w:r>
        <w:rPr>
          <w:rFonts w:asciiTheme="majorBidi" w:hAnsiTheme="majorBidi" w:cstheme="majorBidi"/>
          <w:color w:val="000000"/>
          <w:szCs w:val="21"/>
        </w:rPr>
        <w:t>)</w:t>
      </w:r>
      <w:r w:rsidR="009D3023">
        <w:rPr>
          <w:rFonts w:asciiTheme="majorBidi" w:hAnsiTheme="majorBidi" w:cstheme="majorBidi"/>
          <w:color w:val="000000"/>
          <w:szCs w:val="21"/>
        </w:rPr>
        <w:t xml:space="preserve">  </w:t>
      </w:r>
      <w:r w:rsidR="005B2BB7" w:rsidRPr="005B2BB7">
        <w:rPr>
          <w:rFonts w:asciiTheme="majorBidi" w:hAnsiTheme="majorBidi" w:cstheme="majorBidi" w:hint="eastAsia"/>
          <w:color w:val="000000"/>
          <w:szCs w:val="21"/>
        </w:rPr>
        <w:t>综合性风险</w:t>
      </w:r>
      <w:r w:rsidR="005B2BB7" w:rsidRPr="005B2BB7">
        <w:rPr>
          <w:rFonts w:hint="eastAsia"/>
        </w:rPr>
        <w:t>评估</w:t>
      </w:r>
      <w:r w:rsidR="005B2BB7" w:rsidRPr="005B2BB7">
        <w:rPr>
          <w:rFonts w:asciiTheme="majorBidi" w:hAnsiTheme="majorBidi" w:cstheme="majorBidi" w:hint="eastAsia"/>
          <w:color w:val="000000"/>
          <w:szCs w:val="21"/>
        </w:rPr>
        <w:t>和管理；</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rPr>
      </w:pPr>
      <w:r>
        <w:rPr>
          <w:rFonts w:asciiTheme="majorBidi" w:hAnsiTheme="majorBidi" w:cstheme="majorBidi"/>
          <w:color w:val="000000"/>
          <w:szCs w:val="21"/>
        </w:rPr>
        <w:t>(</w:t>
      </w:r>
      <w:r w:rsidR="00991BEC">
        <w:rPr>
          <w:rFonts w:asciiTheme="majorBidi" w:hAnsiTheme="majorBidi" w:cstheme="majorBidi"/>
          <w:color w:val="000000"/>
          <w:szCs w:val="21"/>
        </w:rPr>
        <w:t>六</w:t>
      </w:r>
      <w:r>
        <w:rPr>
          <w:rFonts w:asciiTheme="majorBidi" w:hAnsiTheme="majorBidi" w:cstheme="majorBidi"/>
          <w:color w:val="000000"/>
          <w:szCs w:val="21"/>
        </w:rPr>
        <w:t>)</w:t>
      </w:r>
      <w:r w:rsidR="009D3023">
        <w:rPr>
          <w:rFonts w:asciiTheme="majorBidi" w:hAnsiTheme="majorBidi" w:cstheme="majorBidi"/>
          <w:color w:val="000000"/>
          <w:szCs w:val="21"/>
        </w:rPr>
        <w:t xml:space="preserve">  </w:t>
      </w:r>
      <w:r w:rsidR="005B2BB7" w:rsidRPr="005B2BB7">
        <w:rPr>
          <w:rFonts w:asciiTheme="majorBidi" w:hAnsiTheme="majorBidi" w:cstheme="majorBidi" w:hint="eastAsia"/>
          <w:color w:val="000000"/>
          <w:szCs w:val="21"/>
        </w:rPr>
        <w:t>风险保险</w:t>
      </w:r>
      <w:r w:rsidR="00B758AC" w:rsidRPr="00B758AC">
        <w:rPr>
          <w:rFonts w:asciiTheme="majorBidi" w:hAnsiTheme="majorBidi" w:cstheme="majorBidi" w:hint="eastAsia"/>
          <w:color w:val="000000"/>
          <w:szCs w:val="21"/>
        </w:rPr>
        <w:t>机制</w:t>
      </w:r>
      <w:r w:rsidR="005B2BB7" w:rsidRPr="005B2BB7">
        <w:rPr>
          <w:rFonts w:asciiTheme="majorBidi" w:hAnsiTheme="majorBidi" w:cstheme="majorBidi" w:hint="eastAsia"/>
          <w:color w:val="000000"/>
          <w:szCs w:val="21"/>
        </w:rPr>
        <w:t>，气候风险分担安排和其他保险方案；</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rPr>
      </w:pPr>
      <w:r>
        <w:rPr>
          <w:rFonts w:asciiTheme="majorBidi" w:hAnsiTheme="majorBidi" w:cstheme="majorBidi"/>
          <w:color w:val="000000"/>
          <w:szCs w:val="21"/>
        </w:rPr>
        <w:t>(</w:t>
      </w:r>
      <w:r w:rsidR="00991BEC">
        <w:rPr>
          <w:rFonts w:asciiTheme="majorBidi" w:hAnsiTheme="majorBidi" w:cstheme="majorBidi"/>
          <w:color w:val="000000"/>
          <w:szCs w:val="21"/>
        </w:rPr>
        <w:t>七</w:t>
      </w:r>
      <w:r>
        <w:rPr>
          <w:rFonts w:asciiTheme="majorBidi" w:hAnsiTheme="majorBidi" w:cstheme="majorBidi"/>
          <w:color w:val="000000"/>
          <w:szCs w:val="21"/>
        </w:rPr>
        <w:t>)</w:t>
      </w:r>
      <w:r w:rsidR="009D3023">
        <w:rPr>
          <w:rFonts w:asciiTheme="majorBidi" w:hAnsiTheme="majorBidi" w:cstheme="majorBidi"/>
          <w:color w:val="000000"/>
          <w:szCs w:val="21"/>
        </w:rPr>
        <w:t xml:space="preserve">  </w:t>
      </w:r>
      <w:r w:rsidR="005B2BB7" w:rsidRPr="005B2BB7">
        <w:rPr>
          <w:rFonts w:asciiTheme="majorBidi" w:hAnsiTheme="majorBidi" w:cstheme="majorBidi" w:hint="eastAsia"/>
          <w:color w:val="000000"/>
          <w:szCs w:val="21"/>
        </w:rPr>
        <w:t>非经济损失；</w:t>
      </w:r>
      <w:r w:rsidR="00B758AC">
        <w:rPr>
          <w:rFonts w:asciiTheme="majorBidi" w:hAnsiTheme="majorBidi" w:cstheme="majorBidi" w:hint="eastAsia"/>
          <w:color w:val="000000"/>
          <w:szCs w:val="21"/>
        </w:rPr>
        <w:t>和</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rFonts w:asciiTheme="majorBidi" w:hAnsiTheme="majorBidi" w:cstheme="majorBidi"/>
          <w:color w:val="000000"/>
          <w:szCs w:val="21"/>
        </w:rPr>
      </w:pPr>
      <w:r>
        <w:rPr>
          <w:rFonts w:asciiTheme="majorBidi" w:hAnsiTheme="majorBidi" w:cstheme="majorBidi" w:hint="eastAsia"/>
          <w:color w:val="000000"/>
          <w:szCs w:val="21"/>
        </w:rPr>
        <w:t>(</w:t>
      </w:r>
      <w:r w:rsidR="004C7047">
        <w:rPr>
          <w:rFonts w:asciiTheme="majorBidi" w:hAnsiTheme="majorBidi" w:cstheme="majorBidi" w:hint="eastAsia"/>
          <w:color w:val="000000"/>
          <w:szCs w:val="21"/>
        </w:rPr>
        <w:t>八</w:t>
      </w:r>
      <w:r>
        <w:rPr>
          <w:rFonts w:asciiTheme="majorBidi" w:hAnsiTheme="majorBidi" w:cstheme="majorBidi" w:hint="eastAsia"/>
          <w:color w:val="000000"/>
          <w:szCs w:val="21"/>
        </w:rPr>
        <w:t>)</w:t>
      </w:r>
      <w:r w:rsidR="009D3023">
        <w:rPr>
          <w:rFonts w:asciiTheme="majorBidi" w:hAnsiTheme="majorBidi" w:cstheme="majorBidi"/>
          <w:color w:val="000000"/>
          <w:szCs w:val="21"/>
        </w:rPr>
        <w:t xml:space="preserve">  </w:t>
      </w:r>
      <w:r w:rsidR="00B758AC" w:rsidRPr="00B758AC">
        <w:rPr>
          <w:rFonts w:asciiTheme="majorBidi" w:hAnsiTheme="majorBidi" w:cstheme="majorBidi" w:hint="eastAsia"/>
          <w:color w:val="000000"/>
          <w:szCs w:val="21"/>
        </w:rPr>
        <w:t>社区、生计和生态系统的复原力</w:t>
      </w:r>
      <w:r w:rsidR="00B758AC" w:rsidRPr="005B2BB7">
        <w:rPr>
          <w:rFonts w:asciiTheme="majorBidi" w:hAnsiTheme="majorBidi" w:cstheme="majorBidi" w:hint="eastAsia"/>
          <w:color w:val="000000"/>
          <w:szCs w:val="21"/>
        </w:rPr>
        <w:t>。</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rFonts w:hint="eastAsia"/>
          <w:szCs w:val="21"/>
        </w:rPr>
        <w:t>五</w:t>
      </w:r>
      <w:r w:rsidR="009512C7">
        <w:rPr>
          <w:szCs w:val="21"/>
        </w:rPr>
        <w:t xml:space="preserve">.  </w:t>
      </w:r>
      <w:r w:rsidR="005B2BB7" w:rsidRPr="005B2BB7">
        <w:rPr>
          <w:szCs w:val="21"/>
        </w:rPr>
        <w:t>华沙国际机制</w:t>
      </w:r>
      <w:r w:rsidR="005B2BB7" w:rsidRPr="005B2BB7">
        <w:rPr>
          <w:rFonts w:hint="eastAsia"/>
          <w:szCs w:val="21"/>
        </w:rPr>
        <w:t>应与本协定下现有机构和专家小组以及本协定以外的有关组织和专家机构协作。</w:t>
      </w:r>
    </w:p>
    <w:p w:rsidR="005B2BB7" w:rsidRPr="005B2BB7" w:rsidRDefault="005B2BB7" w:rsidP="005B2BB7">
      <w:pPr>
        <w:spacing w:line="240" w:lineRule="auto"/>
        <w:jc w:val="left"/>
        <w:rPr>
          <w:rFonts w:ascii="SimHei" w:eastAsia="SimHei"/>
          <w:sz w:val="10"/>
          <w:lang w:val="fr-CH"/>
        </w:rPr>
      </w:pPr>
      <w:r w:rsidRPr="005B2BB7">
        <w:rPr>
          <w:sz w:val="10"/>
          <w:lang w:val="fr-CH"/>
        </w:rPr>
        <w:br w:type="page"/>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hint="eastAsia"/>
          <w:sz w:val="24"/>
          <w:lang w:val="fr-CH"/>
        </w:rPr>
        <w:tab/>
      </w:r>
      <w:r w:rsidRPr="005B2BB7">
        <w:rPr>
          <w:rFonts w:ascii="SimHei" w:eastAsia="SimHei" w:hint="eastAsia"/>
          <w:sz w:val="24"/>
          <w:lang w:val="fr-CH"/>
        </w:rPr>
        <w:tab/>
      </w:r>
      <w:r w:rsidRPr="005B2BB7">
        <w:rPr>
          <w:rFonts w:ascii="SimHei" w:eastAsia="SimHei"/>
          <w:sz w:val="24"/>
          <w:lang w:val="fr-CH"/>
        </w:rPr>
        <w:t>第</w:t>
      </w:r>
      <w:r w:rsidRPr="005B2BB7">
        <w:rPr>
          <w:rFonts w:ascii="SimHei" w:eastAsia="SimHei" w:hint="eastAsia"/>
          <w:sz w:val="24"/>
          <w:lang w:val="fr-CH"/>
        </w:rPr>
        <w:t>九</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rFonts w:asciiTheme="majorBidi" w:hAnsiTheme="majorBidi" w:cstheme="majorBidi"/>
          <w:color w:val="000000"/>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rFonts w:asciiTheme="majorBidi" w:hAnsiTheme="majorBidi" w:cstheme="majorBidi"/>
          <w:color w:val="000000"/>
          <w:sz w:val="10"/>
          <w:szCs w:val="21"/>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rPr>
      </w:pPr>
      <w:r>
        <w:rPr>
          <w:rFonts w:asciiTheme="majorBidi" w:hAnsiTheme="majorBidi" w:cstheme="majorBidi" w:hint="eastAsia"/>
          <w:color w:val="000000"/>
          <w:szCs w:val="21"/>
        </w:rPr>
        <w:t>一</w:t>
      </w:r>
      <w:r w:rsidR="009512C7">
        <w:rPr>
          <w:szCs w:val="21"/>
        </w:rPr>
        <w:t xml:space="preserve">.  </w:t>
      </w:r>
      <w:r w:rsidR="005B2BB7" w:rsidRPr="005B2BB7">
        <w:rPr>
          <w:rFonts w:asciiTheme="majorBidi" w:hAnsiTheme="majorBidi" w:cstheme="majorBidi"/>
          <w:color w:val="000000"/>
          <w:szCs w:val="21"/>
        </w:rPr>
        <w:t>发达国家缔约方</w:t>
      </w:r>
      <w:r w:rsidR="005B2BB7" w:rsidRPr="005B2BB7">
        <w:rPr>
          <w:rFonts w:asciiTheme="majorBidi" w:hAnsiTheme="majorBidi" w:cstheme="majorBidi" w:hint="eastAsia"/>
          <w:color w:val="000000"/>
          <w:szCs w:val="21"/>
        </w:rPr>
        <w:t>应为协助发展中国家缔约方减缓和适应两方面</w:t>
      </w:r>
      <w:r w:rsidR="005B2BB7" w:rsidRPr="005B2BB7">
        <w:rPr>
          <w:rFonts w:asciiTheme="majorBidi" w:hAnsiTheme="majorBidi" w:cstheme="majorBidi"/>
          <w:color w:val="000000"/>
          <w:szCs w:val="21"/>
        </w:rPr>
        <w:t>提供</w:t>
      </w:r>
      <w:r w:rsidR="005B2BB7" w:rsidRPr="005B2BB7">
        <w:rPr>
          <w:rFonts w:asciiTheme="majorBidi" w:hAnsiTheme="majorBidi" w:cstheme="majorBidi" w:hint="eastAsia"/>
          <w:color w:val="000000"/>
          <w:szCs w:val="21"/>
        </w:rPr>
        <w:t>资金</w:t>
      </w:r>
      <w:r w:rsidR="005B2BB7" w:rsidRPr="005B2BB7">
        <w:rPr>
          <w:rFonts w:asciiTheme="majorBidi" w:hAnsiTheme="majorBidi" w:cstheme="majorBidi"/>
          <w:color w:val="000000"/>
          <w:szCs w:val="21"/>
        </w:rPr>
        <w:t>，</w:t>
      </w:r>
      <w:r w:rsidR="005B2BB7" w:rsidRPr="005B2BB7">
        <w:rPr>
          <w:rFonts w:asciiTheme="majorBidi" w:hAnsiTheme="majorBidi" w:cstheme="majorBidi" w:hint="eastAsia"/>
          <w:color w:val="000000"/>
          <w:szCs w:val="21"/>
        </w:rPr>
        <w:t>以便继续履行在《公约》下的现有义务。</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asciiTheme="majorBidi" w:hAnsiTheme="majorBidi" w:cstheme="majorBidi"/>
          <w:color w:val="000000"/>
          <w:szCs w:val="21"/>
        </w:rPr>
      </w:pPr>
      <w:r>
        <w:rPr>
          <w:rFonts w:asciiTheme="majorBidi" w:hAnsiTheme="majorBidi" w:cstheme="majorBidi" w:hint="eastAsia"/>
          <w:color w:val="000000"/>
          <w:szCs w:val="21"/>
        </w:rPr>
        <w:t>二</w:t>
      </w:r>
      <w:r w:rsidR="009512C7">
        <w:rPr>
          <w:szCs w:val="21"/>
        </w:rPr>
        <w:t xml:space="preserve">.  </w:t>
      </w:r>
      <w:r w:rsidR="005B2BB7" w:rsidRPr="005B2BB7">
        <w:rPr>
          <w:rFonts w:asciiTheme="majorBidi" w:hAnsiTheme="majorBidi" w:cstheme="majorBidi" w:hint="eastAsia"/>
          <w:color w:val="000000"/>
          <w:szCs w:val="21"/>
        </w:rPr>
        <w:t>鼓励其他缔约方自愿提供或继续提供这种支助。</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asciiTheme="majorBidi" w:hAnsiTheme="majorBidi" w:cstheme="majorBidi" w:hint="eastAsia"/>
          <w:color w:val="000000"/>
          <w:szCs w:val="21"/>
        </w:rPr>
        <w:t>三</w:t>
      </w:r>
      <w:r w:rsidR="009512C7">
        <w:rPr>
          <w:szCs w:val="21"/>
        </w:rPr>
        <w:t xml:space="preserve">.  </w:t>
      </w:r>
      <w:r w:rsidR="00B758AC" w:rsidRPr="00B758AC">
        <w:rPr>
          <w:rFonts w:hint="eastAsia"/>
          <w:szCs w:val="21"/>
        </w:rPr>
        <w:t>作为全球努力的一部分，发达国家缔约方应当继续带头，从各种大量来源、手段及渠道调动气候资金，同时注意到公共资金通过采取各种行动，包括支持国家驱动战略而发挥的重要作用，并考虑发展中国家缔约方的需要和优先事项。对气候资金的这一调动应当超过先前的努力。</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四</w:t>
      </w:r>
      <w:r w:rsidR="009512C7">
        <w:rPr>
          <w:szCs w:val="21"/>
        </w:rPr>
        <w:t xml:space="preserve">.  </w:t>
      </w:r>
      <w:r w:rsidR="00B758AC" w:rsidRPr="00B758AC">
        <w:rPr>
          <w:rFonts w:hint="eastAsia"/>
          <w:szCs w:val="21"/>
        </w:rPr>
        <w:t>提供规模更大的资金，应当旨在实现适应与减缓之间的平衡，同时考虑国家驱动战略以及发展中国家缔约方的优先事项和需要，尤其是那些特别易受气候变化不利影响的和受到严重的能力限制的发展中国家缔约方，如最不发达国家和小岛屿发展中国家的优先事项和需要，同时也考虑为适应提供公共资源和基于赠款的资源的需要。</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五</w:t>
      </w:r>
      <w:r w:rsidR="009512C7">
        <w:rPr>
          <w:szCs w:val="21"/>
        </w:rPr>
        <w:t xml:space="preserve">.  </w:t>
      </w:r>
      <w:r w:rsidR="00B758AC" w:rsidRPr="00B758AC">
        <w:rPr>
          <w:rFonts w:hint="eastAsia"/>
          <w:szCs w:val="21"/>
        </w:rPr>
        <w:t>发达国家缔约方应根据对其适用的本条</w:t>
      </w:r>
      <w:r w:rsidR="00A71D27">
        <w:rPr>
          <w:rFonts w:hint="eastAsia"/>
          <w:szCs w:val="21"/>
        </w:rPr>
        <w:t>第一款</w:t>
      </w:r>
      <w:r w:rsidR="00B758AC" w:rsidRPr="00B758AC">
        <w:rPr>
          <w:rFonts w:hint="eastAsia"/>
          <w:szCs w:val="21"/>
        </w:rPr>
        <w:t>和</w:t>
      </w:r>
      <w:r w:rsidR="00A71D27">
        <w:rPr>
          <w:rFonts w:hint="eastAsia"/>
          <w:szCs w:val="21"/>
        </w:rPr>
        <w:t>第三款</w:t>
      </w:r>
      <w:r w:rsidR="00B758AC" w:rsidRPr="00B758AC">
        <w:rPr>
          <w:rFonts w:hint="eastAsia"/>
          <w:szCs w:val="21"/>
        </w:rPr>
        <w:t>的规定，每两年通报指示性定量定质信息，包括向发展中国家缔约方提供的公共资金方面可获得的预测水平。鼓励其他提供资源的缔约方也自愿每两年通报一次这种信息。</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六</w:t>
      </w:r>
      <w:r w:rsidR="009512C7">
        <w:rPr>
          <w:szCs w:val="21"/>
        </w:rPr>
        <w:t xml:space="preserve">.  </w:t>
      </w:r>
      <w:r w:rsidR="00B758AC" w:rsidRPr="00B758AC">
        <w:rPr>
          <w:rFonts w:hint="eastAsia"/>
          <w:szCs w:val="21"/>
        </w:rPr>
        <w:t>第十四条所述的全球盘点应考虑发达国家缔约方和</w:t>
      </w:r>
      <w:r w:rsidR="00B758AC" w:rsidRPr="00B758AC">
        <w:rPr>
          <w:rFonts w:hint="eastAsia"/>
          <w:szCs w:val="21"/>
        </w:rPr>
        <w:t>/</w:t>
      </w:r>
      <w:r w:rsidR="00B758AC" w:rsidRPr="00B758AC">
        <w:rPr>
          <w:rFonts w:hint="eastAsia"/>
          <w:szCs w:val="21"/>
        </w:rPr>
        <w:t>或本协定的机构提供的关于气候资金所涉努力方面的有关信息。</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七</w:t>
      </w:r>
      <w:r w:rsidR="009512C7">
        <w:rPr>
          <w:szCs w:val="21"/>
        </w:rPr>
        <w:t xml:space="preserve">.  </w:t>
      </w:r>
      <w:r w:rsidR="005B2BB7" w:rsidRPr="005B2BB7">
        <w:rPr>
          <w:rFonts w:hint="eastAsia"/>
          <w:szCs w:val="21"/>
        </w:rPr>
        <w:t>发达国家缔约方</w:t>
      </w:r>
      <w:r w:rsidR="005B2BB7" w:rsidRPr="005B2BB7">
        <w:rPr>
          <w:szCs w:val="21"/>
        </w:rPr>
        <w:t>应按照</w:t>
      </w:r>
      <w:r w:rsidR="001E230D">
        <w:rPr>
          <w:szCs w:val="21"/>
        </w:rPr>
        <w:t>作为本协定缔约方会议的</w:t>
      </w:r>
      <w:r w:rsidR="005B2BB7" w:rsidRPr="005B2BB7">
        <w:rPr>
          <w:szCs w:val="21"/>
        </w:rPr>
        <w:t>《公约》缔约方会议第一届会议</w:t>
      </w:r>
      <w:r w:rsidR="005B2BB7" w:rsidRPr="005B2BB7">
        <w:rPr>
          <w:rFonts w:hint="eastAsia"/>
          <w:szCs w:val="21"/>
        </w:rPr>
        <w:t>根据第十三条</w:t>
      </w:r>
      <w:r w:rsidR="004C7047">
        <w:rPr>
          <w:rFonts w:hint="eastAsia"/>
          <w:szCs w:val="21"/>
        </w:rPr>
        <w:t>第十三款</w:t>
      </w:r>
      <w:r w:rsidR="005B2BB7" w:rsidRPr="005B2BB7">
        <w:rPr>
          <w:rFonts w:hint="eastAsia"/>
          <w:szCs w:val="21"/>
        </w:rPr>
        <w:t>的规定</w:t>
      </w:r>
      <w:r w:rsidR="005B2BB7" w:rsidRPr="005B2BB7">
        <w:rPr>
          <w:szCs w:val="21"/>
        </w:rPr>
        <w:t>通过的</w:t>
      </w:r>
      <w:r w:rsidR="005B2BB7" w:rsidRPr="005B2BB7">
        <w:rPr>
          <w:rFonts w:hint="eastAsia"/>
          <w:szCs w:val="21"/>
        </w:rPr>
        <w:t>模式、程序和</w:t>
      </w:r>
      <w:r w:rsidR="005B2BB7" w:rsidRPr="005B2BB7">
        <w:rPr>
          <w:szCs w:val="21"/>
        </w:rPr>
        <w:t>指南，</w:t>
      </w:r>
      <w:r w:rsidR="005B2BB7" w:rsidRPr="005B2BB7">
        <w:rPr>
          <w:rFonts w:hint="eastAsia"/>
          <w:szCs w:val="21"/>
        </w:rPr>
        <w:t>就</w:t>
      </w:r>
      <w:r w:rsidR="005B2BB7" w:rsidRPr="005B2BB7">
        <w:rPr>
          <w:szCs w:val="21"/>
        </w:rPr>
        <w:t>通过公共干预措施</w:t>
      </w:r>
      <w:r w:rsidR="005B2BB7" w:rsidRPr="005B2BB7">
        <w:rPr>
          <w:rFonts w:hint="eastAsia"/>
          <w:szCs w:val="21"/>
        </w:rPr>
        <w:t>向发展中国家</w:t>
      </w:r>
      <w:r w:rsidR="005B2BB7" w:rsidRPr="005B2BB7">
        <w:rPr>
          <w:szCs w:val="21"/>
        </w:rPr>
        <w:t>提供和调动</w:t>
      </w:r>
      <w:r w:rsidR="005B2BB7" w:rsidRPr="005B2BB7">
        <w:rPr>
          <w:rFonts w:hint="eastAsia"/>
          <w:szCs w:val="21"/>
        </w:rPr>
        <w:t>支助</w:t>
      </w:r>
      <w:r w:rsidR="005B2BB7" w:rsidRPr="005B2BB7">
        <w:rPr>
          <w:szCs w:val="21"/>
        </w:rPr>
        <w:t>的情况</w:t>
      </w:r>
      <w:r w:rsidR="005B2BB7" w:rsidRPr="005B2BB7">
        <w:rPr>
          <w:rFonts w:hint="eastAsia"/>
          <w:szCs w:val="21"/>
        </w:rPr>
        <w:t>，每两年</w:t>
      </w:r>
      <w:r w:rsidR="005B2BB7" w:rsidRPr="005B2BB7">
        <w:rPr>
          <w:szCs w:val="21"/>
        </w:rPr>
        <w:t>提供透明一致的信息</w:t>
      </w:r>
      <w:r w:rsidR="005B2BB7" w:rsidRPr="005B2BB7">
        <w:rPr>
          <w:rFonts w:hint="eastAsia"/>
          <w:szCs w:val="21"/>
        </w:rPr>
        <w:t>。鼓励其他缔约方也这样做。</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八</w:t>
      </w:r>
      <w:r w:rsidR="009512C7">
        <w:rPr>
          <w:szCs w:val="21"/>
        </w:rPr>
        <w:t xml:space="preserve">.  </w:t>
      </w:r>
      <w:r w:rsidR="005B2BB7" w:rsidRPr="005B2BB7">
        <w:rPr>
          <w:szCs w:val="21"/>
        </w:rPr>
        <w:t>《公约》的资金机制，包括其经营实体</w:t>
      </w:r>
      <w:r w:rsidR="005B2BB7" w:rsidRPr="005B2BB7">
        <w:rPr>
          <w:szCs w:val="21"/>
          <w:lang w:val="en-GB"/>
        </w:rPr>
        <w:t>，</w:t>
      </w:r>
      <w:r w:rsidR="005B2BB7" w:rsidRPr="005B2BB7">
        <w:rPr>
          <w:szCs w:val="21"/>
        </w:rPr>
        <w:t>应作为本协定的资金机制。</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九</w:t>
      </w:r>
      <w:r w:rsidR="009512C7">
        <w:rPr>
          <w:szCs w:val="21"/>
        </w:rPr>
        <w:t xml:space="preserve">.  </w:t>
      </w:r>
      <w:r w:rsidR="00B758AC" w:rsidRPr="00B758AC">
        <w:rPr>
          <w:rFonts w:hint="eastAsia"/>
          <w:szCs w:val="21"/>
        </w:rPr>
        <w:t>为本协定服务的机构，包括《公约》资金机制的经营实体，应旨在通过精简审批程序和提供强化准备活动支持，确保发展中国家缔约方，尤其是最不发达国家和小岛屿发展中国家，在国家气候战略和计划方面有效地获得资金。</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hint="eastAsia"/>
          <w:sz w:val="24"/>
          <w:lang w:val="fr-CH"/>
        </w:rPr>
        <w:tab/>
      </w:r>
      <w:r w:rsidRPr="005B2BB7">
        <w:rPr>
          <w:rFonts w:ascii="SimHei" w:eastAsia="SimHei" w:hint="eastAsia"/>
          <w:sz w:val="24"/>
          <w:lang w:val="fr-CH"/>
        </w:rPr>
        <w:tab/>
      </w:r>
      <w:r w:rsidRPr="005B2BB7">
        <w:rPr>
          <w:rFonts w:ascii="SimHei" w:eastAsia="SimHei"/>
          <w:sz w:val="24"/>
          <w:lang w:val="fr-CH"/>
        </w:rPr>
        <w:t>第</w:t>
      </w:r>
      <w:r w:rsidRPr="005B2BB7">
        <w:rPr>
          <w:rFonts w:ascii="SimHei" w:eastAsia="SimHei" w:hint="eastAsia"/>
          <w:sz w:val="24"/>
          <w:lang w:val="fr-CH"/>
        </w:rPr>
        <w:t>十</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一</w:t>
      </w:r>
      <w:r w:rsidR="009512C7">
        <w:rPr>
          <w:szCs w:val="21"/>
        </w:rPr>
        <w:t xml:space="preserve">.  </w:t>
      </w:r>
      <w:r w:rsidR="0028052B" w:rsidRPr="0028052B">
        <w:rPr>
          <w:rFonts w:hint="eastAsia"/>
          <w:szCs w:val="21"/>
        </w:rPr>
        <w:t>缔约方共有一个长期愿景，即必须充分落实技术开发和转让，以改善对气候变化的复原力和减少温室气体排放</w:t>
      </w:r>
      <w:r w:rsidR="005B2BB7" w:rsidRPr="005B2BB7">
        <w:rPr>
          <w:szCs w:val="21"/>
        </w:rPr>
        <w:t>。</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二</w:t>
      </w:r>
      <w:r w:rsidR="009512C7">
        <w:rPr>
          <w:szCs w:val="21"/>
        </w:rPr>
        <w:t xml:space="preserve">.  </w:t>
      </w:r>
      <w:r w:rsidR="005B2BB7" w:rsidRPr="005B2BB7">
        <w:rPr>
          <w:szCs w:val="21"/>
        </w:rPr>
        <w:t>注意到技术</w:t>
      </w:r>
      <w:r w:rsidR="005B2BB7" w:rsidRPr="005B2BB7">
        <w:rPr>
          <w:rFonts w:hint="eastAsia"/>
          <w:szCs w:val="21"/>
        </w:rPr>
        <w:t>对于</w:t>
      </w:r>
      <w:r w:rsidR="005B2BB7" w:rsidRPr="005B2BB7">
        <w:rPr>
          <w:szCs w:val="21"/>
        </w:rPr>
        <w:t>执行本协定下的减缓和适应行动的重要性，并</w:t>
      </w:r>
      <w:r w:rsidR="005B2BB7" w:rsidRPr="005B2BB7">
        <w:rPr>
          <w:rFonts w:hint="eastAsia"/>
          <w:szCs w:val="21"/>
        </w:rPr>
        <w:t>认识到</w:t>
      </w:r>
      <w:r w:rsidR="005B2BB7" w:rsidRPr="005B2BB7">
        <w:rPr>
          <w:szCs w:val="21"/>
        </w:rPr>
        <w:t>现有</w:t>
      </w:r>
      <w:r w:rsidR="005B2BB7" w:rsidRPr="005B2BB7">
        <w:rPr>
          <w:rFonts w:hint="eastAsia"/>
          <w:szCs w:val="21"/>
        </w:rPr>
        <w:t>的技术部署和推广工作，缔约方</w:t>
      </w:r>
      <w:r w:rsidR="005B2BB7" w:rsidRPr="005B2BB7">
        <w:rPr>
          <w:szCs w:val="21"/>
        </w:rPr>
        <w:t>应加强技术开发和转让</w:t>
      </w:r>
      <w:r w:rsidR="005B2BB7" w:rsidRPr="005B2BB7">
        <w:rPr>
          <w:rFonts w:hint="eastAsia"/>
          <w:szCs w:val="21"/>
        </w:rPr>
        <w:t>方面的</w:t>
      </w:r>
      <w:r w:rsidR="005B2BB7" w:rsidRPr="005B2BB7">
        <w:rPr>
          <w:szCs w:val="21"/>
        </w:rPr>
        <w:t>合作行动</w:t>
      </w:r>
      <w:r w:rsidR="005B2BB7" w:rsidRPr="005B2BB7">
        <w:rPr>
          <w:rFonts w:hint="eastAsia"/>
          <w:szCs w:val="21"/>
        </w:rPr>
        <w:t>。</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rFonts w:hint="eastAsia"/>
          <w:szCs w:val="21"/>
          <w:lang w:val="en-GB"/>
        </w:rPr>
        <w:t>三</w:t>
      </w:r>
      <w:r w:rsidR="009512C7">
        <w:rPr>
          <w:szCs w:val="21"/>
        </w:rPr>
        <w:t xml:space="preserve">.  </w:t>
      </w:r>
      <w:r w:rsidR="005B2BB7" w:rsidRPr="005B2BB7">
        <w:rPr>
          <w:rFonts w:hint="eastAsia"/>
          <w:szCs w:val="21"/>
          <w:lang w:val="en-GB"/>
        </w:rPr>
        <w:t>《公约》下设立的</w:t>
      </w:r>
      <w:r w:rsidR="005B2BB7" w:rsidRPr="005B2BB7">
        <w:rPr>
          <w:szCs w:val="21"/>
          <w:lang w:val="en-GB"/>
        </w:rPr>
        <w:t>技术机制应为本协定服务。</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四</w:t>
      </w:r>
      <w:r w:rsidR="009512C7">
        <w:rPr>
          <w:szCs w:val="21"/>
        </w:rPr>
        <w:t xml:space="preserve">.  </w:t>
      </w:r>
      <w:r w:rsidR="0028052B" w:rsidRPr="0028052B">
        <w:rPr>
          <w:rFonts w:hint="eastAsia"/>
          <w:szCs w:val="21"/>
        </w:rPr>
        <w:t>兹建立一个技术框架，为技术机制在促进和便利技术开发和转让的强化行动方面的工作提供总体指导，以实现本条</w:t>
      </w:r>
      <w:r w:rsidR="00A71D27">
        <w:rPr>
          <w:rFonts w:hint="eastAsia"/>
          <w:szCs w:val="21"/>
        </w:rPr>
        <w:t>第一款</w:t>
      </w:r>
      <w:r w:rsidR="0028052B" w:rsidRPr="0028052B">
        <w:rPr>
          <w:rFonts w:hint="eastAsia"/>
          <w:szCs w:val="21"/>
        </w:rPr>
        <w:t>所述的长期愿景，支持本协定的履行。</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五</w:t>
      </w:r>
      <w:r w:rsidR="009512C7">
        <w:rPr>
          <w:szCs w:val="21"/>
        </w:rPr>
        <w:t xml:space="preserve">.  </w:t>
      </w:r>
      <w:r w:rsidR="005B2BB7" w:rsidRPr="005B2BB7">
        <w:rPr>
          <w:rFonts w:hint="eastAsia"/>
          <w:szCs w:val="21"/>
        </w:rPr>
        <w:t>加快、鼓励和扶持创新，对有效、长期的全球应对气候变化，以及促进经济增长和可持续发展至关重要。应对这种努力酌情提供支助，包括由技术机制和由《公约》资金机制通过资金手段提供支助，以便采取协作性方法开展研究和开发，以及便利获得技术，特别是在技术周期的早期阶段便利发展中国家缔约方获得技术。</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iCs/>
          <w:szCs w:val="21"/>
          <w:lang w:val="en-GB"/>
        </w:rPr>
        <w:t>六</w:t>
      </w:r>
      <w:r w:rsidR="009512C7">
        <w:rPr>
          <w:szCs w:val="21"/>
        </w:rPr>
        <w:t xml:space="preserve">.  </w:t>
      </w:r>
      <w:r w:rsidR="0028052B" w:rsidRPr="0028052B">
        <w:rPr>
          <w:rFonts w:hint="eastAsia"/>
          <w:szCs w:val="21"/>
          <w:lang w:val="en-GB"/>
        </w:rPr>
        <w:t>应向发展中国家缔约方提供支助，包括提供资金支助，以执行本条，包括在技术周期不同阶段的技术开发和转让方面加强合作行动，从而在支助减缓和适应之间实现平衡。第十四条提及的全球盘点应考虑为发展中国家缔约方的技术开发和转让提供支助方面的现有信息。</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十一</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一</w:t>
      </w:r>
      <w:r w:rsidR="009512C7">
        <w:rPr>
          <w:szCs w:val="21"/>
        </w:rPr>
        <w:t xml:space="preserve">.  </w:t>
      </w:r>
      <w:r w:rsidR="0028052B" w:rsidRPr="0028052B">
        <w:rPr>
          <w:rFonts w:hint="eastAsia"/>
          <w:szCs w:val="21"/>
        </w:rPr>
        <w:t>本协定下的能力建设应当加强发展中国家缔约方，特别是能力最弱的国家，如最不发达国家，以及特别易受气候变化不利影响的国家，如小岛屿发展中国家等的能力，以便采取有效的气候变化行动，其中包括，除其它外，执行适应和减缓行动，并应当便利技术开发、推广和部署、获得气候资金、教育、培训和公共意识的有关方面，以及透明、及时和准确的信息通报。</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二</w:t>
      </w:r>
      <w:r w:rsidR="009512C7">
        <w:rPr>
          <w:szCs w:val="21"/>
        </w:rPr>
        <w:t xml:space="preserve">.  </w:t>
      </w:r>
      <w:r w:rsidR="005B2BB7" w:rsidRPr="005B2BB7">
        <w:rPr>
          <w:rFonts w:hint="eastAsia"/>
          <w:szCs w:val="21"/>
        </w:rPr>
        <w:t>能力建设，尤其是针对发展中国家缔约方的能力建设，</w:t>
      </w:r>
      <w:r w:rsidR="005B2BB7" w:rsidRPr="005B2BB7">
        <w:rPr>
          <w:szCs w:val="21"/>
        </w:rPr>
        <w:t>应当由国家驱动，依据并</w:t>
      </w:r>
      <w:r w:rsidR="005B2BB7" w:rsidRPr="005B2BB7">
        <w:rPr>
          <w:rFonts w:hint="eastAsia"/>
          <w:szCs w:val="21"/>
        </w:rPr>
        <w:t>响</w:t>
      </w:r>
      <w:r w:rsidR="005B2BB7" w:rsidRPr="005B2BB7">
        <w:rPr>
          <w:szCs w:val="21"/>
        </w:rPr>
        <w:t>应国家需要，并促进缔约方的本国自主</w:t>
      </w:r>
      <w:r w:rsidR="005B2BB7" w:rsidRPr="005B2BB7">
        <w:rPr>
          <w:rFonts w:hint="eastAsia"/>
          <w:szCs w:val="21"/>
        </w:rPr>
        <w:t>，</w:t>
      </w:r>
      <w:r w:rsidR="005B2BB7" w:rsidRPr="005B2BB7">
        <w:rPr>
          <w:szCs w:val="21"/>
        </w:rPr>
        <w:t>包括在国家、次</w:t>
      </w:r>
      <w:r w:rsidR="005B2BB7" w:rsidRPr="005B2BB7">
        <w:rPr>
          <w:rFonts w:hint="eastAsia"/>
          <w:szCs w:val="21"/>
        </w:rPr>
        <w:t>国家</w:t>
      </w:r>
      <w:r w:rsidR="005B2BB7" w:rsidRPr="005B2BB7">
        <w:rPr>
          <w:szCs w:val="21"/>
        </w:rPr>
        <w:t>和地方层面。能力建设应当以获得的经验教训为指导，包括从《公约》下能力建设活动中获得的经验教训，并应当是一个参与型、贯穿各领域和注重性别问题的有效和</w:t>
      </w:r>
      <w:r w:rsidR="005B2BB7" w:rsidRPr="005B2BB7">
        <w:rPr>
          <w:rFonts w:hint="eastAsia"/>
          <w:szCs w:val="21"/>
        </w:rPr>
        <w:t>迭</w:t>
      </w:r>
      <w:r w:rsidR="005B2BB7" w:rsidRPr="005B2BB7">
        <w:rPr>
          <w:szCs w:val="21"/>
        </w:rPr>
        <w:t>加的进程。</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三</w:t>
      </w:r>
      <w:r w:rsidR="009512C7">
        <w:rPr>
          <w:szCs w:val="21"/>
        </w:rPr>
        <w:t xml:space="preserve">.  </w:t>
      </w:r>
      <w:r w:rsidR="005B2BB7" w:rsidRPr="005B2BB7">
        <w:rPr>
          <w:szCs w:val="21"/>
        </w:rPr>
        <w:t>所有缔约方应当合作</w:t>
      </w:r>
      <w:r w:rsidR="005B2BB7" w:rsidRPr="005B2BB7">
        <w:rPr>
          <w:rFonts w:hint="eastAsia"/>
          <w:szCs w:val="21"/>
        </w:rPr>
        <w:t>，</w:t>
      </w:r>
      <w:r w:rsidR="0028052B" w:rsidRPr="0028052B">
        <w:rPr>
          <w:rFonts w:hint="eastAsia"/>
          <w:szCs w:val="21"/>
        </w:rPr>
        <w:t>以加强发展中国家缔约方履行本协定的能力。发达国家缔约方应当加强对发展中国家缔约方能力建设行动的支助。</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四</w:t>
      </w:r>
      <w:r w:rsidR="009512C7">
        <w:rPr>
          <w:szCs w:val="21"/>
        </w:rPr>
        <w:t xml:space="preserve">.  </w:t>
      </w:r>
      <w:r w:rsidR="0028052B" w:rsidRPr="0028052B">
        <w:rPr>
          <w:rFonts w:hint="eastAsia"/>
          <w:szCs w:val="21"/>
        </w:rPr>
        <w:t>所有缔约方，凡在加强发展中国家缔约方执行本协定的能力，包括采取区域、双边和多边方式的，均应定期就这些能力建设行动或措施进行通报。发展中国家缔约方应当定期通报为履行本协定而落实能力建设计划、政策、行动或措施的进展情况。</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五</w:t>
      </w:r>
      <w:r w:rsidR="009512C7">
        <w:rPr>
          <w:szCs w:val="21"/>
        </w:rPr>
        <w:t xml:space="preserve">.  </w:t>
      </w:r>
      <w:r w:rsidR="0028052B" w:rsidRPr="0028052B">
        <w:rPr>
          <w:rFonts w:hint="eastAsia"/>
          <w:szCs w:val="21"/>
        </w:rPr>
        <w:t>应通过适当的体制安排，包括《公约》下为服务于本协定所建立的有关体制安排，加强能力建设活动，以支持对本协定的履行。作为本协定缔约方会议的《公约》缔约方会议应在第一届会议上审议并就能力建设的初始体制安排通过一项决定。</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十二</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FF002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5B2BB7">
        <w:rPr>
          <w:rFonts w:hint="eastAsia"/>
          <w:szCs w:val="21"/>
        </w:rPr>
        <w:tab/>
      </w:r>
      <w:r w:rsidR="0028052B" w:rsidRPr="0028052B">
        <w:rPr>
          <w:rFonts w:hint="eastAsia"/>
          <w:szCs w:val="21"/>
        </w:rPr>
        <w:t>缔约方应酌情合作采取措施，加强气候变化教育、培训、公共意识、公众参与和公众获取信息，同时认识到这些步骤对于加强本协定下的行动的重要性。</w:t>
      </w:r>
    </w:p>
    <w:p w:rsidR="005B2BB7" w:rsidRPr="005B2BB7" w:rsidRDefault="005B2BB7" w:rsidP="005B2BB7">
      <w:pPr>
        <w:spacing w:line="240" w:lineRule="auto"/>
        <w:jc w:val="left"/>
        <w:rPr>
          <w:rFonts w:ascii="SimHei" w:eastAsia="SimHei"/>
          <w:sz w:val="10"/>
          <w:lang w:val="fr-CH"/>
        </w:rPr>
      </w:pPr>
      <w:r w:rsidRPr="005B2BB7">
        <w:rPr>
          <w:sz w:val="10"/>
          <w:lang w:val="fr-CH"/>
        </w:rPr>
        <w:br w:type="page"/>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十三</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一</w:t>
      </w:r>
      <w:r w:rsidR="009512C7">
        <w:rPr>
          <w:szCs w:val="21"/>
        </w:rPr>
        <w:t xml:space="preserve">.  </w:t>
      </w:r>
      <w:r w:rsidR="00FF002F" w:rsidRPr="00FF002F">
        <w:rPr>
          <w:rFonts w:hint="eastAsia"/>
          <w:szCs w:val="21"/>
          <w:lang w:val="en-GB"/>
        </w:rPr>
        <w:t>为建立互信和信心并促进有效履行，兹设立一个关于行动和支助的强化透明度框架，并内置一个灵活机制，以考虑缔约方能力的不同，并以集体经验为基础。</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二</w:t>
      </w:r>
      <w:r w:rsidR="009512C7">
        <w:rPr>
          <w:szCs w:val="21"/>
        </w:rPr>
        <w:t xml:space="preserve">.  </w:t>
      </w:r>
      <w:r w:rsidR="00FF002F" w:rsidRPr="00FF002F">
        <w:rPr>
          <w:rFonts w:hint="eastAsia"/>
          <w:szCs w:val="21"/>
          <w:lang w:val="en-GB"/>
        </w:rPr>
        <w:t>透明度框架应为依能力需要灵活性的发展中国家缔约方提供灵活性，以利于其履行本条规定。本条</w:t>
      </w:r>
      <w:r w:rsidR="004C7047">
        <w:rPr>
          <w:rFonts w:hint="eastAsia"/>
          <w:szCs w:val="21"/>
          <w:lang w:val="en-GB"/>
        </w:rPr>
        <w:t>第十三款</w:t>
      </w:r>
      <w:r w:rsidR="00FF002F" w:rsidRPr="00FF002F">
        <w:rPr>
          <w:rFonts w:hint="eastAsia"/>
          <w:szCs w:val="21"/>
          <w:lang w:val="en-GB"/>
        </w:rPr>
        <w:t>所述的模式、程序和指南应反映这种灵活性。</w:t>
      </w:r>
    </w:p>
    <w:p w:rsidR="005B2BB7" w:rsidRPr="005B2BB7" w:rsidRDefault="00F250FD"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三、</w:t>
      </w:r>
      <w:r w:rsidR="005B2BB7" w:rsidRPr="005B2BB7">
        <w:rPr>
          <w:szCs w:val="21"/>
          <w:lang w:val="en-GB"/>
        </w:rPr>
        <w:t>透明度框架应</w:t>
      </w:r>
      <w:r w:rsidR="005B2BB7" w:rsidRPr="005B2BB7">
        <w:rPr>
          <w:rFonts w:hint="eastAsia"/>
          <w:szCs w:val="21"/>
          <w:lang w:val="en-GB"/>
        </w:rPr>
        <w:t>依托和加强在《公约》下设立的透明度安排，同时</w:t>
      </w:r>
      <w:r w:rsidR="005B2BB7" w:rsidRPr="005B2BB7">
        <w:rPr>
          <w:szCs w:val="21"/>
          <w:lang w:val="en-GB"/>
        </w:rPr>
        <w:t>认识到最不发达国家和小岛屿发展中国家的特殊情况，以促进性、非侵入性、非</w:t>
      </w:r>
      <w:r w:rsidR="005B2BB7" w:rsidRPr="005B2BB7">
        <w:rPr>
          <w:rFonts w:hint="eastAsia"/>
          <w:szCs w:val="21"/>
          <w:lang w:val="en-GB"/>
        </w:rPr>
        <w:t>惩</w:t>
      </w:r>
      <w:r w:rsidR="005B2BB7" w:rsidRPr="005B2BB7">
        <w:rPr>
          <w:szCs w:val="21"/>
          <w:lang w:val="en-GB"/>
        </w:rPr>
        <w:t>罚性和尊重国家主权的方式实施，并避免对缔约方造成不当负担。</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四</w:t>
      </w:r>
      <w:r w:rsidR="009512C7">
        <w:rPr>
          <w:szCs w:val="21"/>
        </w:rPr>
        <w:t xml:space="preserve">.  </w:t>
      </w:r>
      <w:r w:rsidR="00FF002F" w:rsidRPr="00FF002F">
        <w:rPr>
          <w:rFonts w:hint="eastAsia"/>
          <w:szCs w:val="21"/>
          <w:lang w:val="en-GB"/>
        </w:rPr>
        <w:t>《公约》下的透明度安排，包括国家信息通报、两年期报告和两年期更新报告、国际评估和审评以及国际磋商和分析，应成为制定本条</w:t>
      </w:r>
      <w:r w:rsidR="004C7047">
        <w:rPr>
          <w:rFonts w:hint="eastAsia"/>
          <w:szCs w:val="21"/>
          <w:lang w:val="en-GB"/>
        </w:rPr>
        <w:t>第十三款</w:t>
      </w:r>
      <w:r w:rsidR="00FF002F" w:rsidRPr="00FF002F">
        <w:rPr>
          <w:rFonts w:hint="eastAsia"/>
          <w:szCs w:val="21"/>
          <w:lang w:val="en-GB"/>
        </w:rPr>
        <w:t>下的模式、程序和指南时加以借鉴的经验的一部分。</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iCs/>
          <w:szCs w:val="21"/>
          <w:lang w:val="en-GB"/>
        </w:rPr>
      </w:pPr>
      <w:r>
        <w:rPr>
          <w:rFonts w:hint="eastAsia"/>
          <w:szCs w:val="21"/>
          <w:lang w:val="en-GB"/>
        </w:rPr>
        <w:t>五</w:t>
      </w:r>
      <w:r w:rsidR="009512C7">
        <w:rPr>
          <w:szCs w:val="21"/>
        </w:rPr>
        <w:t xml:space="preserve">.  </w:t>
      </w:r>
      <w:r w:rsidR="00FF002F" w:rsidRPr="00FF002F">
        <w:rPr>
          <w:rFonts w:hint="eastAsia"/>
          <w:szCs w:val="21"/>
          <w:lang w:val="en-GB"/>
        </w:rPr>
        <w:t>行动透明度框架的目的是按照《公约》第二条所列目标，明确了解气候变化行动</w:t>
      </w:r>
      <w:r w:rsidR="00FF002F" w:rsidRPr="00FF002F">
        <w:rPr>
          <w:rFonts w:hint="eastAsia"/>
          <w:szCs w:val="21"/>
          <w:lang w:val="en-GB"/>
        </w:rPr>
        <w:t xml:space="preserve"> </w:t>
      </w:r>
      <w:r w:rsidR="00FF002F" w:rsidRPr="00FF002F">
        <w:rPr>
          <w:rFonts w:hint="eastAsia"/>
          <w:szCs w:val="21"/>
          <w:lang w:val="en-GB"/>
        </w:rPr>
        <w:t>，包括明确和追踪缔约方在第四条下实现各自国家自主贡献方面所取得进展；以及缔约方在第七条之下的适应行动，包括良好做法、优先事项、需要和差距，以便为第十四条下的全球盘点提供信息。</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sidRPr="0077176C">
        <w:rPr>
          <w:rFonts w:eastAsiaTheme="minorEastAsia" w:hint="eastAsia"/>
          <w:iCs/>
          <w:szCs w:val="21"/>
          <w:lang w:val="en-GB"/>
        </w:rPr>
        <w:t>六</w:t>
      </w:r>
      <w:r w:rsidR="009512C7">
        <w:rPr>
          <w:szCs w:val="21"/>
        </w:rPr>
        <w:t xml:space="preserve">.  </w:t>
      </w:r>
      <w:r w:rsidR="005B2BB7" w:rsidRPr="005B2BB7">
        <w:rPr>
          <w:szCs w:val="21"/>
          <w:lang w:val="en-GB"/>
        </w:rPr>
        <w:t>支助透明度框架的目的是</w:t>
      </w:r>
      <w:r w:rsidR="005B2BB7" w:rsidRPr="005B2BB7">
        <w:rPr>
          <w:szCs w:val="21"/>
        </w:rPr>
        <w:t>明确各相关缔约方在第</w:t>
      </w:r>
      <w:r w:rsidR="005B2BB7" w:rsidRPr="005B2BB7">
        <w:rPr>
          <w:rFonts w:hint="eastAsia"/>
          <w:szCs w:val="21"/>
        </w:rPr>
        <w:t>四条</w:t>
      </w:r>
      <w:r w:rsidR="005B2BB7" w:rsidRPr="005B2BB7">
        <w:rPr>
          <w:rFonts w:asciiTheme="majorBidi" w:hAnsiTheme="majorBidi" w:cstheme="majorBidi" w:hint="eastAsia"/>
          <w:color w:val="000000"/>
          <w:szCs w:val="21"/>
          <w:lang w:val="en-GB"/>
        </w:rPr>
        <w:t>、</w:t>
      </w:r>
      <w:r w:rsidR="005B2BB7" w:rsidRPr="005B2BB7">
        <w:rPr>
          <w:szCs w:val="21"/>
        </w:rPr>
        <w:t>第</w:t>
      </w:r>
      <w:r w:rsidR="005B2BB7" w:rsidRPr="005B2BB7">
        <w:rPr>
          <w:rFonts w:hint="eastAsia"/>
          <w:szCs w:val="21"/>
        </w:rPr>
        <w:t>七条、第九条、第十条和第十一条</w:t>
      </w:r>
      <w:r w:rsidR="005B2BB7" w:rsidRPr="005B2BB7">
        <w:rPr>
          <w:szCs w:val="21"/>
        </w:rPr>
        <w:t>下</w:t>
      </w:r>
      <w:r w:rsidR="005B2BB7" w:rsidRPr="005B2BB7">
        <w:rPr>
          <w:rFonts w:hint="eastAsia"/>
          <w:szCs w:val="21"/>
        </w:rPr>
        <w:t>的</w:t>
      </w:r>
      <w:r w:rsidR="005B2BB7" w:rsidRPr="005B2BB7">
        <w:rPr>
          <w:szCs w:val="21"/>
        </w:rPr>
        <w:t>气候变化行动</w:t>
      </w:r>
      <w:r w:rsidR="005B2BB7" w:rsidRPr="005B2BB7">
        <w:rPr>
          <w:rFonts w:hint="eastAsia"/>
          <w:szCs w:val="21"/>
        </w:rPr>
        <w:t>方面</w:t>
      </w:r>
      <w:r w:rsidR="005B2BB7" w:rsidRPr="005B2BB7">
        <w:rPr>
          <w:szCs w:val="21"/>
        </w:rPr>
        <w:t>提供和收到的支助</w:t>
      </w:r>
      <w:r w:rsidR="005B2BB7" w:rsidRPr="005B2BB7">
        <w:rPr>
          <w:rFonts w:hint="eastAsia"/>
          <w:szCs w:val="21"/>
        </w:rPr>
        <w:t>，</w:t>
      </w:r>
      <w:r w:rsidR="00FF002F" w:rsidRPr="00FF002F">
        <w:rPr>
          <w:rFonts w:hint="eastAsia"/>
          <w:szCs w:val="21"/>
          <w:lang w:val="en-GB"/>
        </w:rPr>
        <w:t>并尽</w:t>
      </w:r>
      <w:r w:rsidR="00FF002F">
        <w:rPr>
          <w:rFonts w:hint="eastAsia"/>
          <w:szCs w:val="21"/>
          <w:lang w:val="en-GB"/>
        </w:rPr>
        <w:t>可能反映所提供的累计资金支助的全面概况，以便为第十四条下的盘点</w:t>
      </w:r>
      <w:r w:rsidR="00FF002F" w:rsidRPr="00FF002F">
        <w:rPr>
          <w:rFonts w:hint="eastAsia"/>
          <w:szCs w:val="21"/>
          <w:lang w:val="en-GB"/>
        </w:rPr>
        <w:t>提供信息。</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SimHei"/>
          <w:szCs w:val="21"/>
          <w:lang w:val="en-GB"/>
        </w:rPr>
      </w:pPr>
      <w:r w:rsidRPr="009512C7">
        <w:rPr>
          <w:rFonts w:ascii="SimSun" w:hAnsi="SimSun"/>
          <w:szCs w:val="21"/>
        </w:rPr>
        <w:t>七</w:t>
      </w:r>
      <w:r w:rsidR="009512C7">
        <w:rPr>
          <w:szCs w:val="21"/>
        </w:rPr>
        <w:t xml:space="preserve">.  </w:t>
      </w:r>
      <w:r w:rsidR="005B2BB7" w:rsidRPr="005B2BB7">
        <w:rPr>
          <w:rFonts w:hint="eastAsia"/>
          <w:szCs w:val="21"/>
          <w:lang w:val="en-GB"/>
        </w:rPr>
        <w:t>各</w:t>
      </w:r>
      <w:r w:rsidR="005B2BB7" w:rsidRPr="005B2BB7">
        <w:rPr>
          <w:szCs w:val="21"/>
          <w:lang w:val="en-GB"/>
        </w:rPr>
        <w:t>缔约方应定期提供以下信息：</w:t>
      </w:r>
    </w:p>
    <w:p w:rsidR="005B2BB7" w:rsidRPr="005B2BB7" w:rsidRDefault="00461572" w:rsidP="00FF002F">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rPr>
      </w:pPr>
      <w:r>
        <w:rPr>
          <w:szCs w:val="21"/>
        </w:rPr>
        <w:t>(</w:t>
      </w:r>
      <w:r w:rsidR="00991BEC">
        <w:rPr>
          <w:szCs w:val="21"/>
        </w:rPr>
        <w:t>一</w:t>
      </w:r>
      <w:r>
        <w:rPr>
          <w:szCs w:val="21"/>
        </w:rPr>
        <w:t>)</w:t>
      </w:r>
      <w:r w:rsidR="009D3023">
        <w:rPr>
          <w:szCs w:val="21"/>
        </w:rPr>
        <w:t xml:space="preserve">  </w:t>
      </w:r>
      <w:r w:rsidR="00FF002F" w:rsidRPr="00FF002F">
        <w:rPr>
          <w:rFonts w:hint="eastAsia"/>
          <w:szCs w:val="21"/>
        </w:rPr>
        <w:t>利用政府间气候变化专门委员会接受并由作为本协定缔约方会议的《公约》缔约方会议商定的良好做法而编写的一份温室气体源的人为排放和汇的清除的国家清单报告；并</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lang w:val="en-GB"/>
        </w:rPr>
      </w:pPr>
      <w:r>
        <w:rPr>
          <w:spacing w:val="4"/>
          <w:szCs w:val="21"/>
          <w:lang w:val="en-GB"/>
        </w:rPr>
        <w:t>(</w:t>
      </w:r>
      <w:r w:rsidR="00991BEC">
        <w:rPr>
          <w:spacing w:val="4"/>
          <w:szCs w:val="21"/>
          <w:lang w:val="en-GB"/>
        </w:rPr>
        <w:t>二</w:t>
      </w:r>
      <w:r>
        <w:rPr>
          <w:spacing w:val="4"/>
          <w:szCs w:val="21"/>
          <w:lang w:val="en-GB"/>
        </w:rPr>
        <w:t>)</w:t>
      </w:r>
      <w:r w:rsidR="009D3023">
        <w:rPr>
          <w:spacing w:val="4"/>
          <w:szCs w:val="21"/>
          <w:lang w:val="en-GB"/>
        </w:rPr>
        <w:t xml:space="preserve">  </w:t>
      </w:r>
      <w:r w:rsidR="005B2BB7" w:rsidRPr="00872817">
        <w:rPr>
          <w:rFonts w:hint="eastAsia"/>
          <w:spacing w:val="4"/>
          <w:szCs w:val="21"/>
          <w:lang w:val="en-GB"/>
        </w:rPr>
        <w:t>跟踪在</w:t>
      </w:r>
      <w:r w:rsidR="005B2BB7" w:rsidRPr="00872817">
        <w:rPr>
          <w:spacing w:val="4"/>
          <w:szCs w:val="21"/>
          <w:lang w:val="en-GB"/>
        </w:rPr>
        <w:t>根据第</w:t>
      </w:r>
      <w:r w:rsidR="005B2BB7" w:rsidRPr="00872817">
        <w:rPr>
          <w:rFonts w:hint="eastAsia"/>
          <w:spacing w:val="4"/>
          <w:szCs w:val="21"/>
          <w:lang w:val="en-GB"/>
        </w:rPr>
        <w:t>四</w:t>
      </w:r>
      <w:r w:rsidR="005B2BB7" w:rsidRPr="00872817">
        <w:rPr>
          <w:spacing w:val="4"/>
          <w:szCs w:val="21"/>
          <w:lang w:val="en-GB"/>
        </w:rPr>
        <w:t>条</w:t>
      </w:r>
      <w:r w:rsidR="005B2BB7" w:rsidRPr="00872817">
        <w:rPr>
          <w:rFonts w:hint="eastAsia"/>
          <w:spacing w:val="4"/>
          <w:szCs w:val="21"/>
          <w:lang w:val="en-GB"/>
        </w:rPr>
        <w:t>执行和</w:t>
      </w:r>
      <w:r w:rsidR="005B2BB7" w:rsidRPr="00872817">
        <w:rPr>
          <w:spacing w:val="4"/>
          <w:szCs w:val="21"/>
          <w:lang w:val="en-GB"/>
        </w:rPr>
        <w:t>实现</w:t>
      </w:r>
      <w:r w:rsidR="005B2BB7" w:rsidRPr="00872817">
        <w:rPr>
          <w:rFonts w:hint="eastAsia"/>
          <w:spacing w:val="4"/>
          <w:szCs w:val="21"/>
          <w:lang w:val="en-GB"/>
        </w:rPr>
        <w:t>国家自主贡献</w:t>
      </w:r>
      <w:r w:rsidR="005B2BB7" w:rsidRPr="00872817">
        <w:rPr>
          <w:spacing w:val="4"/>
          <w:szCs w:val="21"/>
          <w:lang w:val="en-GB"/>
        </w:rPr>
        <w:t>方面取得的进展</w:t>
      </w:r>
      <w:r w:rsidR="005B2BB7" w:rsidRPr="00872817">
        <w:rPr>
          <w:rFonts w:hint="eastAsia"/>
          <w:spacing w:val="4"/>
          <w:szCs w:val="21"/>
          <w:lang w:val="en-GB"/>
        </w:rPr>
        <w:t>所必需的信</w:t>
      </w:r>
      <w:r w:rsidR="005B2BB7" w:rsidRPr="005B2BB7">
        <w:rPr>
          <w:rFonts w:hint="eastAsia"/>
          <w:szCs w:val="21"/>
          <w:lang w:val="en-GB"/>
        </w:rPr>
        <w:t>息。</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八</w:t>
      </w:r>
      <w:r w:rsidR="009512C7">
        <w:rPr>
          <w:szCs w:val="21"/>
        </w:rPr>
        <w:t xml:space="preserve">.  </w:t>
      </w:r>
      <w:r w:rsidR="005B2BB7" w:rsidRPr="005B2BB7">
        <w:rPr>
          <w:rFonts w:hint="eastAsia"/>
          <w:szCs w:val="21"/>
        </w:rPr>
        <w:t>各缔约方还应当酌情提供与第七条下的气候变化影响和适应相关的信息。</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九</w:t>
      </w:r>
      <w:r w:rsidR="009512C7">
        <w:rPr>
          <w:szCs w:val="21"/>
        </w:rPr>
        <w:t xml:space="preserve">.  </w:t>
      </w:r>
      <w:r w:rsidR="005B2BB7" w:rsidRPr="005B2BB7">
        <w:rPr>
          <w:rFonts w:hint="eastAsia"/>
          <w:szCs w:val="21"/>
        </w:rPr>
        <w:t>发达国家缔约方应，提供支助的其他缔约方应当就根据第九条、第十条和第十一条向发展中国家缔约方提供资金、技术转让和能力建设支助的情况提供信息。</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w:t>
      </w:r>
      <w:r w:rsidR="009512C7">
        <w:rPr>
          <w:szCs w:val="21"/>
        </w:rPr>
        <w:t xml:space="preserve">.  </w:t>
      </w:r>
      <w:r w:rsidR="005B2BB7" w:rsidRPr="005B2BB7">
        <w:rPr>
          <w:rFonts w:hint="eastAsia"/>
          <w:szCs w:val="21"/>
        </w:rPr>
        <w:t>发展中国家缔约方应当就在第九条、第十条和第十一条下需要和接受的资金、技术转让和能力建设支助情况提供信息。</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十一</w:t>
      </w:r>
      <w:r w:rsidR="009512C7">
        <w:rPr>
          <w:szCs w:val="21"/>
        </w:rPr>
        <w:t xml:space="preserve">.  </w:t>
      </w:r>
      <w:r w:rsidR="005B2BB7" w:rsidRPr="005B2BB7">
        <w:rPr>
          <w:rFonts w:hint="eastAsia"/>
          <w:szCs w:val="21"/>
        </w:rPr>
        <w:t>应根据第</w:t>
      </w:r>
      <w:r w:rsidR="005B2BB7" w:rsidRPr="005B2BB7">
        <w:rPr>
          <w:rFonts w:hint="eastAsia"/>
          <w:szCs w:val="21"/>
        </w:rPr>
        <w:t>1/CP.21</w:t>
      </w:r>
      <w:r w:rsidR="005B2BB7" w:rsidRPr="005B2BB7">
        <w:rPr>
          <w:rFonts w:hint="eastAsia"/>
          <w:szCs w:val="21"/>
        </w:rPr>
        <w:t>号决定对各缔约方根据本条</w:t>
      </w:r>
      <w:r w:rsidR="00A71D27">
        <w:rPr>
          <w:rFonts w:hint="eastAsia"/>
          <w:szCs w:val="21"/>
        </w:rPr>
        <w:t>第七款</w:t>
      </w:r>
      <w:r w:rsidR="005B2BB7" w:rsidRPr="005B2BB7">
        <w:rPr>
          <w:rFonts w:hint="eastAsia"/>
          <w:szCs w:val="21"/>
        </w:rPr>
        <w:t>和</w:t>
      </w:r>
      <w:r w:rsidR="00A71D27">
        <w:rPr>
          <w:rFonts w:hint="eastAsia"/>
          <w:szCs w:val="21"/>
        </w:rPr>
        <w:t>第九款</w:t>
      </w:r>
      <w:r w:rsidR="005B2BB7" w:rsidRPr="005B2BB7">
        <w:rPr>
          <w:rFonts w:hint="eastAsia"/>
          <w:szCs w:val="21"/>
        </w:rPr>
        <w:t>提交的信息进行技术专家审评。对于那些由于能力问题而对此有需要的发展中国家缔约方，这一审评进程应包括查明能力建设需要方面的援助。此外，各缔约方应参与促进性的多方审议，以对第九条下的工作以及各自执行和实现国家自主贡献的进展情况进行审议。</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十二</w:t>
      </w:r>
      <w:r w:rsidR="009512C7">
        <w:rPr>
          <w:szCs w:val="21"/>
        </w:rPr>
        <w:t xml:space="preserve">.  </w:t>
      </w:r>
      <w:r w:rsidR="005B2BB7" w:rsidRPr="005B2BB7">
        <w:rPr>
          <w:rFonts w:hint="eastAsia"/>
          <w:szCs w:val="21"/>
        </w:rPr>
        <w:t>本款下的技术专家审评应包括适当审议缔约方提供的支助，以及执行和实现国家自主贡献的情况。审评也应查明缔约方需改进的领域，并包括审评这种信息是否与本条</w:t>
      </w:r>
      <w:r w:rsidR="004C7047">
        <w:rPr>
          <w:rFonts w:hint="eastAsia"/>
          <w:szCs w:val="21"/>
        </w:rPr>
        <w:t>第十三款</w:t>
      </w:r>
      <w:r w:rsidR="005B2BB7" w:rsidRPr="005B2BB7">
        <w:rPr>
          <w:rFonts w:hint="eastAsia"/>
          <w:szCs w:val="21"/>
        </w:rPr>
        <w:t>提及的模式、程序和指南相一致，同时考虑在本条</w:t>
      </w:r>
      <w:r w:rsidR="00A71D27">
        <w:rPr>
          <w:rFonts w:hint="eastAsia"/>
          <w:szCs w:val="21"/>
        </w:rPr>
        <w:t>第二款</w:t>
      </w:r>
      <w:r w:rsidR="005B2BB7" w:rsidRPr="005B2BB7">
        <w:rPr>
          <w:rFonts w:hint="eastAsia"/>
          <w:szCs w:val="21"/>
        </w:rPr>
        <w:t>下给予缔约方的灵活性。审评应特别注意发展中国家缔约方各自的国家能力和国情。</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十三</w:t>
      </w:r>
      <w:r w:rsidR="009512C7">
        <w:rPr>
          <w:szCs w:val="21"/>
        </w:rPr>
        <w:t xml:space="preserve">.  </w:t>
      </w:r>
      <w:r w:rsidR="001E230D">
        <w:rPr>
          <w:rFonts w:hint="eastAsia"/>
          <w:szCs w:val="21"/>
        </w:rPr>
        <w:t>作为本协定缔约方会议的</w:t>
      </w:r>
      <w:r w:rsidR="005B2BB7" w:rsidRPr="005B2BB7">
        <w:rPr>
          <w:rFonts w:hint="eastAsia"/>
          <w:szCs w:val="21"/>
        </w:rPr>
        <w:t>《公约》缔约方会议应在第一届会议上根据《公约》下透明度相关安排取得的经验，详细拟定本条的规定，酌情为行动和支助的透明度通过通用的模式、程序和指南。</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十四</w:t>
      </w:r>
      <w:r w:rsidR="009512C7">
        <w:rPr>
          <w:szCs w:val="21"/>
        </w:rPr>
        <w:t xml:space="preserve">.  </w:t>
      </w:r>
      <w:r w:rsidR="00324DF8">
        <w:rPr>
          <w:rFonts w:hint="eastAsia"/>
          <w:szCs w:val="21"/>
        </w:rPr>
        <w:t>应为发展中国家履</w:t>
      </w:r>
      <w:r w:rsidR="005B2BB7" w:rsidRPr="005B2BB7">
        <w:rPr>
          <w:rFonts w:hint="eastAsia"/>
          <w:szCs w:val="21"/>
        </w:rPr>
        <w:t>行本条提供支助。</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十五</w:t>
      </w:r>
      <w:r w:rsidR="009512C7">
        <w:rPr>
          <w:szCs w:val="21"/>
        </w:rPr>
        <w:t xml:space="preserve">.  </w:t>
      </w:r>
      <w:r w:rsidR="005B2BB7" w:rsidRPr="005B2BB7">
        <w:rPr>
          <w:rFonts w:hint="eastAsia"/>
          <w:szCs w:val="21"/>
        </w:rPr>
        <w:t>应为发展中国家缔约方建立透明度相关能力提供持续支助。</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十四</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一</w:t>
      </w:r>
      <w:r w:rsidR="009512C7">
        <w:rPr>
          <w:szCs w:val="21"/>
        </w:rPr>
        <w:t xml:space="preserve">.  </w:t>
      </w:r>
      <w:r w:rsidR="00324DF8" w:rsidRPr="00324DF8">
        <w:rPr>
          <w:rFonts w:hint="eastAsia"/>
          <w:szCs w:val="21"/>
        </w:rPr>
        <w:t>作为本协定缔约方会议的《公约》缔约方会议应定期盘点本协定的履行情况，以评估实现本协定宗旨和长期目标的集体进展情况</w:t>
      </w:r>
      <w:r w:rsidR="00324DF8" w:rsidRPr="00324DF8">
        <w:rPr>
          <w:rFonts w:hint="eastAsia"/>
          <w:szCs w:val="21"/>
        </w:rPr>
        <w:t>(</w:t>
      </w:r>
      <w:r w:rsidR="00324DF8" w:rsidRPr="00324DF8">
        <w:rPr>
          <w:rFonts w:hint="eastAsia"/>
          <w:szCs w:val="21"/>
        </w:rPr>
        <w:t>称为“全球盘点”</w:t>
      </w:r>
      <w:r w:rsidR="00324DF8" w:rsidRPr="00324DF8">
        <w:rPr>
          <w:rFonts w:hint="eastAsia"/>
          <w:szCs w:val="21"/>
        </w:rPr>
        <w:t>)</w:t>
      </w:r>
      <w:r w:rsidR="00324DF8" w:rsidRPr="00324DF8">
        <w:rPr>
          <w:rFonts w:hint="eastAsia"/>
          <w:szCs w:val="21"/>
        </w:rPr>
        <w:t>。盘点应以全面和促进性的方式开展，考虑减缓、适应以及执行手段和支助问题，并顾及公平和利用现有的最佳科学。</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二</w:t>
      </w:r>
      <w:r w:rsidR="009512C7">
        <w:rPr>
          <w:szCs w:val="21"/>
        </w:rPr>
        <w:t xml:space="preserve">.  </w:t>
      </w:r>
      <w:r w:rsidR="00324DF8" w:rsidRPr="00324DF8">
        <w:rPr>
          <w:rFonts w:hint="eastAsia"/>
          <w:szCs w:val="21"/>
        </w:rPr>
        <w:t>作为本协定缔约方会议的《公约》缔约方会议应在</w:t>
      </w:r>
      <w:r w:rsidR="00324DF8" w:rsidRPr="00324DF8">
        <w:rPr>
          <w:rFonts w:hint="eastAsia"/>
          <w:szCs w:val="21"/>
        </w:rPr>
        <w:t>2023</w:t>
      </w:r>
      <w:r w:rsidR="00324DF8">
        <w:rPr>
          <w:rFonts w:hint="eastAsia"/>
          <w:szCs w:val="21"/>
        </w:rPr>
        <w:t>年进行第一次全球盘点，此后每五年进行一次，</w:t>
      </w:r>
      <w:r w:rsidR="00324DF8" w:rsidRPr="00324DF8">
        <w:rPr>
          <w:rFonts w:hint="eastAsia"/>
          <w:szCs w:val="21"/>
        </w:rPr>
        <w:t>除非作为本协定缔约方会议的《公约》缔约方会议另有决定。</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三</w:t>
      </w:r>
      <w:r w:rsidR="009512C7">
        <w:rPr>
          <w:szCs w:val="21"/>
        </w:rPr>
        <w:t xml:space="preserve">.  </w:t>
      </w:r>
      <w:r w:rsidR="00324DF8" w:rsidRPr="00324DF8">
        <w:rPr>
          <w:rFonts w:hint="eastAsia"/>
          <w:szCs w:val="21"/>
        </w:rPr>
        <w:t>全球盘点的结果应为缔约方以国家自主的方式根据本协定的有关规定更新和加强它们的行动和支助</w:t>
      </w:r>
      <w:r w:rsidR="00324DF8">
        <w:rPr>
          <w:rFonts w:hint="eastAsia"/>
          <w:szCs w:val="21"/>
        </w:rPr>
        <w:t>，</w:t>
      </w:r>
      <w:r w:rsidR="00324DF8" w:rsidRPr="00324DF8">
        <w:rPr>
          <w:rFonts w:hint="eastAsia"/>
          <w:szCs w:val="21"/>
        </w:rPr>
        <w:t>以及加强气候行动的国际合作提供信息。</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十五</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一</w:t>
      </w:r>
      <w:r w:rsidR="009512C7">
        <w:rPr>
          <w:szCs w:val="21"/>
        </w:rPr>
        <w:t xml:space="preserve">.  </w:t>
      </w:r>
      <w:r w:rsidR="00324DF8">
        <w:rPr>
          <w:rFonts w:hint="eastAsia"/>
          <w:szCs w:val="21"/>
        </w:rPr>
        <w:t>兹建立一个机制，以促进履</w:t>
      </w:r>
      <w:r w:rsidR="005B2BB7" w:rsidRPr="005B2BB7">
        <w:rPr>
          <w:rFonts w:hint="eastAsia"/>
          <w:szCs w:val="21"/>
        </w:rPr>
        <w:t>行和遵守本协定的规定。</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二</w:t>
      </w:r>
      <w:r w:rsidR="009512C7">
        <w:rPr>
          <w:szCs w:val="21"/>
        </w:rPr>
        <w:t xml:space="preserve">.  </w:t>
      </w:r>
      <w:r w:rsidR="005B2BB7" w:rsidRPr="005B2BB7">
        <w:rPr>
          <w:rFonts w:hint="eastAsia"/>
          <w:szCs w:val="21"/>
        </w:rPr>
        <w:t>本条</w:t>
      </w:r>
      <w:r w:rsidR="00A71D27">
        <w:rPr>
          <w:rFonts w:hint="eastAsia"/>
          <w:szCs w:val="21"/>
        </w:rPr>
        <w:t>第一款</w:t>
      </w:r>
      <w:r w:rsidR="005B2BB7" w:rsidRPr="005B2BB7">
        <w:rPr>
          <w:rFonts w:hint="eastAsia"/>
          <w:szCs w:val="21"/>
        </w:rPr>
        <w:t>所述的机制应由一个委员会组成，应以专家为主，并且是促进性的，行使职能时采取透明、非对抗的、非惩罚性的方式。委员会应特别关心缔约方各自的国家能力和情况。</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三</w:t>
      </w:r>
      <w:r w:rsidR="009512C7">
        <w:rPr>
          <w:szCs w:val="21"/>
        </w:rPr>
        <w:t xml:space="preserve">.  </w:t>
      </w:r>
      <w:r w:rsidR="005B2BB7" w:rsidRPr="005B2BB7">
        <w:rPr>
          <w:rFonts w:hint="eastAsia"/>
          <w:szCs w:val="21"/>
        </w:rPr>
        <w:t>该委员会应在</w:t>
      </w:r>
      <w:r w:rsidR="001E230D">
        <w:rPr>
          <w:rFonts w:hint="eastAsia"/>
          <w:szCs w:val="21"/>
        </w:rPr>
        <w:t>作为本协定缔约方会议的</w:t>
      </w:r>
      <w:r w:rsidR="005B2BB7" w:rsidRPr="005B2BB7">
        <w:rPr>
          <w:rFonts w:hint="eastAsia"/>
          <w:szCs w:val="21"/>
        </w:rPr>
        <w:t>《公约》缔约方会议第一届会议通过的模式和程序下运作，每年向</w:t>
      </w:r>
      <w:r w:rsidR="001E230D">
        <w:rPr>
          <w:rFonts w:hint="eastAsia"/>
          <w:szCs w:val="21"/>
        </w:rPr>
        <w:t>作为本协定缔约方会议的</w:t>
      </w:r>
      <w:r w:rsidR="005B2BB7" w:rsidRPr="005B2BB7">
        <w:rPr>
          <w:rFonts w:hint="eastAsia"/>
          <w:szCs w:val="21"/>
        </w:rPr>
        <w:t>《公约》缔约方会议提交报告。</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十六</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一</w:t>
      </w:r>
      <w:r w:rsidR="009512C7">
        <w:rPr>
          <w:szCs w:val="21"/>
        </w:rPr>
        <w:t xml:space="preserve">.  </w:t>
      </w:r>
      <w:r w:rsidR="005B2BB7" w:rsidRPr="005B2BB7">
        <w:rPr>
          <w:szCs w:val="21"/>
          <w:lang w:val="en-GB"/>
        </w:rPr>
        <w:t>《公约》缔约方会议</w:t>
      </w:r>
      <w:r w:rsidR="005B2BB7" w:rsidRPr="005B2BB7">
        <w:rPr>
          <w:rFonts w:hint="eastAsia"/>
          <w:spacing w:val="-50"/>
          <w:szCs w:val="21"/>
          <w:lang w:val="en-GB"/>
        </w:rPr>
        <w:t>―</w:t>
      </w:r>
      <w:r w:rsidR="005B2BB7" w:rsidRPr="005B2BB7">
        <w:rPr>
          <w:rFonts w:hint="eastAsia"/>
          <w:szCs w:val="21"/>
          <w:lang w:val="en-GB"/>
        </w:rPr>
        <w:t>―</w:t>
      </w:r>
      <w:r w:rsidR="005B2BB7" w:rsidRPr="005B2BB7">
        <w:rPr>
          <w:szCs w:val="21"/>
          <w:lang w:val="en-GB"/>
        </w:rPr>
        <w:t>《公约》的最高机构</w:t>
      </w:r>
      <w:r w:rsidR="005B2BB7" w:rsidRPr="005B2BB7">
        <w:rPr>
          <w:rFonts w:hint="eastAsia"/>
          <w:szCs w:val="21"/>
          <w:lang w:val="en-GB"/>
        </w:rPr>
        <w:t>，</w:t>
      </w:r>
      <w:r w:rsidR="005B2BB7" w:rsidRPr="005B2BB7">
        <w:rPr>
          <w:szCs w:val="21"/>
          <w:lang w:val="en-GB"/>
        </w:rPr>
        <w:t>应作为本协定缔约方会议。</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二</w:t>
      </w:r>
      <w:r w:rsidR="009512C7">
        <w:rPr>
          <w:szCs w:val="21"/>
        </w:rPr>
        <w:t xml:space="preserve">.  </w:t>
      </w:r>
      <w:r w:rsidR="00324DF8" w:rsidRPr="00324DF8">
        <w:rPr>
          <w:rFonts w:hint="eastAsia"/>
          <w:szCs w:val="21"/>
          <w:lang w:val="en-GB"/>
        </w:rPr>
        <w:t>非为本协定缔约方的《公约》缔约方，可作为观察员参加作为本协定缔约方会议的《公约》缔约方会议的任何届会的议事工作。在《公约》缔约方会议作为本协定缔约方会议时，在本协定之下的决定只应由为本协定缔约方者做出</w:t>
      </w:r>
      <w:r w:rsidR="00324DF8">
        <w:rPr>
          <w:rFonts w:hint="eastAsia"/>
          <w:szCs w:val="21"/>
          <w:lang w:val="en-GB"/>
        </w:rPr>
        <w:t>。</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三</w:t>
      </w:r>
      <w:r w:rsidR="009512C7">
        <w:rPr>
          <w:szCs w:val="21"/>
        </w:rPr>
        <w:t xml:space="preserve">.  </w:t>
      </w:r>
      <w:r w:rsidR="005B2BB7" w:rsidRPr="005B2BB7">
        <w:rPr>
          <w:rFonts w:hint="eastAsia"/>
          <w:szCs w:val="21"/>
          <w:lang w:val="en-GB"/>
        </w:rPr>
        <w:t>在</w:t>
      </w:r>
      <w:r w:rsidR="005B2BB7" w:rsidRPr="005B2BB7">
        <w:rPr>
          <w:szCs w:val="21"/>
          <w:lang w:val="en-GB"/>
        </w:rPr>
        <w:t>《公约》缔约方会议作</w:t>
      </w:r>
      <w:r w:rsidR="005B2BB7" w:rsidRPr="005B2BB7">
        <w:rPr>
          <w:rFonts w:hint="eastAsia"/>
          <w:szCs w:val="21"/>
          <w:lang w:val="en-GB"/>
        </w:rPr>
        <w:t>为</w:t>
      </w:r>
      <w:r w:rsidR="005B2BB7" w:rsidRPr="005B2BB7">
        <w:rPr>
          <w:szCs w:val="21"/>
          <w:lang w:val="en-GB"/>
        </w:rPr>
        <w:t>本协定缔约方会议时，《公约》缔约方会议主席团中代表《公约》缔约方但在当时非为本协定缔约方的任何成员，应由本协定缔约方从本协定缔约方中选出的另一成员替换。</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四</w:t>
      </w:r>
      <w:r w:rsidR="009512C7">
        <w:rPr>
          <w:szCs w:val="21"/>
        </w:rPr>
        <w:t xml:space="preserve">.  </w:t>
      </w:r>
      <w:r w:rsidR="00324DF8" w:rsidRPr="00324DF8">
        <w:rPr>
          <w:rFonts w:hint="eastAsia"/>
          <w:szCs w:val="21"/>
          <w:lang w:val="en-GB"/>
        </w:rPr>
        <w:t>作为本协定缔约方会议的《公约》缔约方会议应定期审评本协定的履行情况，并应在其权限内作出为促进本协定有效履行所必要的决定。作为本协定缔约方会议的《公约》缔约方会议应履行本协定赋予它的职能，并应：</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lang w:val="en-GB"/>
        </w:rPr>
      </w:pPr>
      <w:r>
        <w:rPr>
          <w:szCs w:val="21"/>
          <w:lang w:val="en-GB"/>
        </w:rPr>
        <w:t>(</w:t>
      </w:r>
      <w:r w:rsidR="00991BEC">
        <w:rPr>
          <w:szCs w:val="21"/>
          <w:lang w:val="en-GB"/>
        </w:rPr>
        <w:t>一</w:t>
      </w:r>
      <w:r>
        <w:rPr>
          <w:szCs w:val="21"/>
          <w:lang w:val="en-GB"/>
        </w:rPr>
        <w:t>)</w:t>
      </w:r>
      <w:r w:rsidR="009D3023">
        <w:rPr>
          <w:szCs w:val="21"/>
          <w:lang w:val="en-GB"/>
        </w:rPr>
        <w:t xml:space="preserve">  </w:t>
      </w:r>
      <w:r w:rsidR="005B2BB7" w:rsidRPr="005B2BB7">
        <w:rPr>
          <w:szCs w:val="21"/>
          <w:lang w:val="en-GB"/>
        </w:rPr>
        <w:t>设立</w:t>
      </w:r>
      <w:r w:rsidR="005B2BB7" w:rsidRPr="005B2BB7">
        <w:rPr>
          <w:rFonts w:hint="eastAsia"/>
          <w:szCs w:val="21"/>
          <w:lang w:val="en-GB"/>
        </w:rPr>
        <w:t>为履行</w:t>
      </w:r>
      <w:r w:rsidR="005B2BB7" w:rsidRPr="005B2BB7">
        <w:rPr>
          <w:szCs w:val="21"/>
          <w:lang w:val="en-GB"/>
        </w:rPr>
        <w:t>本协定</w:t>
      </w:r>
      <w:r w:rsidR="005B2BB7" w:rsidRPr="005B2BB7">
        <w:rPr>
          <w:rFonts w:hint="eastAsia"/>
          <w:szCs w:val="21"/>
          <w:lang w:val="en-GB"/>
        </w:rPr>
        <w:t>而被认为</w:t>
      </w:r>
      <w:r w:rsidR="005B2BB7" w:rsidRPr="005B2BB7">
        <w:rPr>
          <w:szCs w:val="21"/>
          <w:lang w:val="en-GB"/>
        </w:rPr>
        <w:t>必要的附属机构；</w:t>
      </w:r>
      <w:r w:rsidR="00324DF8">
        <w:rPr>
          <w:rFonts w:hint="eastAsia"/>
          <w:szCs w:val="21"/>
          <w:lang w:val="en-GB"/>
        </w:rPr>
        <w:t>并</w:t>
      </w:r>
    </w:p>
    <w:p w:rsidR="005B2BB7" w:rsidRPr="005B2BB7" w:rsidRDefault="00461572" w:rsidP="009D3023">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firstLine="431"/>
        <w:rPr>
          <w:szCs w:val="21"/>
        </w:rPr>
      </w:pPr>
      <w:r>
        <w:rPr>
          <w:szCs w:val="21"/>
        </w:rPr>
        <w:t>(</w:t>
      </w:r>
      <w:r w:rsidR="00991BEC">
        <w:rPr>
          <w:szCs w:val="21"/>
        </w:rPr>
        <w:t>二</w:t>
      </w:r>
      <w:r>
        <w:rPr>
          <w:szCs w:val="21"/>
        </w:rPr>
        <w:t>)</w:t>
      </w:r>
      <w:r w:rsidR="009D3023">
        <w:rPr>
          <w:szCs w:val="21"/>
        </w:rPr>
        <w:t xml:space="preserve">  </w:t>
      </w:r>
      <w:r w:rsidR="005B2BB7" w:rsidRPr="005B2BB7">
        <w:rPr>
          <w:szCs w:val="21"/>
          <w:lang w:val="en-GB"/>
        </w:rPr>
        <w:t>行使</w:t>
      </w:r>
      <w:r w:rsidR="005B2BB7" w:rsidRPr="005B2BB7">
        <w:rPr>
          <w:rFonts w:hint="eastAsia"/>
          <w:szCs w:val="21"/>
          <w:lang w:val="en-GB"/>
        </w:rPr>
        <w:t>为</w:t>
      </w:r>
      <w:r w:rsidR="005B2BB7" w:rsidRPr="005B2BB7">
        <w:rPr>
          <w:szCs w:val="21"/>
          <w:lang w:val="en-GB"/>
        </w:rPr>
        <w:t>履行本协定</w:t>
      </w:r>
      <w:r w:rsidR="005B2BB7" w:rsidRPr="005B2BB7">
        <w:rPr>
          <w:rFonts w:hint="eastAsia"/>
          <w:szCs w:val="21"/>
          <w:lang w:val="en-GB"/>
        </w:rPr>
        <w:t>所</w:t>
      </w:r>
      <w:r w:rsidR="005B2BB7" w:rsidRPr="005B2BB7">
        <w:rPr>
          <w:szCs w:val="21"/>
          <w:lang w:val="en-GB"/>
        </w:rPr>
        <w:t>需的其</w:t>
      </w:r>
      <w:r w:rsidR="005B2BB7" w:rsidRPr="005B2BB7">
        <w:rPr>
          <w:rFonts w:hint="eastAsia"/>
          <w:szCs w:val="21"/>
          <w:lang w:val="en-GB"/>
        </w:rPr>
        <w:t>他</w:t>
      </w:r>
      <w:r w:rsidR="005B2BB7" w:rsidRPr="005B2BB7">
        <w:rPr>
          <w:szCs w:val="21"/>
          <w:lang w:val="en-GB"/>
        </w:rPr>
        <w:t>职能。</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五</w:t>
      </w:r>
      <w:r w:rsidR="009512C7">
        <w:rPr>
          <w:szCs w:val="21"/>
        </w:rPr>
        <w:t xml:space="preserve">.  </w:t>
      </w:r>
      <w:r w:rsidR="005B2BB7" w:rsidRPr="005B2BB7">
        <w:rPr>
          <w:rFonts w:hint="eastAsia"/>
          <w:szCs w:val="21"/>
          <w:lang w:val="en-GB"/>
        </w:rPr>
        <w:t>《公约》</w:t>
      </w:r>
      <w:r w:rsidR="005B2BB7" w:rsidRPr="005B2BB7">
        <w:rPr>
          <w:szCs w:val="21"/>
          <w:lang w:val="en-GB"/>
        </w:rPr>
        <w:t>缔约方会议的议事规则和</w:t>
      </w:r>
      <w:r w:rsidR="005B2BB7" w:rsidRPr="005B2BB7">
        <w:rPr>
          <w:rFonts w:hint="eastAsia"/>
          <w:szCs w:val="21"/>
          <w:lang w:val="en-GB"/>
        </w:rPr>
        <w:t>依</w:t>
      </w:r>
      <w:r w:rsidR="005B2BB7" w:rsidRPr="005B2BB7">
        <w:rPr>
          <w:szCs w:val="21"/>
          <w:lang w:val="en-GB"/>
        </w:rPr>
        <w:t>《公约》</w:t>
      </w:r>
      <w:r w:rsidR="005B2BB7" w:rsidRPr="005B2BB7">
        <w:rPr>
          <w:rFonts w:hint="eastAsia"/>
          <w:szCs w:val="21"/>
          <w:lang w:val="en-GB"/>
        </w:rPr>
        <w:t>规定</w:t>
      </w:r>
      <w:r w:rsidR="005B2BB7" w:rsidRPr="005B2BB7">
        <w:rPr>
          <w:szCs w:val="21"/>
          <w:lang w:val="en-GB"/>
        </w:rPr>
        <w:t>采用的财务</w:t>
      </w:r>
      <w:r w:rsidR="005B2BB7" w:rsidRPr="005B2BB7">
        <w:rPr>
          <w:rFonts w:hint="eastAsia"/>
          <w:szCs w:val="21"/>
          <w:lang w:val="en-GB"/>
        </w:rPr>
        <w:t>规则</w:t>
      </w:r>
      <w:r w:rsidR="005B2BB7" w:rsidRPr="005B2BB7">
        <w:rPr>
          <w:szCs w:val="21"/>
          <w:lang w:val="en-GB"/>
        </w:rPr>
        <w:t>，应</w:t>
      </w:r>
      <w:r w:rsidR="005B2BB7" w:rsidRPr="005B2BB7">
        <w:rPr>
          <w:rFonts w:hint="eastAsia"/>
          <w:szCs w:val="21"/>
          <w:lang w:val="en-GB"/>
        </w:rPr>
        <w:t>在本协定下</w:t>
      </w:r>
      <w:r w:rsidR="005B2BB7" w:rsidRPr="005B2BB7">
        <w:rPr>
          <w:szCs w:val="21"/>
          <w:lang w:val="en-GB"/>
        </w:rPr>
        <w:t>比照适用，除非</w:t>
      </w:r>
      <w:r w:rsidR="001E230D">
        <w:rPr>
          <w:szCs w:val="21"/>
          <w:lang w:val="en-GB"/>
        </w:rPr>
        <w:t>作为本协定缔约方会议的</w:t>
      </w:r>
      <w:r w:rsidR="005B2BB7" w:rsidRPr="005B2BB7">
        <w:rPr>
          <w:szCs w:val="21"/>
          <w:lang w:val="en-GB"/>
        </w:rPr>
        <w:t>《公约》缔约方会议以协商一致方式</w:t>
      </w:r>
      <w:r w:rsidR="005B2BB7" w:rsidRPr="005B2BB7">
        <w:rPr>
          <w:rFonts w:hint="eastAsia"/>
          <w:szCs w:val="21"/>
          <w:lang w:val="en-GB"/>
        </w:rPr>
        <w:t>可能</w:t>
      </w:r>
      <w:r w:rsidR="005B2BB7" w:rsidRPr="005B2BB7">
        <w:rPr>
          <w:szCs w:val="21"/>
          <w:lang w:val="en-GB"/>
        </w:rPr>
        <w:t>另外作出决定。</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六</w:t>
      </w:r>
      <w:r w:rsidR="009512C7">
        <w:rPr>
          <w:szCs w:val="21"/>
        </w:rPr>
        <w:t xml:space="preserve">.  </w:t>
      </w:r>
      <w:r w:rsidR="001E230D">
        <w:rPr>
          <w:szCs w:val="21"/>
          <w:lang w:val="en-GB"/>
        </w:rPr>
        <w:t>作为本协定缔约方会议的</w:t>
      </w:r>
      <w:r w:rsidR="005B2BB7" w:rsidRPr="005B2BB7">
        <w:rPr>
          <w:szCs w:val="21"/>
          <w:lang w:val="en-GB"/>
        </w:rPr>
        <w:t>《公约》缔约方会议第一届会议</w:t>
      </w:r>
      <w:r w:rsidR="005B2BB7" w:rsidRPr="005B2BB7">
        <w:rPr>
          <w:rFonts w:hint="eastAsia"/>
          <w:szCs w:val="21"/>
          <w:lang w:val="en-GB"/>
        </w:rPr>
        <w:t>，</w:t>
      </w:r>
      <w:r w:rsidR="005B2BB7" w:rsidRPr="005B2BB7">
        <w:rPr>
          <w:szCs w:val="21"/>
          <w:lang w:val="en-GB"/>
        </w:rPr>
        <w:t>应由秘书处</w:t>
      </w:r>
      <w:r w:rsidR="005B2BB7" w:rsidRPr="005B2BB7">
        <w:rPr>
          <w:rFonts w:hint="eastAsia"/>
          <w:szCs w:val="21"/>
          <w:lang w:val="en-GB"/>
        </w:rPr>
        <w:t>结合本协定生效之日后预定举行的《公约》缔约方会议第一届会议</w:t>
      </w:r>
      <w:r w:rsidR="005B2BB7" w:rsidRPr="005B2BB7">
        <w:rPr>
          <w:szCs w:val="21"/>
          <w:lang w:val="en-GB"/>
        </w:rPr>
        <w:t>召</w:t>
      </w:r>
      <w:r w:rsidR="005B2BB7" w:rsidRPr="005B2BB7">
        <w:rPr>
          <w:rFonts w:hint="eastAsia"/>
          <w:szCs w:val="21"/>
          <w:lang w:val="en-GB"/>
        </w:rPr>
        <w:t>开</w:t>
      </w:r>
      <w:r w:rsidR="005B2BB7" w:rsidRPr="005B2BB7">
        <w:rPr>
          <w:szCs w:val="21"/>
          <w:lang w:val="en-GB"/>
        </w:rPr>
        <w:t>。</w:t>
      </w:r>
      <w:r w:rsidR="005B2BB7" w:rsidRPr="005B2BB7">
        <w:rPr>
          <w:rFonts w:hint="eastAsia"/>
          <w:szCs w:val="21"/>
          <w:lang w:val="en-GB"/>
        </w:rPr>
        <w:t>其后</w:t>
      </w:r>
      <w:r w:rsidR="001E230D">
        <w:rPr>
          <w:szCs w:val="21"/>
          <w:lang w:val="en-GB"/>
        </w:rPr>
        <w:t>作为本协定缔约方会议的</w:t>
      </w:r>
      <w:r w:rsidR="005B2BB7" w:rsidRPr="005B2BB7">
        <w:rPr>
          <w:szCs w:val="21"/>
          <w:lang w:val="en-GB"/>
        </w:rPr>
        <w:t>《公约》缔约方会议常会</w:t>
      </w:r>
      <w:r w:rsidR="005B2BB7" w:rsidRPr="005B2BB7">
        <w:rPr>
          <w:rFonts w:hint="eastAsia"/>
          <w:szCs w:val="21"/>
          <w:lang w:val="en-GB"/>
        </w:rPr>
        <w:t>，</w:t>
      </w:r>
      <w:r w:rsidR="005B2BB7" w:rsidRPr="005B2BB7">
        <w:rPr>
          <w:szCs w:val="21"/>
          <w:lang w:val="en-GB"/>
        </w:rPr>
        <w:t>应与《公约》缔约方会议常会结合举行，除非</w:t>
      </w:r>
      <w:r w:rsidR="001E230D">
        <w:rPr>
          <w:szCs w:val="21"/>
          <w:lang w:val="en-GB"/>
        </w:rPr>
        <w:t>作为本协定缔约方会议的</w:t>
      </w:r>
      <w:r w:rsidR="005B2BB7" w:rsidRPr="005B2BB7">
        <w:rPr>
          <w:szCs w:val="21"/>
          <w:lang w:val="en-GB"/>
        </w:rPr>
        <w:t>《公约》缔约方会议另有决定。</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七</w:t>
      </w:r>
      <w:r w:rsidR="009512C7">
        <w:rPr>
          <w:szCs w:val="21"/>
        </w:rPr>
        <w:t xml:space="preserve">.  </w:t>
      </w:r>
      <w:r w:rsidR="00324DF8" w:rsidRPr="00324DF8">
        <w:rPr>
          <w:rFonts w:hint="eastAsia"/>
          <w:szCs w:val="21"/>
          <w:lang w:val="en-GB"/>
        </w:rPr>
        <w:t>作为本协定缔约方会议的《公约》缔约方会议特别会议，应在作为本协定缔约方会议的《公约》缔约方会议认为必要的其他任何时间举行，或应任何缔约方的书面请求而举行，但须在秘书处将该要求转达给各缔约方后六个月内得到至少三分之一缔约方的支持。</w:t>
      </w:r>
    </w:p>
    <w:p w:rsidR="005B2BB7" w:rsidRPr="005B2BB7" w:rsidRDefault="0077176C"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iCs/>
          <w:smallCaps/>
          <w:szCs w:val="21"/>
          <w:u w:val="single"/>
          <w:lang w:val="en-GB"/>
        </w:rPr>
      </w:pPr>
      <w:r>
        <w:rPr>
          <w:szCs w:val="21"/>
          <w:lang w:val="en-GB"/>
        </w:rPr>
        <w:t>八</w:t>
      </w:r>
      <w:r w:rsidR="009512C7">
        <w:rPr>
          <w:szCs w:val="21"/>
        </w:rPr>
        <w:t xml:space="preserve">.  </w:t>
      </w:r>
      <w:r w:rsidR="005B2BB7" w:rsidRPr="005B2BB7">
        <w:rPr>
          <w:szCs w:val="21"/>
          <w:lang w:val="en-GB"/>
        </w:rPr>
        <w:t>联合国</w:t>
      </w:r>
      <w:r w:rsidR="005B2BB7" w:rsidRPr="005B2BB7">
        <w:rPr>
          <w:rFonts w:hint="eastAsia"/>
          <w:szCs w:val="21"/>
          <w:lang w:val="en-GB"/>
        </w:rPr>
        <w:t>及其</w:t>
      </w:r>
      <w:r w:rsidR="005B2BB7" w:rsidRPr="005B2BB7">
        <w:rPr>
          <w:szCs w:val="21"/>
          <w:lang w:val="en-GB"/>
        </w:rPr>
        <w:t>专门机构和国际原子能机构</w:t>
      </w:r>
      <w:r w:rsidR="005B2BB7" w:rsidRPr="005B2BB7">
        <w:rPr>
          <w:rFonts w:hint="eastAsia"/>
          <w:szCs w:val="21"/>
          <w:lang w:val="en-GB"/>
        </w:rPr>
        <w:t>，以及它们的非为</w:t>
      </w:r>
      <w:r w:rsidR="005B2BB7" w:rsidRPr="005B2BB7">
        <w:rPr>
          <w:szCs w:val="21"/>
          <w:lang w:val="en-GB"/>
        </w:rPr>
        <w:t>《公约》</w:t>
      </w:r>
      <w:r w:rsidR="005B2BB7" w:rsidRPr="005B2BB7">
        <w:rPr>
          <w:rFonts w:hint="eastAsia"/>
          <w:szCs w:val="21"/>
          <w:lang w:val="en-GB"/>
        </w:rPr>
        <w:t>缔约方</w:t>
      </w:r>
      <w:r w:rsidR="005B2BB7" w:rsidRPr="005B2BB7">
        <w:rPr>
          <w:szCs w:val="21"/>
          <w:lang w:val="en-GB"/>
        </w:rPr>
        <w:t>的</w:t>
      </w:r>
      <w:r w:rsidR="005B2BB7" w:rsidRPr="005B2BB7">
        <w:rPr>
          <w:rFonts w:hint="eastAsia"/>
          <w:szCs w:val="21"/>
          <w:lang w:val="en-GB"/>
        </w:rPr>
        <w:t>成员国或观察员，</w:t>
      </w:r>
      <w:r w:rsidR="005B2BB7" w:rsidRPr="005B2BB7">
        <w:rPr>
          <w:szCs w:val="21"/>
          <w:lang w:val="en-GB"/>
        </w:rPr>
        <w:t>均可派代表作为观察员出席</w:t>
      </w:r>
      <w:r w:rsidR="001E230D">
        <w:rPr>
          <w:szCs w:val="21"/>
          <w:lang w:val="en-GB"/>
        </w:rPr>
        <w:t>作为本协定缔约方会议的</w:t>
      </w:r>
      <w:r w:rsidR="005B2BB7" w:rsidRPr="005B2BB7">
        <w:rPr>
          <w:szCs w:val="21"/>
          <w:lang w:val="en-GB"/>
        </w:rPr>
        <w:t>《公约》缔约方会议的各届会议。任何在本协定所涉事项上具备资格的</w:t>
      </w:r>
      <w:r w:rsidR="005B2BB7" w:rsidRPr="005B2BB7">
        <w:rPr>
          <w:rFonts w:hint="eastAsia"/>
          <w:szCs w:val="21"/>
          <w:lang w:val="en-GB"/>
        </w:rPr>
        <w:t>团体</w:t>
      </w:r>
      <w:r w:rsidR="005B2BB7" w:rsidRPr="005B2BB7">
        <w:rPr>
          <w:szCs w:val="21"/>
          <w:lang w:val="en-GB"/>
        </w:rPr>
        <w:t>或机构，</w:t>
      </w:r>
      <w:r w:rsidR="005B2BB7" w:rsidRPr="005B2BB7">
        <w:rPr>
          <w:rFonts w:hint="eastAsia"/>
          <w:szCs w:val="21"/>
          <w:lang w:val="en-GB"/>
        </w:rPr>
        <w:t>无论是</w:t>
      </w:r>
      <w:r w:rsidR="005B2BB7" w:rsidRPr="005B2BB7">
        <w:rPr>
          <w:szCs w:val="21"/>
          <w:lang w:val="en-GB"/>
        </w:rPr>
        <w:t>国</w:t>
      </w:r>
      <w:r w:rsidR="005B2BB7" w:rsidRPr="005B2BB7">
        <w:rPr>
          <w:rFonts w:hint="eastAsia"/>
          <w:szCs w:val="21"/>
          <w:lang w:val="en-GB"/>
        </w:rPr>
        <w:t>家</w:t>
      </w:r>
      <w:r w:rsidR="005B2BB7" w:rsidRPr="005B2BB7">
        <w:rPr>
          <w:szCs w:val="21"/>
          <w:lang w:val="en-GB"/>
        </w:rPr>
        <w:t>或国际的、政府</w:t>
      </w:r>
      <w:r w:rsidR="005B2BB7" w:rsidRPr="005B2BB7">
        <w:rPr>
          <w:rFonts w:hint="eastAsia"/>
          <w:szCs w:val="21"/>
          <w:lang w:val="en-GB"/>
        </w:rPr>
        <w:t>的</w:t>
      </w:r>
      <w:r w:rsidR="005B2BB7" w:rsidRPr="005B2BB7">
        <w:rPr>
          <w:szCs w:val="21"/>
          <w:lang w:val="en-GB"/>
        </w:rPr>
        <w:t>或非政府的，经通知秘书处其愿意</w:t>
      </w:r>
      <w:r w:rsidR="005B2BB7" w:rsidRPr="005B2BB7">
        <w:rPr>
          <w:rFonts w:hint="eastAsia"/>
          <w:szCs w:val="21"/>
          <w:lang w:val="en-GB"/>
        </w:rPr>
        <w:t>派代表</w:t>
      </w:r>
      <w:r w:rsidR="005B2BB7" w:rsidRPr="005B2BB7">
        <w:rPr>
          <w:szCs w:val="21"/>
          <w:lang w:val="en-GB"/>
        </w:rPr>
        <w:t>作为观察员出席</w:t>
      </w:r>
      <w:r w:rsidR="001E230D">
        <w:rPr>
          <w:szCs w:val="21"/>
          <w:lang w:val="en-GB"/>
        </w:rPr>
        <w:t>作为本协定缔约方会议的</w:t>
      </w:r>
      <w:r w:rsidR="005B2BB7" w:rsidRPr="005B2BB7">
        <w:rPr>
          <w:szCs w:val="21"/>
          <w:lang w:val="en-GB"/>
        </w:rPr>
        <w:t>《公约》缔约方会议的某届会议，均可予以接纳，除非出席的缔约方至少三分之一反对。观察员的接纳和</w:t>
      </w:r>
      <w:r w:rsidR="005B2BB7" w:rsidRPr="005B2BB7">
        <w:rPr>
          <w:rFonts w:hint="eastAsia"/>
          <w:szCs w:val="21"/>
          <w:lang w:val="en-GB"/>
        </w:rPr>
        <w:t>参加</w:t>
      </w:r>
      <w:r w:rsidR="005B2BB7" w:rsidRPr="005B2BB7">
        <w:rPr>
          <w:szCs w:val="21"/>
          <w:lang w:val="en-GB"/>
        </w:rPr>
        <w:t>应</w:t>
      </w:r>
      <w:r w:rsidR="005B2BB7" w:rsidRPr="005B2BB7">
        <w:rPr>
          <w:rFonts w:hint="eastAsia"/>
          <w:szCs w:val="21"/>
          <w:lang w:val="en-GB"/>
        </w:rPr>
        <w:t>遵循</w:t>
      </w:r>
      <w:r w:rsidR="005B2BB7" w:rsidRPr="005B2BB7">
        <w:rPr>
          <w:szCs w:val="21"/>
          <w:lang w:val="en-GB"/>
        </w:rPr>
        <w:t>本条</w:t>
      </w:r>
      <w:r w:rsidR="00A71D27">
        <w:rPr>
          <w:szCs w:val="21"/>
          <w:lang w:val="en-GB"/>
        </w:rPr>
        <w:t>第五款</w:t>
      </w:r>
      <w:r w:rsidR="005B2BB7" w:rsidRPr="005B2BB7">
        <w:rPr>
          <w:szCs w:val="21"/>
          <w:lang w:val="en-GB"/>
        </w:rPr>
        <w:t>所</w:t>
      </w:r>
      <w:r w:rsidR="005B2BB7" w:rsidRPr="005B2BB7">
        <w:rPr>
          <w:rFonts w:hint="eastAsia"/>
          <w:szCs w:val="21"/>
          <w:lang w:val="en-GB"/>
        </w:rPr>
        <w:t>指的</w:t>
      </w:r>
      <w:r w:rsidR="005B2BB7" w:rsidRPr="005B2BB7">
        <w:rPr>
          <w:szCs w:val="21"/>
          <w:lang w:val="en-GB"/>
        </w:rPr>
        <w:t>议事规则。</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十七</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一</w:t>
      </w:r>
      <w:r w:rsidR="009512C7">
        <w:rPr>
          <w:szCs w:val="21"/>
        </w:rPr>
        <w:t xml:space="preserve">.  </w:t>
      </w:r>
      <w:r w:rsidR="005B2BB7" w:rsidRPr="005B2BB7">
        <w:rPr>
          <w:szCs w:val="21"/>
          <w:lang w:val="en-GB"/>
        </w:rPr>
        <w:t>依《公约》第八条设立的秘书处</w:t>
      </w:r>
      <w:r w:rsidR="005B2BB7" w:rsidRPr="005B2BB7">
        <w:rPr>
          <w:rFonts w:hint="eastAsia"/>
          <w:szCs w:val="21"/>
          <w:lang w:val="en-GB"/>
        </w:rPr>
        <w:t>，</w:t>
      </w:r>
      <w:r w:rsidR="005B2BB7" w:rsidRPr="005B2BB7">
        <w:rPr>
          <w:szCs w:val="21"/>
          <w:lang w:val="en-GB"/>
        </w:rPr>
        <w:t>应作为本协定</w:t>
      </w:r>
      <w:r w:rsidR="005B2BB7" w:rsidRPr="005B2BB7">
        <w:rPr>
          <w:rFonts w:hint="eastAsia"/>
          <w:szCs w:val="21"/>
          <w:lang w:val="en-GB"/>
        </w:rPr>
        <w:t>的</w:t>
      </w:r>
      <w:r w:rsidR="005B2BB7" w:rsidRPr="005B2BB7">
        <w:rPr>
          <w:szCs w:val="21"/>
          <w:lang w:val="en-GB"/>
        </w:rPr>
        <w:t>秘书处。</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二</w:t>
      </w:r>
      <w:r w:rsidR="009512C7">
        <w:rPr>
          <w:szCs w:val="21"/>
        </w:rPr>
        <w:t xml:space="preserve">.  </w:t>
      </w:r>
      <w:r w:rsidR="005B2BB7" w:rsidRPr="005B2BB7">
        <w:rPr>
          <w:szCs w:val="21"/>
          <w:lang w:val="en-GB"/>
        </w:rPr>
        <w:t>关于秘书处职能的《公约》第八条第</w:t>
      </w:r>
      <w:r w:rsidR="005B2BB7" w:rsidRPr="005B2BB7">
        <w:rPr>
          <w:szCs w:val="21"/>
          <w:lang w:val="en-GB"/>
        </w:rPr>
        <w:t>2</w:t>
      </w:r>
      <w:r w:rsidR="005B2BB7" w:rsidRPr="005B2BB7">
        <w:rPr>
          <w:szCs w:val="21"/>
          <w:lang w:val="en-GB"/>
        </w:rPr>
        <w:t>款和关于就秘书处行使职能作出的安排的《公约》第八条第</w:t>
      </w:r>
      <w:r w:rsidR="005B2BB7" w:rsidRPr="005B2BB7">
        <w:rPr>
          <w:szCs w:val="21"/>
          <w:lang w:val="en-GB"/>
        </w:rPr>
        <w:t>3</w:t>
      </w:r>
      <w:r w:rsidR="005B2BB7" w:rsidRPr="005B2BB7">
        <w:rPr>
          <w:szCs w:val="21"/>
          <w:lang w:val="en-GB"/>
        </w:rPr>
        <w:t>款，应比照适用于本协定</w:t>
      </w:r>
      <w:r w:rsidR="005B2BB7" w:rsidRPr="005B2BB7">
        <w:rPr>
          <w:rFonts w:hint="eastAsia"/>
          <w:szCs w:val="21"/>
          <w:lang w:val="en-GB"/>
        </w:rPr>
        <w:t>。</w:t>
      </w:r>
      <w:r w:rsidR="005B2BB7" w:rsidRPr="005B2BB7">
        <w:rPr>
          <w:szCs w:val="21"/>
          <w:lang w:val="en-GB"/>
        </w:rPr>
        <w:t>秘书处还应行使本协定和</w:t>
      </w:r>
      <w:r w:rsidR="001E230D">
        <w:rPr>
          <w:szCs w:val="21"/>
          <w:lang w:val="en-GB"/>
        </w:rPr>
        <w:t>作为本协定缔约方会议的</w:t>
      </w:r>
      <w:r w:rsidR="005B2BB7" w:rsidRPr="005B2BB7">
        <w:rPr>
          <w:szCs w:val="21"/>
          <w:lang w:val="en-GB"/>
        </w:rPr>
        <w:t>《公约》缔约方会议</w:t>
      </w:r>
      <w:r w:rsidR="005B2BB7" w:rsidRPr="005B2BB7">
        <w:rPr>
          <w:rFonts w:hint="eastAsia"/>
          <w:szCs w:val="21"/>
          <w:lang w:val="en-GB"/>
        </w:rPr>
        <w:t>所赋予它</w:t>
      </w:r>
      <w:r w:rsidR="005B2BB7" w:rsidRPr="005B2BB7">
        <w:rPr>
          <w:szCs w:val="21"/>
          <w:lang w:val="en-GB"/>
        </w:rPr>
        <w:t>的职能。</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872817" w:rsidRDefault="00872817">
      <w:pPr>
        <w:spacing w:line="240" w:lineRule="auto"/>
        <w:jc w:val="left"/>
        <w:rPr>
          <w:rFonts w:ascii="SimHei" w:eastAsia="SimHei"/>
          <w:sz w:val="24"/>
          <w:lang w:val="fr-CH"/>
        </w:rPr>
      </w:pPr>
      <w:r>
        <w:rPr>
          <w:rFonts w:ascii="SimHei" w:eastAsia="SimHei"/>
          <w:sz w:val="24"/>
          <w:lang w:val="fr-CH"/>
        </w:rPr>
        <w:br w:type="page"/>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十八</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一</w:t>
      </w:r>
      <w:r w:rsidR="009512C7">
        <w:rPr>
          <w:szCs w:val="21"/>
        </w:rPr>
        <w:t xml:space="preserve">.  </w:t>
      </w:r>
      <w:r w:rsidR="00CF21E4" w:rsidRPr="00CF21E4">
        <w:rPr>
          <w:rFonts w:hint="eastAsia"/>
          <w:szCs w:val="21"/>
          <w:lang w:val="en-GB"/>
        </w:rPr>
        <w:t>《公约》第九条和第十条设立的附属科学技术咨询机构和附属履行机构，应分别作为本协定的附属科学技术咨询机构和附属履行机构。《公约》关于这两个机构行使职能的规定应比照适用于本协定。本协定的附属科学技术咨询机构和附属履行机构的届会，应分别与《公约》的附属科学技术咨询机构和附属履行机构的会议结合举行</w:t>
      </w:r>
      <w:r w:rsidR="00CF21E4">
        <w:rPr>
          <w:rFonts w:hint="eastAsia"/>
          <w:szCs w:val="21"/>
          <w:lang w:val="en-GB"/>
        </w:rPr>
        <w:t>。</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二</w:t>
      </w:r>
      <w:r w:rsidR="009512C7">
        <w:rPr>
          <w:szCs w:val="21"/>
        </w:rPr>
        <w:t xml:space="preserve">.  </w:t>
      </w:r>
      <w:r w:rsidR="005B2BB7" w:rsidRPr="005B2BB7">
        <w:rPr>
          <w:szCs w:val="21"/>
          <w:lang w:val="en-GB"/>
        </w:rPr>
        <w:t>非为本协定缔约方的《公约》缔约方可作为观察员参加附属机构任何届会的议事工作。在附属机构作为本协定附属机构时，本协定下的决定</w:t>
      </w:r>
      <w:r w:rsidR="005B2BB7" w:rsidRPr="005B2BB7">
        <w:rPr>
          <w:rFonts w:hint="eastAsia"/>
          <w:szCs w:val="21"/>
          <w:lang w:val="en-GB"/>
        </w:rPr>
        <w:t>只</w:t>
      </w:r>
      <w:r w:rsidR="005B2BB7" w:rsidRPr="005B2BB7">
        <w:rPr>
          <w:szCs w:val="21"/>
          <w:lang w:val="en-GB"/>
        </w:rPr>
        <w:t>应由本协定缔约方</w:t>
      </w:r>
      <w:r w:rsidR="005B2BB7" w:rsidRPr="005B2BB7">
        <w:rPr>
          <w:rFonts w:hint="eastAsia"/>
          <w:szCs w:val="21"/>
          <w:lang w:val="en-GB"/>
        </w:rPr>
        <w:t>作</w:t>
      </w:r>
      <w:r w:rsidR="005B2BB7" w:rsidRPr="005B2BB7">
        <w:rPr>
          <w:szCs w:val="21"/>
          <w:lang w:val="en-GB"/>
        </w:rPr>
        <w:t>出。</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三</w:t>
      </w:r>
      <w:r w:rsidR="009512C7">
        <w:rPr>
          <w:szCs w:val="21"/>
        </w:rPr>
        <w:t xml:space="preserve">.  </w:t>
      </w:r>
      <w:r w:rsidR="005B2BB7" w:rsidRPr="005B2BB7">
        <w:rPr>
          <w:szCs w:val="21"/>
          <w:lang w:val="en-GB"/>
        </w:rPr>
        <w:t>《公约》第九条和第十条设立的附属机构行使它们的职能处理涉及本协定的事项时，附属机构主席团中代表《公约》缔约方但当时非为本协定缔约方的任何成员，应由本协定缔约方从本协定缔约方中选出的另一成员替换。</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十九</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一</w:t>
      </w:r>
      <w:r w:rsidR="009512C7">
        <w:rPr>
          <w:szCs w:val="21"/>
        </w:rPr>
        <w:t xml:space="preserve">.  </w:t>
      </w:r>
      <w:r w:rsidR="00CF21E4" w:rsidRPr="00CF21E4">
        <w:rPr>
          <w:rFonts w:hint="eastAsia"/>
          <w:szCs w:val="21"/>
          <w:lang w:val="en-GB"/>
        </w:rPr>
        <w:t>除本协定提到的附属机构和体制安排外，根据《公约》或在《公约》下设立的附属机构或其他体制安排，应按照作为本协定缔约方会议的《公约》缔约方会议的决定，为本协定服务。</w:t>
      </w:r>
      <w:r w:rsidR="00CF21E4">
        <w:rPr>
          <w:rFonts w:hint="eastAsia"/>
          <w:szCs w:val="21"/>
          <w:lang w:val="en-GB"/>
        </w:rPr>
        <w:t>作为本</w:t>
      </w:r>
      <w:r w:rsidR="005B2BB7" w:rsidRPr="005B2BB7">
        <w:rPr>
          <w:rFonts w:hint="eastAsia"/>
          <w:szCs w:val="21"/>
          <w:lang w:val="en-GB"/>
        </w:rPr>
        <w:t>协定缔约方会议的《公约》缔约方会议</w:t>
      </w:r>
      <w:r w:rsidR="005B2BB7" w:rsidRPr="005B2BB7">
        <w:rPr>
          <w:szCs w:val="21"/>
          <w:lang w:val="en-GB"/>
        </w:rPr>
        <w:t>应明确规定此种</w:t>
      </w:r>
      <w:r w:rsidR="005B2BB7" w:rsidRPr="005B2BB7">
        <w:rPr>
          <w:rFonts w:hint="eastAsia"/>
          <w:szCs w:val="21"/>
          <w:lang w:val="en-GB"/>
        </w:rPr>
        <w:t>附属</w:t>
      </w:r>
      <w:r w:rsidR="005B2BB7" w:rsidRPr="005B2BB7">
        <w:rPr>
          <w:szCs w:val="21"/>
          <w:lang w:val="en-GB"/>
        </w:rPr>
        <w:t>机构或安排所要行使的职能。</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二</w:t>
      </w:r>
      <w:r w:rsidR="009512C7">
        <w:rPr>
          <w:szCs w:val="21"/>
        </w:rPr>
        <w:t xml:space="preserve">.  </w:t>
      </w:r>
      <w:r w:rsidR="001E230D">
        <w:rPr>
          <w:szCs w:val="21"/>
          <w:lang w:val="en-GB"/>
        </w:rPr>
        <w:t>作为本协定缔约方会议的</w:t>
      </w:r>
      <w:r w:rsidR="005B2BB7" w:rsidRPr="005B2BB7">
        <w:rPr>
          <w:szCs w:val="21"/>
          <w:lang w:val="en-GB"/>
        </w:rPr>
        <w:t>《公约》缔约方会议可为这些附属机构和体制安排提供进一步指导</w:t>
      </w:r>
      <w:r w:rsidR="005B2BB7" w:rsidRPr="005B2BB7">
        <w:rPr>
          <w:rFonts w:hint="eastAsia"/>
          <w:szCs w:val="21"/>
          <w:lang w:val="en-GB"/>
        </w:rPr>
        <w:t>。</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一</w:t>
      </w:r>
      <w:r w:rsidR="009512C7">
        <w:rPr>
          <w:szCs w:val="21"/>
        </w:rPr>
        <w:t xml:space="preserve">.  </w:t>
      </w:r>
      <w:r w:rsidR="005B2BB7" w:rsidRPr="005B2BB7">
        <w:rPr>
          <w:szCs w:val="21"/>
          <w:lang w:val="en-GB"/>
        </w:rPr>
        <w:t>本协定应开放供属于《公约》缔约方的</w:t>
      </w:r>
      <w:r w:rsidR="005B2BB7" w:rsidRPr="005B2BB7">
        <w:rPr>
          <w:rFonts w:hint="eastAsia"/>
          <w:szCs w:val="21"/>
          <w:lang w:val="en-GB"/>
        </w:rPr>
        <w:t>各</w:t>
      </w:r>
      <w:r w:rsidR="005B2BB7" w:rsidRPr="005B2BB7">
        <w:rPr>
          <w:szCs w:val="21"/>
          <w:lang w:val="en-GB"/>
        </w:rPr>
        <w:t>国和区域经济一体化组织签署并须经其批准、接受或核准。本协定应自</w:t>
      </w:r>
      <w:r w:rsidR="005B2BB7" w:rsidRPr="005B2BB7">
        <w:rPr>
          <w:szCs w:val="21"/>
          <w:lang w:val="en-GB"/>
        </w:rPr>
        <w:t>2016</w:t>
      </w:r>
      <w:r w:rsidR="005B2BB7" w:rsidRPr="005B2BB7">
        <w:rPr>
          <w:szCs w:val="21"/>
          <w:lang w:val="en-GB"/>
        </w:rPr>
        <w:t>年</w:t>
      </w:r>
      <w:r w:rsidR="005B2BB7" w:rsidRPr="005B2BB7">
        <w:rPr>
          <w:szCs w:val="21"/>
          <w:lang w:val="en-GB"/>
        </w:rPr>
        <w:t>4</w:t>
      </w:r>
      <w:r w:rsidR="005B2BB7" w:rsidRPr="005B2BB7">
        <w:rPr>
          <w:szCs w:val="21"/>
          <w:lang w:val="en-GB"/>
        </w:rPr>
        <w:t>月</w:t>
      </w:r>
      <w:r w:rsidR="005B2BB7" w:rsidRPr="005B2BB7">
        <w:rPr>
          <w:szCs w:val="21"/>
          <w:lang w:val="en-GB"/>
        </w:rPr>
        <w:t>22</w:t>
      </w:r>
      <w:r w:rsidR="005B2BB7" w:rsidRPr="005B2BB7">
        <w:rPr>
          <w:szCs w:val="21"/>
          <w:lang w:val="en-GB"/>
        </w:rPr>
        <w:t>日至</w:t>
      </w:r>
      <w:r w:rsidR="005B2BB7" w:rsidRPr="005B2BB7">
        <w:rPr>
          <w:szCs w:val="21"/>
          <w:lang w:val="en-GB"/>
        </w:rPr>
        <w:t>2017</w:t>
      </w:r>
      <w:r w:rsidR="005B2BB7" w:rsidRPr="005B2BB7">
        <w:rPr>
          <w:szCs w:val="21"/>
          <w:lang w:val="en-GB"/>
        </w:rPr>
        <w:t>年</w:t>
      </w:r>
      <w:r w:rsidR="005B2BB7" w:rsidRPr="005B2BB7">
        <w:rPr>
          <w:szCs w:val="21"/>
          <w:lang w:val="en-GB"/>
        </w:rPr>
        <w:t>4</w:t>
      </w:r>
      <w:r w:rsidR="005B2BB7" w:rsidRPr="005B2BB7">
        <w:rPr>
          <w:szCs w:val="21"/>
          <w:lang w:val="en-GB"/>
        </w:rPr>
        <w:t>月</w:t>
      </w:r>
      <w:r w:rsidR="005B2BB7" w:rsidRPr="005B2BB7">
        <w:rPr>
          <w:szCs w:val="21"/>
          <w:lang w:val="en-GB"/>
        </w:rPr>
        <w:t>21</w:t>
      </w:r>
      <w:r w:rsidR="005B2BB7" w:rsidRPr="005B2BB7">
        <w:rPr>
          <w:szCs w:val="21"/>
          <w:lang w:val="en-GB"/>
        </w:rPr>
        <w:t>日在纽约联合国总部开放供签署。此后，本协定应自签署截止日之次日起开放供加入。批准、接受、核准或加入的文书应交</w:t>
      </w:r>
      <w:r w:rsidR="005B2BB7" w:rsidRPr="005B2BB7">
        <w:rPr>
          <w:rFonts w:hint="eastAsia"/>
          <w:szCs w:val="21"/>
          <w:lang w:val="en-GB"/>
        </w:rPr>
        <w:t>存</w:t>
      </w:r>
      <w:r w:rsidR="005B2BB7" w:rsidRPr="005B2BB7">
        <w:rPr>
          <w:szCs w:val="21"/>
          <w:lang w:val="en-GB"/>
        </w:rPr>
        <w:t>保存人。</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二</w:t>
      </w:r>
      <w:r w:rsidR="009512C7">
        <w:rPr>
          <w:szCs w:val="21"/>
        </w:rPr>
        <w:t xml:space="preserve">.  </w:t>
      </w:r>
      <w:r w:rsidR="005B2BB7" w:rsidRPr="005B2BB7">
        <w:rPr>
          <w:szCs w:val="21"/>
          <w:lang w:val="en-GB"/>
        </w:rPr>
        <w:t>任何成为本</w:t>
      </w:r>
      <w:r w:rsidR="00CF21E4">
        <w:rPr>
          <w:szCs w:val="21"/>
          <w:lang w:val="en-GB"/>
        </w:rPr>
        <w:t>协定缔约方而其成员国均非缔约方的区域经济一体化组织应受本协定</w:t>
      </w:r>
      <w:r w:rsidR="00CF21E4">
        <w:rPr>
          <w:rFonts w:hint="eastAsia"/>
          <w:szCs w:val="21"/>
          <w:lang w:val="en-GB"/>
        </w:rPr>
        <w:t>各项</w:t>
      </w:r>
      <w:r w:rsidR="005B2BB7" w:rsidRPr="005B2BB7">
        <w:rPr>
          <w:szCs w:val="21"/>
          <w:lang w:val="en-GB"/>
        </w:rPr>
        <w:t>义务的约束。如果区域经济一体化组织的一个或多个成员国为本</w:t>
      </w:r>
      <w:r w:rsidR="005B2BB7" w:rsidRPr="005B2BB7">
        <w:rPr>
          <w:rFonts w:hint="eastAsia"/>
          <w:szCs w:val="21"/>
          <w:lang w:val="en-GB"/>
        </w:rPr>
        <w:t>协定</w:t>
      </w:r>
      <w:r w:rsidR="005B2BB7" w:rsidRPr="005B2BB7">
        <w:rPr>
          <w:szCs w:val="21"/>
          <w:lang w:val="en-GB"/>
        </w:rPr>
        <w:t>的缔约方，该组织及其成员国应决定各自在履行本协定义务方面的责任。在此种情况下，该组织及其成员国无权同时行使本</w:t>
      </w:r>
      <w:r w:rsidR="005B2BB7" w:rsidRPr="005B2BB7">
        <w:rPr>
          <w:rFonts w:hint="eastAsia"/>
          <w:szCs w:val="21"/>
          <w:lang w:val="en-GB"/>
        </w:rPr>
        <w:t>协定</w:t>
      </w:r>
      <w:r w:rsidR="005B2BB7" w:rsidRPr="005B2BB7">
        <w:rPr>
          <w:szCs w:val="21"/>
          <w:lang w:val="en-GB"/>
        </w:rPr>
        <w:t>规定的权利。</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三</w:t>
      </w:r>
      <w:r w:rsidR="009512C7">
        <w:rPr>
          <w:szCs w:val="21"/>
        </w:rPr>
        <w:t xml:space="preserve">.  </w:t>
      </w:r>
      <w:r w:rsidR="00496155" w:rsidRPr="00496155">
        <w:rPr>
          <w:rFonts w:hint="eastAsia"/>
          <w:szCs w:val="21"/>
        </w:rPr>
        <w:t>区域经济一体化组织应在其批准、接受、核准或加入的文书中声明其在本协定所规定的事项方面的权限。这些组织还应将其权限范围的任何重大变更通知保存人，再由保存人通知各缔约方。</w:t>
      </w:r>
    </w:p>
    <w:p w:rsidR="005B2BB7" w:rsidRPr="005B2BB7" w:rsidRDefault="005B2BB7" w:rsidP="005B2BB7">
      <w:pPr>
        <w:spacing w:line="240" w:lineRule="auto"/>
        <w:jc w:val="left"/>
        <w:rPr>
          <w:rFonts w:ascii="SimHei" w:eastAsia="SimHei"/>
          <w:sz w:val="10"/>
          <w:lang w:val="fr-CH"/>
        </w:rPr>
      </w:pPr>
      <w:r w:rsidRPr="005B2BB7">
        <w:rPr>
          <w:sz w:val="10"/>
          <w:lang w:val="fr-CH"/>
        </w:rPr>
        <w:br w:type="page"/>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二十一</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szCs w:val="21"/>
          <w:lang w:val="en-GB"/>
        </w:rPr>
        <w:t>一</w:t>
      </w:r>
      <w:r w:rsidR="009512C7">
        <w:rPr>
          <w:szCs w:val="21"/>
        </w:rPr>
        <w:t xml:space="preserve">.  </w:t>
      </w:r>
      <w:r w:rsidR="005B2BB7" w:rsidRPr="005B2BB7">
        <w:rPr>
          <w:szCs w:val="21"/>
          <w:lang w:val="en-GB"/>
        </w:rPr>
        <w:t>本协定应在不少</w:t>
      </w:r>
      <w:r w:rsidR="005B2BB7" w:rsidRPr="005B2BB7">
        <w:rPr>
          <w:rFonts w:hint="eastAsia"/>
          <w:szCs w:val="21"/>
          <w:lang w:val="en-GB"/>
        </w:rPr>
        <w:t>于</w:t>
      </w:r>
      <w:r w:rsidR="005B2BB7" w:rsidRPr="005B2BB7">
        <w:rPr>
          <w:rFonts w:hint="eastAsia"/>
          <w:szCs w:val="21"/>
          <w:lang w:val="en-GB"/>
        </w:rPr>
        <w:t>55</w:t>
      </w:r>
      <w:r w:rsidR="005B2BB7" w:rsidRPr="005B2BB7">
        <w:rPr>
          <w:szCs w:val="21"/>
          <w:lang w:val="en-GB"/>
        </w:rPr>
        <w:t>个《公约》缔约方</w:t>
      </w:r>
      <w:r w:rsidR="005B2BB7" w:rsidRPr="005B2BB7">
        <w:rPr>
          <w:rFonts w:hint="eastAsia"/>
          <w:szCs w:val="21"/>
          <w:lang w:val="en-GB"/>
        </w:rPr>
        <w:t>，包括其合计共占全球温室气体总排放量的至少约</w:t>
      </w:r>
      <w:r w:rsidR="005B2BB7" w:rsidRPr="005B2BB7">
        <w:rPr>
          <w:rFonts w:hint="eastAsia"/>
          <w:szCs w:val="21"/>
          <w:lang w:val="en-GB"/>
        </w:rPr>
        <w:t>55%</w:t>
      </w:r>
      <w:r w:rsidR="005B2BB7" w:rsidRPr="005B2BB7">
        <w:rPr>
          <w:rFonts w:hint="eastAsia"/>
          <w:szCs w:val="21"/>
          <w:lang w:val="en-GB"/>
        </w:rPr>
        <w:t>的《公约》缔约方</w:t>
      </w:r>
      <w:r w:rsidR="005B2BB7" w:rsidRPr="005B2BB7">
        <w:rPr>
          <w:szCs w:val="21"/>
          <w:lang w:val="en-GB"/>
        </w:rPr>
        <w:t>交存</w:t>
      </w:r>
      <w:r w:rsidR="005B2BB7" w:rsidRPr="005B2BB7">
        <w:rPr>
          <w:rFonts w:hint="eastAsia"/>
          <w:szCs w:val="21"/>
          <w:lang w:val="en-GB"/>
        </w:rPr>
        <w:t>其</w:t>
      </w:r>
      <w:r w:rsidR="005B2BB7" w:rsidRPr="005B2BB7">
        <w:rPr>
          <w:szCs w:val="21"/>
          <w:lang w:val="en-GB"/>
        </w:rPr>
        <w:t>批准、接受、核准或加入文书之日后第三十天起生效。</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rFonts w:hint="eastAsia"/>
          <w:szCs w:val="21"/>
          <w:lang w:val="en-GB"/>
        </w:rPr>
        <w:t>二</w:t>
      </w:r>
      <w:r w:rsidR="009512C7">
        <w:rPr>
          <w:szCs w:val="21"/>
        </w:rPr>
        <w:t xml:space="preserve">.  </w:t>
      </w:r>
      <w:r w:rsidR="005B2BB7" w:rsidRPr="005B2BB7">
        <w:rPr>
          <w:rFonts w:hint="eastAsia"/>
          <w:szCs w:val="21"/>
          <w:lang w:val="en-GB"/>
        </w:rPr>
        <w:t>只为本条</w:t>
      </w:r>
      <w:r w:rsidR="00A71D27">
        <w:rPr>
          <w:rFonts w:hint="eastAsia"/>
          <w:szCs w:val="21"/>
          <w:lang w:val="en-GB"/>
        </w:rPr>
        <w:t>第一款</w:t>
      </w:r>
      <w:r w:rsidR="005B2BB7" w:rsidRPr="005B2BB7">
        <w:rPr>
          <w:rFonts w:hint="eastAsia"/>
          <w:szCs w:val="21"/>
          <w:lang w:val="en-GB"/>
        </w:rPr>
        <w:t>的有限目的，“全球温室气体总排放量”指在《公约》缔约方通过本协定之日或之前最新通报的数量。</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Pr>
          <w:rFonts w:hint="eastAsia"/>
          <w:szCs w:val="21"/>
          <w:lang w:val="en-GB"/>
        </w:rPr>
        <w:t>三</w:t>
      </w:r>
      <w:r w:rsidR="009512C7">
        <w:rPr>
          <w:szCs w:val="21"/>
        </w:rPr>
        <w:t xml:space="preserve">.  </w:t>
      </w:r>
      <w:r w:rsidR="005B2BB7" w:rsidRPr="005B2BB7">
        <w:rPr>
          <w:szCs w:val="21"/>
          <w:lang w:val="en-GB"/>
        </w:rPr>
        <w:t>对于在本条</w:t>
      </w:r>
      <w:r w:rsidR="00A71D27">
        <w:rPr>
          <w:szCs w:val="21"/>
          <w:lang w:val="en-GB"/>
        </w:rPr>
        <w:t>第一款</w:t>
      </w:r>
      <w:r w:rsidR="005B2BB7" w:rsidRPr="005B2BB7">
        <w:rPr>
          <w:szCs w:val="21"/>
          <w:lang w:val="en-GB"/>
        </w:rPr>
        <w:t>规定的生效条件</w:t>
      </w:r>
      <w:r w:rsidR="005B2BB7" w:rsidRPr="005B2BB7">
        <w:rPr>
          <w:rFonts w:hint="eastAsia"/>
          <w:szCs w:val="21"/>
          <w:lang w:val="en-GB"/>
        </w:rPr>
        <w:t>达到</w:t>
      </w:r>
      <w:r w:rsidR="005B2BB7" w:rsidRPr="005B2BB7">
        <w:rPr>
          <w:szCs w:val="21"/>
          <w:lang w:val="en-GB"/>
        </w:rPr>
        <w:t>之后批准、接受</w:t>
      </w:r>
      <w:r w:rsidR="005B2BB7" w:rsidRPr="005B2BB7">
        <w:rPr>
          <w:rFonts w:hint="eastAsia"/>
          <w:szCs w:val="21"/>
          <w:lang w:val="en-GB"/>
        </w:rPr>
        <w:t>、</w:t>
      </w:r>
      <w:r w:rsidR="005B2BB7" w:rsidRPr="005B2BB7">
        <w:rPr>
          <w:szCs w:val="21"/>
          <w:lang w:val="en-GB"/>
        </w:rPr>
        <w:t>核准</w:t>
      </w:r>
      <w:r w:rsidR="005B2BB7" w:rsidRPr="005B2BB7">
        <w:rPr>
          <w:rFonts w:hint="eastAsia"/>
          <w:szCs w:val="21"/>
          <w:lang w:val="en-GB"/>
        </w:rPr>
        <w:t>或加入</w:t>
      </w:r>
      <w:r w:rsidR="005B2BB7" w:rsidRPr="005B2BB7">
        <w:rPr>
          <w:szCs w:val="21"/>
          <w:lang w:val="en-GB"/>
        </w:rPr>
        <w:t>本协定的每</w:t>
      </w:r>
      <w:r w:rsidR="005B2BB7" w:rsidRPr="005B2BB7">
        <w:rPr>
          <w:rFonts w:hint="eastAsia"/>
          <w:szCs w:val="21"/>
          <w:lang w:val="en-GB"/>
        </w:rPr>
        <w:t>一</w:t>
      </w:r>
      <w:r w:rsidR="005B2BB7" w:rsidRPr="005B2BB7">
        <w:rPr>
          <w:szCs w:val="21"/>
          <w:lang w:val="en-GB"/>
        </w:rPr>
        <w:t>国家或区域经济一体化组织，本协定应自该国家或区域经济一体化组织批准、接受、核准或加入</w:t>
      </w:r>
      <w:r w:rsidR="005B2BB7" w:rsidRPr="005B2BB7">
        <w:rPr>
          <w:rFonts w:hint="eastAsia"/>
          <w:szCs w:val="21"/>
          <w:lang w:val="en-GB"/>
        </w:rPr>
        <w:t>的</w:t>
      </w:r>
      <w:r w:rsidR="005B2BB7" w:rsidRPr="005B2BB7">
        <w:rPr>
          <w:szCs w:val="21"/>
          <w:lang w:val="en-GB"/>
        </w:rPr>
        <w:t>文书交存之日后第三十天起生效。</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rFonts w:hint="eastAsia"/>
          <w:szCs w:val="21"/>
        </w:rPr>
        <w:t>四</w:t>
      </w:r>
      <w:r w:rsidR="009512C7">
        <w:rPr>
          <w:szCs w:val="21"/>
        </w:rPr>
        <w:t xml:space="preserve">.  </w:t>
      </w:r>
      <w:r w:rsidR="005B2BB7" w:rsidRPr="005B2BB7">
        <w:rPr>
          <w:szCs w:val="21"/>
        </w:rPr>
        <w:t>为本条</w:t>
      </w:r>
      <w:r w:rsidR="00A71D27">
        <w:rPr>
          <w:szCs w:val="21"/>
        </w:rPr>
        <w:t>第一款</w:t>
      </w:r>
      <w:r w:rsidR="005B2BB7" w:rsidRPr="005B2BB7">
        <w:rPr>
          <w:szCs w:val="21"/>
        </w:rPr>
        <w:t>的目的，区域经济一体化组织交存的任何文书，不应</w:t>
      </w:r>
      <w:r w:rsidR="005B2BB7" w:rsidRPr="005B2BB7">
        <w:rPr>
          <w:rFonts w:hint="eastAsia"/>
          <w:szCs w:val="21"/>
        </w:rPr>
        <w:t>被</w:t>
      </w:r>
      <w:r w:rsidR="005B2BB7" w:rsidRPr="005B2BB7">
        <w:rPr>
          <w:szCs w:val="21"/>
        </w:rPr>
        <w:t>视为其成员国所交存文书之外的额外文书。</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二十二</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5B2BB7">
        <w:rPr>
          <w:rFonts w:hint="eastAsia"/>
          <w:szCs w:val="21"/>
        </w:rPr>
        <w:tab/>
      </w:r>
      <w:r w:rsidRPr="005B2BB7">
        <w:rPr>
          <w:szCs w:val="21"/>
        </w:rPr>
        <w:t>《公约》第十五条关于通过对《公约》的修正的规定应比照适用于本协定。</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二十三</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一</w:t>
      </w:r>
      <w:r w:rsidR="009512C7">
        <w:rPr>
          <w:szCs w:val="21"/>
        </w:rPr>
        <w:t xml:space="preserve">.  </w:t>
      </w:r>
      <w:r w:rsidR="005B2BB7" w:rsidRPr="005B2BB7">
        <w:rPr>
          <w:szCs w:val="21"/>
        </w:rPr>
        <w:t>《公约》</w:t>
      </w:r>
      <w:r w:rsidR="005B2BB7" w:rsidRPr="005B2BB7">
        <w:rPr>
          <w:rFonts w:hint="eastAsia"/>
          <w:szCs w:val="21"/>
        </w:rPr>
        <w:t>第十六条关于《公约》</w:t>
      </w:r>
      <w:r w:rsidR="005B2BB7" w:rsidRPr="005B2BB7">
        <w:rPr>
          <w:szCs w:val="21"/>
        </w:rPr>
        <w:t>附件的通过和修正的规定应比照适用于本协定。</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二</w:t>
      </w:r>
      <w:r w:rsidR="009512C7">
        <w:rPr>
          <w:szCs w:val="21"/>
        </w:rPr>
        <w:t xml:space="preserve">.  </w:t>
      </w:r>
      <w:r w:rsidR="005B2BB7" w:rsidRPr="005B2BB7">
        <w:rPr>
          <w:szCs w:val="21"/>
        </w:rPr>
        <w:t>本协定的附件应构成本协定的组成部分，除另有明文规定外，凡提</w:t>
      </w:r>
      <w:r w:rsidR="005B2BB7" w:rsidRPr="005B2BB7">
        <w:rPr>
          <w:rFonts w:hint="eastAsia"/>
          <w:szCs w:val="21"/>
        </w:rPr>
        <w:t>及</w:t>
      </w:r>
      <w:r w:rsidR="005B2BB7" w:rsidRPr="005B2BB7">
        <w:rPr>
          <w:szCs w:val="21"/>
        </w:rPr>
        <w:t>本协定，即同时提</w:t>
      </w:r>
      <w:r w:rsidR="005B2BB7" w:rsidRPr="005B2BB7">
        <w:rPr>
          <w:rFonts w:hint="eastAsia"/>
          <w:szCs w:val="21"/>
        </w:rPr>
        <w:t>及</w:t>
      </w:r>
      <w:r w:rsidR="005B2BB7" w:rsidRPr="005B2BB7">
        <w:rPr>
          <w:szCs w:val="21"/>
        </w:rPr>
        <w:t>其任何附件。这些附件应限于清单、表格和属于科学、技术、程序或行政性质的任何其他说明性材料。</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二十四</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sidRPr="005B2BB7">
        <w:rPr>
          <w:rFonts w:hint="eastAsia"/>
          <w:szCs w:val="21"/>
          <w:lang w:val="en-GB"/>
        </w:rPr>
        <w:tab/>
      </w:r>
      <w:r w:rsidRPr="005B2BB7">
        <w:rPr>
          <w:szCs w:val="21"/>
          <w:lang w:val="en-GB"/>
        </w:rPr>
        <w:t>《公约》关于争端的解决的第十四条的规定应比照适用于本协定。</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二十五</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一</w:t>
      </w:r>
      <w:r w:rsidR="009512C7">
        <w:rPr>
          <w:szCs w:val="21"/>
        </w:rPr>
        <w:t xml:space="preserve">.  </w:t>
      </w:r>
      <w:r w:rsidR="005B2BB7" w:rsidRPr="005B2BB7">
        <w:rPr>
          <w:szCs w:val="21"/>
        </w:rPr>
        <w:t>除本条</w:t>
      </w:r>
      <w:r w:rsidR="00A71D27">
        <w:rPr>
          <w:szCs w:val="21"/>
        </w:rPr>
        <w:t>第二款</w:t>
      </w:r>
      <w:r w:rsidR="005B2BB7" w:rsidRPr="005B2BB7">
        <w:rPr>
          <w:rFonts w:hint="eastAsia"/>
          <w:szCs w:val="21"/>
        </w:rPr>
        <w:t>所</w:t>
      </w:r>
      <w:r w:rsidR="005B2BB7" w:rsidRPr="005B2BB7">
        <w:rPr>
          <w:szCs w:val="21"/>
        </w:rPr>
        <w:t>规定外，每个缔约方应有一票表决权。</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二</w:t>
      </w:r>
      <w:r w:rsidR="009512C7">
        <w:rPr>
          <w:szCs w:val="21"/>
        </w:rPr>
        <w:t xml:space="preserve">.  </w:t>
      </w:r>
      <w:r w:rsidR="005B2BB7" w:rsidRPr="005B2BB7">
        <w:rPr>
          <w:szCs w:val="21"/>
        </w:rPr>
        <w:t>区域经济一体化组织在其</w:t>
      </w:r>
      <w:r w:rsidR="005B2BB7" w:rsidRPr="005B2BB7">
        <w:rPr>
          <w:rFonts w:hint="eastAsia"/>
          <w:szCs w:val="21"/>
        </w:rPr>
        <w:t>权限</w:t>
      </w:r>
      <w:r w:rsidR="005B2BB7" w:rsidRPr="005B2BB7">
        <w:rPr>
          <w:szCs w:val="21"/>
        </w:rPr>
        <w:t>内的事项上应行使票数与其作为本协定缔约方的成员国数目相同的表决权。如果一个此类组织的任一成员国行使自己的表决权，则该组织不得行使表决权，反之亦然。</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二十六</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sidRPr="005B2BB7">
        <w:rPr>
          <w:rFonts w:hint="eastAsia"/>
          <w:szCs w:val="21"/>
          <w:lang w:val="en-GB"/>
        </w:rPr>
        <w:tab/>
      </w:r>
      <w:r w:rsidRPr="005B2BB7">
        <w:rPr>
          <w:szCs w:val="21"/>
          <w:lang w:val="en-GB"/>
        </w:rPr>
        <w:t>联合国秘书长应为本协定的保存人。</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二十七</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rFonts w:eastAsia="楷体"/>
          <w:iCs/>
          <w:szCs w:val="21"/>
        </w:rPr>
      </w:pPr>
      <w:r w:rsidRPr="005B2BB7">
        <w:rPr>
          <w:rFonts w:hint="eastAsia"/>
          <w:szCs w:val="21"/>
        </w:rPr>
        <w:tab/>
      </w:r>
      <w:r w:rsidRPr="005B2BB7">
        <w:rPr>
          <w:szCs w:val="21"/>
        </w:rPr>
        <w:t>对本协定不得作任何保留。</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二十八</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rPr>
      </w:pP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一</w:t>
      </w:r>
      <w:r w:rsidR="009512C7">
        <w:rPr>
          <w:szCs w:val="21"/>
        </w:rPr>
        <w:t xml:space="preserve">.  </w:t>
      </w:r>
      <w:r w:rsidR="005B2BB7" w:rsidRPr="005B2BB7">
        <w:rPr>
          <w:szCs w:val="21"/>
        </w:rPr>
        <w:t>自本协定对一缔约方生效之日起三年后，该缔约方可随时向保存人发出书面通知退出本协定。</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二</w:t>
      </w:r>
      <w:r w:rsidR="009512C7">
        <w:rPr>
          <w:szCs w:val="21"/>
        </w:rPr>
        <w:t xml:space="preserve">.  </w:t>
      </w:r>
      <w:r w:rsidR="005B2BB7" w:rsidRPr="005B2BB7">
        <w:rPr>
          <w:szCs w:val="21"/>
        </w:rPr>
        <w:t>任何此种退出应自保存人收到退</w:t>
      </w:r>
      <w:r w:rsidR="005B2BB7" w:rsidRPr="005B2BB7">
        <w:rPr>
          <w:rFonts w:hint="eastAsia"/>
          <w:szCs w:val="21"/>
        </w:rPr>
        <w:t>出</w:t>
      </w:r>
      <w:r w:rsidR="005B2BB7" w:rsidRPr="005B2BB7">
        <w:rPr>
          <w:szCs w:val="21"/>
        </w:rPr>
        <w:t>通知之日起一年期满时生效，或在退</w:t>
      </w:r>
      <w:r w:rsidR="005B2BB7" w:rsidRPr="005B2BB7">
        <w:rPr>
          <w:rFonts w:hint="eastAsia"/>
          <w:szCs w:val="21"/>
        </w:rPr>
        <w:t>出</w:t>
      </w:r>
      <w:r w:rsidR="005B2BB7" w:rsidRPr="005B2BB7">
        <w:rPr>
          <w:szCs w:val="21"/>
        </w:rPr>
        <w:t>通知中所述明的</w:t>
      </w:r>
      <w:r w:rsidR="005B2BB7" w:rsidRPr="005B2BB7">
        <w:rPr>
          <w:rFonts w:hint="eastAsia"/>
          <w:szCs w:val="21"/>
        </w:rPr>
        <w:t>更</w:t>
      </w:r>
      <w:r w:rsidR="005B2BB7" w:rsidRPr="005B2BB7">
        <w:rPr>
          <w:szCs w:val="21"/>
        </w:rPr>
        <w:t>后日期生效。</w:t>
      </w:r>
    </w:p>
    <w:p w:rsidR="005B2BB7" w:rsidRPr="005B2BB7" w:rsidRDefault="00F250FD" w:rsidP="009512C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Pr>
          <w:szCs w:val="21"/>
        </w:rPr>
        <w:t>三</w:t>
      </w:r>
      <w:r w:rsidR="009512C7">
        <w:rPr>
          <w:szCs w:val="21"/>
        </w:rPr>
        <w:t xml:space="preserve">.  </w:t>
      </w:r>
      <w:r w:rsidR="005B2BB7" w:rsidRPr="005B2BB7">
        <w:rPr>
          <w:szCs w:val="21"/>
        </w:rPr>
        <w:t>退出《公约》的任何缔约方，应被视为亦退出本协定。</w:t>
      </w: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line="120" w:lineRule="exact"/>
        <w:ind w:left="1267" w:right="1260" w:hanging="1267"/>
        <w:outlineLvl w:val="0"/>
        <w:rPr>
          <w:rFonts w:ascii="SimHei" w:eastAsia="SimHei"/>
          <w:sz w:val="10"/>
          <w:lang w:val="fr-CH"/>
        </w:rPr>
      </w:pPr>
    </w:p>
    <w:p w:rsidR="005B2BB7" w:rsidRPr="005B2BB7" w:rsidRDefault="005B2BB7" w:rsidP="005B2BB7">
      <w:pPr>
        <w:keepNext/>
        <w:keepLines/>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ind w:left="1267" w:right="1260" w:hanging="1267"/>
        <w:outlineLvl w:val="0"/>
        <w:rPr>
          <w:rFonts w:ascii="SimHei" w:eastAsia="SimHei"/>
          <w:sz w:val="24"/>
          <w:lang w:val="fr-CH"/>
        </w:rPr>
      </w:pPr>
      <w:r w:rsidRPr="005B2BB7">
        <w:rPr>
          <w:rFonts w:ascii="SimHei" w:eastAsia="SimHei"/>
          <w:sz w:val="24"/>
          <w:lang w:val="fr-CH"/>
        </w:rPr>
        <w:tab/>
      </w:r>
      <w:r w:rsidRPr="005B2BB7">
        <w:rPr>
          <w:rFonts w:ascii="SimHei" w:eastAsia="SimHei"/>
          <w:sz w:val="24"/>
          <w:lang w:val="fr-CH"/>
        </w:rPr>
        <w:tab/>
        <w:t>第</w:t>
      </w:r>
      <w:r w:rsidRPr="005B2BB7">
        <w:rPr>
          <w:rFonts w:ascii="SimHei" w:eastAsia="SimHei" w:hint="eastAsia"/>
          <w:sz w:val="24"/>
          <w:lang w:val="fr-CH"/>
        </w:rPr>
        <w:t>二十九</w:t>
      </w:r>
      <w:r w:rsidRPr="005B2BB7">
        <w:rPr>
          <w:rFonts w:ascii="SimHei" w:eastAsia="SimHei"/>
          <w:sz w:val="24"/>
          <w:lang w:val="fr-CH"/>
        </w:rPr>
        <w:t>条</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120" w:lineRule="exact"/>
        <w:ind w:left="1264" w:right="1264"/>
        <w:rPr>
          <w:sz w:val="10"/>
          <w:szCs w:val="21"/>
          <w:lang w:val="en-GB"/>
        </w:rPr>
      </w:pP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lang w:val="en-GB"/>
        </w:rPr>
      </w:pPr>
      <w:r w:rsidRPr="005B2BB7">
        <w:rPr>
          <w:rFonts w:hint="eastAsia"/>
          <w:szCs w:val="21"/>
          <w:lang w:val="en-GB"/>
        </w:rPr>
        <w:tab/>
      </w:r>
      <w:r w:rsidRPr="005B2BB7">
        <w:rPr>
          <w:szCs w:val="21"/>
          <w:lang w:val="en-GB"/>
        </w:rPr>
        <w:t>本协定正本应交存</w:t>
      </w:r>
      <w:r w:rsidRPr="005B2BB7">
        <w:rPr>
          <w:rFonts w:hint="eastAsia"/>
          <w:szCs w:val="21"/>
          <w:lang w:val="en-GB"/>
        </w:rPr>
        <w:t>于</w:t>
      </w:r>
      <w:r w:rsidRPr="005B2BB7">
        <w:rPr>
          <w:szCs w:val="21"/>
          <w:lang w:val="en-GB"/>
        </w:rPr>
        <w:t>联合国秘书长，其阿拉伯文、中文、英文、法文、俄文和西班牙文文本同</w:t>
      </w:r>
      <w:r w:rsidRPr="005B2BB7">
        <w:rPr>
          <w:rFonts w:hint="eastAsia"/>
          <w:szCs w:val="21"/>
          <w:lang w:val="en-GB"/>
        </w:rPr>
        <w:t>等</w:t>
      </w:r>
      <w:r w:rsidRPr="005B2BB7">
        <w:rPr>
          <w:szCs w:val="21"/>
          <w:lang w:val="en-GB"/>
        </w:rPr>
        <w:t>作准。</w:t>
      </w:r>
    </w:p>
    <w:p w:rsidR="005B2BB7" w:rsidRPr="005B2BB7" w:rsidRDefault="005B2BB7" w:rsidP="005B2BB7">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5B2BB7">
        <w:rPr>
          <w:rFonts w:hint="eastAsia"/>
          <w:szCs w:val="21"/>
        </w:rPr>
        <w:tab/>
      </w:r>
      <w:r w:rsidRPr="005B2BB7">
        <w:rPr>
          <w:rFonts w:hint="eastAsia"/>
          <w:szCs w:val="21"/>
        </w:rPr>
        <w:t>二</w:t>
      </w:r>
      <w:r w:rsidRPr="005B2BB7">
        <w:rPr>
          <w:rFonts w:ascii="SimSun" w:hAnsi="SimSun" w:hint="eastAsia"/>
          <w:szCs w:val="21"/>
        </w:rPr>
        <w:t>〇</w:t>
      </w:r>
      <w:r w:rsidRPr="005B2BB7">
        <w:rPr>
          <w:rFonts w:hint="eastAsia"/>
          <w:szCs w:val="21"/>
        </w:rPr>
        <w:t>一五年十二月十二日订于巴黎。</w:t>
      </w:r>
    </w:p>
    <w:p w:rsidR="00D06039" w:rsidRDefault="005B2BB7" w:rsidP="000C01B8">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rPr>
          <w:szCs w:val="21"/>
        </w:rPr>
      </w:pPr>
      <w:r w:rsidRPr="005B2BB7">
        <w:rPr>
          <w:rFonts w:hint="eastAsia"/>
          <w:szCs w:val="21"/>
        </w:rPr>
        <w:tab/>
      </w:r>
      <w:r w:rsidRPr="005B2BB7">
        <w:rPr>
          <w:rFonts w:hint="eastAsia"/>
          <w:szCs w:val="21"/>
        </w:rPr>
        <w:t>下列签署人，经正式授权，在本协定上签字，以昭信守。</w:t>
      </w:r>
    </w:p>
    <w:p w:rsidR="003854EB" w:rsidRPr="003854EB" w:rsidRDefault="003854EB" w:rsidP="003854EB">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line="240" w:lineRule="auto"/>
        <w:ind w:left="1264" w:right="1264"/>
        <w:rPr>
          <w:sz w:val="20"/>
        </w:rPr>
      </w:pPr>
      <w:r>
        <w:rPr>
          <w:noProof/>
          <w:sz w:val="20"/>
          <w:lang w:eastAsia="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DVwxa16QEAAAkEAAAOAAAAAAAAAAAAAAAAAC4CAABkcnMvZTJvRG9jLnhtbFBL&#10;AQItABQABgAIAAAAIQDVtq9a2wAAAAYBAAAPAAAAAAAAAAAAAAAAAEMEAABkcnMvZG93bnJldi54&#10;bWxQSwUGAAAAAAQABADzAAAASwUAAAAA&#10;" strokecolor="#010000" strokeweight=".25pt"/>
            </w:pict>
          </mc:Fallback>
        </mc:AlternateContent>
      </w:r>
    </w:p>
    <w:sectPr w:rsidR="003854EB" w:rsidRPr="003854EB" w:rsidSect="0060052B">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FD" w:rsidRDefault="00F250FD">
      <w:r>
        <w:separator/>
      </w:r>
    </w:p>
  </w:endnote>
  <w:endnote w:type="continuationSeparator" w:id="0">
    <w:p w:rsidR="00F250FD" w:rsidRDefault="00F2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altName w:val="Arial Unicode MS"/>
    <w:charset w:val="86"/>
    <w:family w:val="modern"/>
    <w:pitch w:val="fixed"/>
    <w:sig w:usb0="00000000"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rcode 3 of 9 by request">
    <w:altName w:val="Tw Cen MT Condensed Extra Bold"/>
    <w:charset w:val="00"/>
    <w:family w:val="swiss"/>
    <w:pitch w:val="variable"/>
    <w:sig w:usb0="00000003" w:usb1="00000000" w:usb2="00000000" w:usb3="00000000" w:csb0="00000001" w:csb1="00000000"/>
  </w:font>
  <w:font w:name="KaiTi">
    <w:altName w:val="Arial Unicode MS"/>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250FD" w:rsidTr="0060052B">
      <w:trPr>
        <w:jc w:val="center"/>
      </w:trPr>
      <w:tc>
        <w:tcPr>
          <w:tcW w:w="5126" w:type="dxa"/>
          <w:shd w:val="clear" w:color="auto" w:fill="auto"/>
        </w:tcPr>
        <w:p w:rsidR="00F250FD" w:rsidRPr="0060052B" w:rsidRDefault="00F250FD" w:rsidP="0060052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51ED">
            <w:rPr>
              <w:b w:val="0"/>
              <w:w w:val="103"/>
              <w:sz w:val="14"/>
            </w:rPr>
            <w:t>GE.16-01194 (C)</w:t>
          </w:r>
          <w:r>
            <w:rPr>
              <w:b w:val="0"/>
              <w:w w:val="103"/>
              <w:sz w:val="14"/>
            </w:rPr>
            <w:fldChar w:fldCharType="end"/>
          </w:r>
        </w:p>
      </w:tc>
      <w:tc>
        <w:tcPr>
          <w:tcW w:w="5127" w:type="dxa"/>
          <w:shd w:val="clear" w:color="auto" w:fill="auto"/>
        </w:tcPr>
        <w:p w:rsidR="00F250FD" w:rsidRPr="0060052B" w:rsidRDefault="00F250FD" w:rsidP="0060052B">
          <w:pPr>
            <w:pStyle w:val="Footer"/>
            <w:jc w:val="left"/>
            <w:rPr>
              <w:w w:val="103"/>
            </w:rPr>
          </w:pPr>
          <w:r>
            <w:rPr>
              <w:w w:val="103"/>
            </w:rPr>
            <w:fldChar w:fldCharType="begin"/>
          </w:r>
          <w:r>
            <w:rPr>
              <w:w w:val="103"/>
            </w:rPr>
            <w:instrText xml:space="preserve"> PAGE  \* Arabic  \* MERGEFORMAT </w:instrText>
          </w:r>
          <w:r>
            <w:rPr>
              <w:w w:val="103"/>
            </w:rPr>
            <w:fldChar w:fldCharType="separate"/>
          </w:r>
          <w:r w:rsidR="00481AF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81AF8">
            <w:rPr>
              <w:w w:val="103"/>
            </w:rPr>
            <w:t>34</w:t>
          </w:r>
          <w:r>
            <w:rPr>
              <w:w w:val="103"/>
            </w:rPr>
            <w:fldChar w:fldCharType="end"/>
          </w:r>
        </w:p>
      </w:tc>
    </w:tr>
  </w:tbl>
  <w:p w:rsidR="00F250FD" w:rsidRPr="0060052B" w:rsidRDefault="00F250FD" w:rsidP="0060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250FD" w:rsidTr="0060052B">
      <w:trPr>
        <w:jc w:val="center"/>
      </w:trPr>
      <w:tc>
        <w:tcPr>
          <w:tcW w:w="5126" w:type="dxa"/>
          <w:shd w:val="clear" w:color="auto" w:fill="auto"/>
        </w:tcPr>
        <w:p w:rsidR="00F250FD" w:rsidRPr="0060052B" w:rsidRDefault="00F250FD" w:rsidP="0060052B">
          <w:pPr>
            <w:pStyle w:val="Footer"/>
            <w:jc w:val="right"/>
          </w:pPr>
          <w:r>
            <w:fldChar w:fldCharType="begin"/>
          </w:r>
          <w:r>
            <w:instrText xml:space="preserve"> PAGE  \* Arabic  \* MERGEFORMAT </w:instrText>
          </w:r>
          <w:r>
            <w:fldChar w:fldCharType="separate"/>
          </w:r>
          <w:r w:rsidR="00481AF8">
            <w:t>3</w:t>
          </w:r>
          <w:r>
            <w:fldChar w:fldCharType="end"/>
          </w:r>
          <w:r>
            <w:t>/</w:t>
          </w:r>
          <w:r w:rsidR="00481AF8">
            <w:fldChar w:fldCharType="begin"/>
          </w:r>
          <w:r w:rsidR="00481AF8">
            <w:instrText xml:space="preserve"> NUMPAGES  \* Arabic  \* MERGEFORMAT </w:instrText>
          </w:r>
          <w:r w:rsidR="00481AF8">
            <w:fldChar w:fldCharType="separate"/>
          </w:r>
          <w:r w:rsidR="00481AF8">
            <w:t>34</w:t>
          </w:r>
          <w:r w:rsidR="00481AF8">
            <w:fldChar w:fldCharType="end"/>
          </w:r>
        </w:p>
      </w:tc>
      <w:tc>
        <w:tcPr>
          <w:tcW w:w="5127" w:type="dxa"/>
          <w:shd w:val="clear" w:color="auto" w:fill="auto"/>
        </w:tcPr>
        <w:p w:rsidR="00F250FD" w:rsidRPr="0060052B" w:rsidRDefault="00F250FD" w:rsidP="0060052B">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E51ED">
            <w:rPr>
              <w:b w:val="0"/>
              <w:w w:val="103"/>
              <w:sz w:val="14"/>
            </w:rPr>
            <w:t>GE.16-01194 (C)</w:t>
          </w:r>
          <w:r>
            <w:rPr>
              <w:b w:val="0"/>
              <w:w w:val="103"/>
              <w:sz w:val="14"/>
            </w:rPr>
            <w:fldChar w:fldCharType="end"/>
          </w:r>
        </w:p>
      </w:tc>
    </w:tr>
  </w:tbl>
  <w:p w:rsidR="00F250FD" w:rsidRPr="0060052B" w:rsidRDefault="00F250FD" w:rsidP="00600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250FD" w:rsidTr="0060052B">
      <w:tc>
        <w:tcPr>
          <w:tcW w:w="3873" w:type="dxa"/>
        </w:tcPr>
        <w:p w:rsidR="00F250FD" w:rsidRDefault="00F250FD" w:rsidP="000C36F9">
          <w:pPr>
            <w:pStyle w:val="Release"/>
          </w:pPr>
          <w:r>
            <w:rPr>
              <w:noProof/>
              <w:lang w:eastAsia="en-US"/>
            </w:rPr>
            <w:drawing>
              <wp:anchor distT="0" distB="0" distL="114300" distR="114300" simplePos="0" relativeHeight="251658240" behindDoc="0" locked="0" layoutInCell="1" allowOverlap="1" wp14:anchorId="28900517" wp14:editId="38200598">
                <wp:simplePos x="0" y="0"/>
                <wp:positionH relativeFrom="column">
                  <wp:posOffset>5691504</wp:posOffset>
                </wp:positionH>
                <wp:positionV relativeFrom="paragraph">
                  <wp:posOffset>-352426</wp:posOffset>
                </wp:positionV>
                <wp:extent cx="694690" cy="694690"/>
                <wp:effectExtent l="0" t="0" r="0" b="0"/>
                <wp:wrapNone/>
                <wp:docPr id="4" name="图片 4" descr="http://undocs.org/m2/QRCode2.ashx?DS=FCCC/CP/2015/10/Add.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FCCC/CP/2015/10/Add.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FE51ED">
              <w:t>GE.16-01194 (C)</w:t>
            </w:r>
          </w:fldSimple>
          <w:r>
            <w:t xml:space="preserve">    2</w:t>
          </w:r>
          <w:r>
            <w:rPr>
              <w:rFonts w:hint="eastAsia"/>
            </w:rPr>
            <w:t>2</w:t>
          </w:r>
          <w:r>
            <w:t>0216    290216</w:t>
          </w:r>
        </w:p>
        <w:p w:rsidR="00F250FD" w:rsidRPr="0060052B" w:rsidRDefault="00F250FD" w:rsidP="0060052B">
          <w:pPr>
            <w:spacing w:before="80" w:line="210" w:lineRule="exact"/>
            <w:rPr>
              <w:rFonts w:ascii="Barcode 3 of 9 by request" w:hAnsi="Barcode 3 of 9 by request"/>
              <w:sz w:val="24"/>
            </w:rPr>
          </w:pPr>
          <w:r>
            <w:rPr>
              <w:rFonts w:ascii="Barcode 3 of 9 by request" w:hAnsi="Barcode 3 of 9 by request"/>
              <w:sz w:val="24"/>
            </w:rPr>
            <w:t>*1601194*</w:t>
          </w:r>
        </w:p>
      </w:tc>
      <w:tc>
        <w:tcPr>
          <w:tcW w:w="5127" w:type="dxa"/>
        </w:tcPr>
        <w:p w:rsidR="00F250FD" w:rsidRDefault="00F250FD" w:rsidP="0060052B">
          <w:pPr>
            <w:pStyle w:val="Footer"/>
            <w:jc w:val="right"/>
            <w:rPr>
              <w:b w:val="0"/>
              <w:sz w:val="21"/>
            </w:rPr>
          </w:pPr>
          <w:r>
            <w:rPr>
              <w:b w:val="0"/>
              <w:sz w:val="21"/>
              <w:lang w:eastAsia="en-US"/>
            </w:rPr>
            <w:drawing>
              <wp:inline distT="0" distB="0" distL="0" distR="0" wp14:anchorId="5E6961FD" wp14:editId="0BE11E0D">
                <wp:extent cx="618745" cy="231648"/>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F250FD" w:rsidRPr="0060052B" w:rsidRDefault="00F250FD" w:rsidP="0060052B">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FD" w:rsidRPr="00103D62" w:rsidRDefault="00F250FD" w:rsidP="00103D62">
      <w:pPr>
        <w:pStyle w:val="Footer"/>
        <w:spacing w:after="80"/>
        <w:ind w:left="792"/>
        <w:rPr>
          <w:sz w:val="16"/>
        </w:rPr>
      </w:pPr>
      <w:r w:rsidRPr="00103D62">
        <w:rPr>
          <w:sz w:val="16"/>
        </w:rPr>
        <w:t>__________________</w:t>
      </w:r>
    </w:p>
  </w:footnote>
  <w:footnote w:type="continuationSeparator" w:id="0">
    <w:p w:rsidR="00F250FD" w:rsidRPr="00103D62" w:rsidRDefault="00F250FD" w:rsidP="00103D62">
      <w:pPr>
        <w:pStyle w:val="Footer"/>
        <w:spacing w:after="80"/>
        <w:ind w:left="792"/>
        <w:rPr>
          <w:sz w:val="16"/>
        </w:rPr>
      </w:pPr>
      <w:r w:rsidRPr="00103D62">
        <w:rPr>
          <w:sz w:val="16"/>
        </w:rPr>
        <w:t>__________________</w:t>
      </w:r>
    </w:p>
  </w:footnote>
  <w:footnote w:id="1">
    <w:p w:rsidR="00F250FD" w:rsidRDefault="00F250FD" w:rsidP="00103D62">
      <w:pPr>
        <w:pStyle w:val="FootnoteText"/>
        <w:tabs>
          <w:tab w:val="clear" w:pos="418"/>
          <w:tab w:val="right" w:pos="1195"/>
          <w:tab w:val="left" w:pos="1264"/>
          <w:tab w:val="left" w:pos="1695"/>
          <w:tab w:val="left" w:pos="2126"/>
          <w:tab w:val="left" w:pos="2557"/>
        </w:tabs>
        <w:ind w:left="1264" w:right="1264" w:hanging="432"/>
      </w:pPr>
      <w:r w:rsidRPr="00282B79">
        <w:rPr>
          <w:rFonts w:hint="eastAsia"/>
          <w:sz w:val="21"/>
          <w:szCs w:val="21"/>
        </w:rPr>
        <w:tab/>
      </w:r>
      <w:r w:rsidRPr="00282B79">
        <w:rPr>
          <w:rStyle w:val="FootnoteReference"/>
          <w:sz w:val="21"/>
          <w:szCs w:val="21"/>
        </w:rPr>
        <w:footnoteRef/>
      </w:r>
      <w:r w:rsidRPr="00282B79">
        <w:rPr>
          <w:rFonts w:hint="eastAsia"/>
          <w:sz w:val="21"/>
          <w:szCs w:val="21"/>
        </w:rPr>
        <w:tab/>
      </w:r>
      <w:r>
        <w:rPr>
          <w:rFonts w:hint="eastAsia"/>
        </w:rPr>
        <w:t>经第</w:t>
      </w:r>
      <w:r w:rsidRPr="0083399A">
        <w:t>2/CP.18</w:t>
      </w:r>
      <w:r>
        <w:rPr>
          <w:rFonts w:hint="eastAsia"/>
        </w:rPr>
        <w:t>号决定第</w:t>
      </w:r>
      <w:r w:rsidRPr="0083399A">
        <w:t>2</w:t>
      </w:r>
      <w:r>
        <w:rPr>
          <w:rFonts w:hint="eastAsia"/>
        </w:rPr>
        <w:t>段核准。</w:t>
      </w:r>
    </w:p>
  </w:footnote>
  <w:footnote w:id="2">
    <w:p w:rsidR="00F250FD" w:rsidRDefault="00F250FD" w:rsidP="00103D62">
      <w:pPr>
        <w:pStyle w:val="FootnoteText"/>
        <w:tabs>
          <w:tab w:val="clear" w:pos="418"/>
          <w:tab w:val="right" w:pos="1195"/>
          <w:tab w:val="left" w:pos="1264"/>
          <w:tab w:val="left" w:pos="1695"/>
          <w:tab w:val="left" w:pos="2126"/>
          <w:tab w:val="left" w:pos="2557"/>
        </w:tabs>
        <w:ind w:left="1264" w:right="1264" w:hanging="432"/>
      </w:pPr>
      <w:r w:rsidRPr="00282B79">
        <w:rPr>
          <w:sz w:val="21"/>
          <w:szCs w:val="21"/>
        </w:rPr>
        <w:tab/>
      </w:r>
      <w:r w:rsidRPr="00282B79">
        <w:rPr>
          <w:rStyle w:val="FootnoteReference"/>
          <w:rFonts w:eastAsiaTheme="minorEastAsia"/>
          <w:sz w:val="21"/>
          <w:szCs w:val="21"/>
        </w:rPr>
        <w:footnoteRef/>
      </w:r>
      <w:r w:rsidRPr="00282B79">
        <w:rPr>
          <w:rFonts w:hint="eastAsia"/>
          <w:sz w:val="21"/>
          <w:szCs w:val="21"/>
        </w:rPr>
        <w:tab/>
      </w:r>
      <w:r>
        <w:t>缔约方应当通过</w:t>
      </w:r>
      <w:r>
        <w:rPr>
          <w:rFonts w:hint="eastAsia"/>
        </w:rPr>
        <w:t>提交材料的</w:t>
      </w:r>
      <w:r>
        <w:t>门户网站</w:t>
      </w:r>
      <w:r w:rsidRPr="00620200">
        <w:t>http://www.unfccc.int/5900</w:t>
      </w:r>
      <w:r>
        <w:rPr>
          <w:color w:val="000000"/>
        </w:rPr>
        <w:t>提交意见</w:t>
      </w:r>
      <w:r>
        <w:rPr>
          <w:rFonts w:hint="eastAsia"/>
          <w:color w:val="000000"/>
        </w:rPr>
        <w:t>。</w:t>
      </w:r>
    </w:p>
  </w:footnote>
  <w:footnote w:id="3">
    <w:p w:rsidR="00F250FD" w:rsidRPr="003E3B02" w:rsidRDefault="00F250FD" w:rsidP="00103D62">
      <w:pPr>
        <w:pStyle w:val="FootnoteText"/>
        <w:tabs>
          <w:tab w:val="clear" w:pos="418"/>
          <w:tab w:val="right" w:pos="1195"/>
          <w:tab w:val="left" w:pos="1264"/>
          <w:tab w:val="left" w:pos="1695"/>
          <w:tab w:val="left" w:pos="2126"/>
          <w:tab w:val="left" w:pos="2557"/>
        </w:tabs>
        <w:ind w:left="1264" w:right="1264" w:hanging="432"/>
      </w:pPr>
      <w:r w:rsidRPr="00282B79">
        <w:rPr>
          <w:sz w:val="21"/>
          <w:szCs w:val="21"/>
        </w:rPr>
        <w:tab/>
      </w:r>
      <w:r w:rsidRPr="00282B79">
        <w:rPr>
          <w:rStyle w:val="FootnoteReference"/>
          <w:sz w:val="21"/>
          <w:szCs w:val="21"/>
          <w:lang w:val="zh-CN"/>
        </w:rPr>
        <w:footnoteRef/>
      </w:r>
      <w:r w:rsidRPr="00282B79">
        <w:rPr>
          <w:sz w:val="21"/>
          <w:szCs w:val="21"/>
        </w:rPr>
        <w:tab/>
      </w:r>
      <w:r w:rsidRPr="00780E1F">
        <w:t>http://climateaction.unfccc.int/</w:t>
      </w:r>
      <w:r>
        <w:rPr>
          <w:lang w:val="zh-CN"/>
        </w:rPr>
        <w:t>。</w:t>
      </w:r>
    </w:p>
  </w:footnote>
  <w:footnote w:id="4">
    <w:p w:rsidR="00F250FD" w:rsidRPr="003E3B02" w:rsidRDefault="00F250FD" w:rsidP="00103D62">
      <w:pPr>
        <w:pStyle w:val="FootnoteText"/>
        <w:tabs>
          <w:tab w:val="clear" w:pos="418"/>
          <w:tab w:val="right" w:pos="1195"/>
          <w:tab w:val="left" w:pos="1264"/>
          <w:tab w:val="left" w:pos="1695"/>
          <w:tab w:val="left" w:pos="2126"/>
          <w:tab w:val="left" w:pos="2557"/>
        </w:tabs>
        <w:ind w:left="1264" w:right="1264" w:hanging="432"/>
      </w:pPr>
      <w:r w:rsidRPr="00282B79">
        <w:rPr>
          <w:sz w:val="21"/>
          <w:szCs w:val="21"/>
        </w:rPr>
        <w:tab/>
      </w:r>
      <w:r w:rsidRPr="00282B79">
        <w:rPr>
          <w:rStyle w:val="FootnoteReference"/>
          <w:sz w:val="21"/>
          <w:szCs w:val="21"/>
          <w:lang w:val="zh-CN"/>
        </w:rPr>
        <w:footnoteRef/>
      </w:r>
      <w:r w:rsidRPr="00282B79">
        <w:rPr>
          <w:sz w:val="21"/>
          <w:szCs w:val="21"/>
        </w:rPr>
        <w:tab/>
      </w:r>
      <w:r w:rsidRPr="00780E1F">
        <w:t>http://climateaction.unfccc.int/</w:t>
      </w:r>
      <w:r>
        <w:rPr>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250FD" w:rsidTr="0060052B">
      <w:trPr>
        <w:trHeight w:hRule="exact" w:val="864"/>
        <w:jc w:val="center"/>
      </w:trPr>
      <w:tc>
        <w:tcPr>
          <w:tcW w:w="4882" w:type="dxa"/>
          <w:shd w:val="clear" w:color="auto" w:fill="auto"/>
          <w:vAlign w:val="bottom"/>
        </w:tcPr>
        <w:p w:rsidR="00F250FD" w:rsidRPr="0060052B" w:rsidRDefault="00F250FD" w:rsidP="0060052B">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FE51ED">
            <w:rPr>
              <w:b/>
              <w:sz w:val="17"/>
            </w:rPr>
            <w:t>FCCC/CP/2015/10/Add.1</w:t>
          </w:r>
          <w:r>
            <w:rPr>
              <w:b/>
              <w:sz w:val="17"/>
            </w:rPr>
            <w:fldChar w:fldCharType="end"/>
          </w:r>
        </w:p>
      </w:tc>
      <w:tc>
        <w:tcPr>
          <w:tcW w:w="5127" w:type="dxa"/>
          <w:shd w:val="clear" w:color="auto" w:fill="auto"/>
          <w:vAlign w:val="bottom"/>
        </w:tcPr>
        <w:p w:rsidR="00F250FD" w:rsidRDefault="00F250FD" w:rsidP="0060052B">
          <w:pPr>
            <w:pStyle w:val="Header"/>
          </w:pPr>
        </w:p>
      </w:tc>
    </w:tr>
  </w:tbl>
  <w:p w:rsidR="00F250FD" w:rsidRPr="0060052B" w:rsidRDefault="00F250FD" w:rsidP="00600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250FD" w:rsidTr="0060052B">
      <w:trPr>
        <w:trHeight w:hRule="exact" w:val="864"/>
        <w:jc w:val="center"/>
      </w:trPr>
      <w:tc>
        <w:tcPr>
          <w:tcW w:w="4882" w:type="dxa"/>
          <w:shd w:val="clear" w:color="auto" w:fill="auto"/>
          <w:vAlign w:val="bottom"/>
        </w:tcPr>
        <w:p w:rsidR="00F250FD" w:rsidRDefault="00F250FD" w:rsidP="0060052B">
          <w:pPr>
            <w:pStyle w:val="Header"/>
          </w:pPr>
        </w:p>
      </w:tc>
      <w:tc>
        <w:tcPr>
          <w:tcW w:w="5127" w:type="dxa"/>
          <w:shd w:val="clear" w:color="auto" w:fill="auto"/>
          <w:vAlign w:val="bottom"/>
        </w:tcPr>
        <w:p w:rsidR="00F250FD" w:rsidRPr="0060052B" w:rsidRDefault="00F250FD" w:rsidP="0060052B">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FE51ED">
            <w:rPr>
              <w:b/>
              <w:sz w:val="17"/>
            </w:rPr>
            <w:t>FCCC/CP/2015/10/Add.1</w:t>
          </w:r>
          <w:r>
            <w:rPr>
              <w:b/>
              <w:sz w:val="17"/>
            </w:rPr>
            <w:fldChar w:fldCharType="end"/>
          </w:r>
        </w:p>
      </w:tc>
    </w:tr>
  </w:tbl>
  <w:p w:rsidR="00F250FD" w:rsidRPr="0060052B" w:rsidRDefault="00F250FD" w:rsidP="00600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F250FD" w:rsidTr="0060052B">
      <w:trPr>
        <w:trHeight w:hRule="exact" w:val="1080"/>
      </w:trPr>
      <w:tc>
        <w:tcPr>
          <w:tcW w:w="1267" w:type="dxa"/>
          <w:tcBorders>
            <w:bottom w:val="single" w:sz="4" w:space="0" w:color="auto"/>
          </w:tcBorders>
          <w:shd w:val="clear" w:color="auto" w:fill="auto"/>
          <w:vAlign w:val="bottom"/>
        </w:tcPr>
        <w:p w:rsidR="00F250FD" w:rsidRDefault="00F250FD" w:rsidP="0060052B">
          <w:pPr>
            <w:pStyle w:val="Header"/>
            <w:spacing w:before="80" w:after="120"/>
          </w:pPr>
          <w:r>
            <w:rPr>
              <w:lang w:eastAsia="en-US"/>
            </w:rPr>
            <w:drawing>
              <wp:inline distT="0" distB="0" distL="0" distR="0" wp14:anchorId="41F401E7" wp14:editId="48F9CC71">
                <wp:extent cx="704088" cy="594360"/>
                <wp:effectExtent l="0" t="0" r="127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4088" cy="594360"/>
                        </a:xfrm>
                        <a:prstGeom prst="rect">
                          <a:avLst/>
                        </a:prstGeom>
                      </pic:spPr>
                    </pic:pic>
                  </a:graphicData>
                </a:graphic>
              </wp:inline>
            </w:drawing>
          </w:r>
        </w:p>
      </w:tc>
      <w:tc>
        <w:tcPr>
          <w:tcW w:w="1872" w:type="dxa"/>
          <w:tcBorders>
            <w:bottom w:val="single" w:sz="4" w:space="0" w:color="auto"/>
          </w:tcBorders>
          <w:shd w:val="clear" w:color="auto" w:fill="auto"/>
          <w:vAlign w:val="bottom"/>
        </w:tcPr>
        <w:p w:rsidR="00F250FD" w:rsidRPr="0060052B" w:rsidRDefault="00F250FD" w:rsidP="0060052B">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250FD" w:rsidRDefault="00F250FD" w:rsidP="0060052B">
          <w:pPr>
            <w:pStyle w:val="Header"/>
            <w:spacing w:after="120"/>
          </w:pPr>
        </w:p>
      </w:tc>
      <w:tc>
        <w:tcPr>
          <w:tcW w:w="6653" w:type="dxa"/>
          <w:gridSpan w:val="4"/>
          <w:tcBorders>
            <w:bottom w:val="single" w:sz="4" w:space="0" w:color="auto"/>
          </w:tcBorders>
          <w:shd w:val="clear" w:color="auto" w:fill="auto"/>
          <w:vAlign w:val="bottom"/>
        </w:tcPr>
        <w:p w:rsidR="00F250FD" w:rsidRPr="0060052B" w:rsidRDefault="00F250FD" w:rsidP="0060052B">
          <w:pPr>
            <w:spacing w:after="80" w:line="240" w:lineRule="auto"/>
            <w:jc w:val="right"/>
            <w:rPr>
              <w:position w:val="-4"/>
            </w:rPr>
          </w:pPr>
          <w:r>
            <w:rPr>
              <w:position w:val="-4"/>
              <w:sz w:val="40"/>
            </w:rPr>
            <w:t>FCCC</w:t>
          </w:r>
          <w:r>
            <w:rPr>
              <w:position w:val="-4"/>
            </w:rPr>
            <w:t>/CP/2015/10/Add.1</w:t>
          </w:r>
        </w:p>
      </w:tc>
    </w:tr>
    <w:tr w:rsidR="00F250FD" w:rsidRPr="0060052B" w:rsidTr="0060052B">
      <w:trPr>
        <w:gridAfter w:val="1"/>
        <w:wAfter w:w="18" w:type="dxa"/>
        <w:trHeight w:hRule="exact" w:val="2880"/>
      </w:trPr>
      <w:tc>
        <w:tcPr>
          <w:tcW w:w="1267" w:type="dxa"/>
          <w:tcBorders>
            <w:top w:val="single" w:sz="4" w:space="0" w:color="auto"/>
            <w:bottom w:val="single" w:sz="12" w:space="0" w:color="auto"/>
          </w:tcBorders>
          <w:shd w:val="clear" w:color="auto" w:fill="auto"/>
        </w:tcPr>
        <w:p w:rsidR="00F250FD" w:rsidRPr="0060052B" w:rsidRDefault="00F250FD" w:rsidP="0060052B">
          <w:pPr>
            <w:pStyle w:val="Header"/>
            <w:spacing w:before="80"/>
            <w:ind w:left="-72"/>
          </w:pPr>
          <w:r>
            <w:t xml:space="preserve"> </w:t>
          </w:r>
          <w:r>
            <w:rPr>
              <w:lang w:eastAsia="en-US"/>
            </w:rPr>
            <w:drawing>
              <wp:inline distT="0" distB="0" distL="0" distR="0" wp14:anchorId="3224D681" wp14:editId="4A45E955">
                <wp:extent cx="704088" cy="594360"/>
                <wp:effectExtent l="0" t="0" r="127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04088"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250FD" w:rsidRPr="0060052B" w:rsidRDefault="00F250FD" w:rsidP="0060052B">
          <w:pPr>
            <w:pStyle w:val="XLarge"/>
            <w:spacing w:before="109" w:after="140" w:line="440" w:lineRule="exact"/>
            <w:rPr>
              <w:sz w:val="38"/>
            </w:rPr>
          </w:pPr>
          <w:r>
            <w:rPr>
              <w:rFonts w:hint="eastAsia"/>
              <w:sz w:val="38"/>
            </w:rPr>
            <w:t>气候变化框架公约</w:t>
          </w:r>
        </w:p>
      </w:tc>
      <w:tc>
        <w:tcPr>
          <w:tcW w:w="245" w:type="dxa"/>
          <w:tcBorders>
            <w:top w:val="single" w:sz="4" w:space="0" w:color="auto"/>
            <w:bottom w:val="single" w:sz="12" w:space="0" w:color="auto"/>
          </w:tcBorders>
          <w:shd w:val="clear" w:color="auto" w:fill="auto"/>
        </w:tcPr>
        <w:p w:rsidR="00F250FD" w:rsidRPr="0060052B" w:rsidRDefault="00F250FD" w:rsidP="0060052B">
          <w:pPr>
            <w:pStyle w:val="Header"/>
            <w:spacing w:before="109"/>
          </w:pPr>
        </w:p>
      </w:tc>
      <w:tc>
        <w:tcPr>
          <w:tcW w:w="3280" w:type="dxa"/>
          <w:tcBorders>
            <w:top w:val="single" w:sz="4" w:space="0" w:color="auto"/>
            <w:bottom w:val="single" w:sz="12" w:space="0" w:color="auto"/>
          </w:tcBorders>
          <w:shd w:val="clear" w:color="auto" w:fill="auto"/>
        </w:tcPr>
        <w:p w:rsidR="00F250FD" w:rsidRDefault="00F250FD" w:rsidP="0060052B">
          <w:pPr>
            <w:pStyle w:val="Distr"/>
          </w:pPr>
          <w:r>
            <w:t>Distr.: General</w:t>
          </w:r>
        </w:p>
        <w:p w:rsidR="00F250FD" w:rsidRDefault="00F250FD" w:rsidP="0060052B">
          <w:pPr>
            <w:pStyle w:val="Publication"/>
          </w:pPr>
          <w:r>
            <w:t>29 January 2016</w:t>
          </w:r>
        </w:p>
        <w:p w:rsidR="00F250FD" w:rsidRDefault="00F250FD" w:rsidP="0060052B">
          <w:pPr>
            <w:spacing w:line="240" w:lineRule="exact"/>
          </w:pPr>
          <w:r>
            <w:t>Chinese</w:t>
          </w:r>
        </w:p>
        <w:p w:rsidR="00F250FD" w:rsidRDefault="00F250FD" w:rsidP="0060052B">
          <w:pPr>
            <w:pStyle w:val="Original"/>
          </w:pPr>
          <w:r>
            <w:t>Original: English</w:t>
          </w:r>
        </w:p>
        <w:p w:rsidR="00F250FD" w:rsidRPr="0060052B" w:rsidRDefault="00F250FD" w:rsidP="0060052B"/>
      </w:tc>
    </w:tr>
  </w:tbl>
  <w:p w:rsidR="00F250FD" w:rsidRPr="0060052B" w:rsidRDefault="00F250FD" w:rsidP="0060052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1F07EE5"/>
    <w:multiLevelType w:val="hybridMultilevel"/>
    <w:tmpl w:val="A252B944"/>
    <w:lvl w:ilvl="0" w:tplc="96467C0E">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4">
    <w:nsid w:val="04A30745"/>
    <w:multiLevelType w:val="hybridMultilevel"/>
    <w:tmpl w:val="1170626A"/>
    <w:lvl w:ilvl="0" w:tplc="59A8E4B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F13D1B"/>
    <w:multiLevelType w:val="hybridMultilevel"/>
    <w:tmpl w:val="086A2166"/>
    <w:lvl w:ilvl="0" w:tplc="8FCAAED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1023354E"/>
    <w:multiLevelType w:val="multilevel"/>
    <w:tmpl w:val="6E72A01C"/>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i w:val="0"/>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8">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9">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A031D9B"/>
    <w:multiLevelType w:val="hybridMultilevel"/>
    <w:tmpl w:val="7E46A12C"/>
    <w:lvl w:ilvl="0" w:tplc="845EAF60">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1">
    <w:nsid w:val="1FA25206"/>
    <w:multiLevelType w:val="hybridMultilevel"/>
    <w:tmpl w:val="3ADA4FA4"/>
    <w:lvl w:ilvl="0" w:tplc="83AA8AB2">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2">
    <w:nsid w:val="204A75DA"/>
    <w:multiLevelType w:val="hybridMultilevel"/>
    <w:tmpl w:val="38CC5FA2"/>
    <w:lvl w:ilvl="0" w:tplc="30FA4FB4">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3">
    <w:nsid w:val="25EC02EB"/>
    <w:multiLevelType w:val="hybridMultilevel"/>
    <w:tmpl w:val="3C864736"/>
    <w:lvl w:ilvl="0" w:tplc="04045794">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5">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6">
    <w:nsid w:val="378D63D4"/>
    <w:multiLevelType w:val="hybridMultilevel"/>
    <w:tmpl w:val="0FDEF464"/>
    <w:lvl w:ilvl="0" w:tplc="74F436F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4D0918A5"/>
    <w:multiLevelType w:val="hybridMultilevel"/>
    <w:tmpl w:val="4914DA26"/>
    <w:lvl w:ilvl="0" w:tplc="185010A2">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F810CA"/>
    <w:multiLevelType w:val="multilevel"/>
    <w:tmpl w:val="DFA4322E"/>
    <w:styleLink w:val="List1"/>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20"/>
        <w:szCs w:val="20"/>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0">
    <w:nsid w:val="532B58C5"/>
    <w:multiLevelType w:val="hybridMultilevel"/>
    <w:tmpl w:val="DD9C25B0"/>
    <w:lvl w:ilvl="0" w:tplc="D870D0D4">
      <w:start w:val="1"/>
      <w:numFmt w:val="lowerLetter"/>
      <w:lvlRestart w:val="0"/>
      <w:lvlText w:val="(%1)"/>
      <w:lvlJc w:val="left"/>
      <w:pPr>
        <w:tabs>
          <w:tab w:val="num" w:pos="2211"/>
        </w:tabs>
        <w:ind w:left="2211" w:hanging="646"/>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F27041"/>
    <w:multiLevelType w:val="hybridMultilevel"/>
    <w:tmpl w:val="E4B20382"/>
    <w:lvl w:ilvl="0" w:tplc="3344137C">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2">
    <w:nsid w:val="63B56C5F"/>
    <w:multiLevelType w:val="hybridMultilevel"/>
    <w:tmpl w:val="B34E5F7C"/>
    <w:lvl w:ilvl="0" w:tplc="7420515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68F478B"/>
    <w:multiLevelType w:val="hybridMultilevel"/>
    <w:tmpl w:val="E1FAF76E"/>
    <w:lvl w:ilvl="0" w:tplc="AEC67E40">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6E516317"/>
    <w:multiLevelType w:val="hybridMultilevel"/>
    <w:tmpl w:val="88DA73F2"/>
    <w:lvl w:ilvl="0" w:tplc="D4A4416A">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E68574E"/>
    <w:multiLevelType w:val="singleLevel"/>
    <w:tmpl w:val="7AA0D4EC"/>
    <w:lvl w:ilvl="0">
      <w:start w:val="1"/>
      <w:numFmt w:val="lowerRoman"/>
      <w:pStyle w:val="3level"/>
      <w:lvlText w:val="(%1)"/>
      <w:legacy w:legacy="1" w:legacySpace="0" w:legacyIndent="552"/>
      <w:lvlJc w:val="left"/>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nsid w:val="71A942D4"/>
    <w:multiLevelType w:val="hybridMultilevel"/>
    <w:tmpl w:val="0D56EF64"/>
    <w:lvl w:ilvl="0" w:tplc="539ABBB8">
      <w:start w:val="1"/>
      <w:numFmt w:val="lowerLetter"/>
      <w:lvlText w:val="(%1)"/>
      <w:lvlJc w:val="left"/>
      <w:pPr>
        <w:ind w:left="1140" w:hanging="705"/>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8">
    <w:nsid w:val="767A7E94"/>
    <w:multiLevelType w:val="hybridMultilevel"/>
    <w:tmpl w:val="6B02AEB0"/>
    <w:lvl w:ilvl="0" w:tplc="7A0A70AC">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8A52580"/>
    <w:multiLevelType w:val="hybridMultilevel"/>
    <w:tmpl w:val="AD4E0A42"/>
    <w:lvl w:ilvl="0" w:tplc="DB6C6248">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840BC3"/>
    <w:multiLevelType w:val="hybridMultilevel"/>
    <w:tmpl w:val="D4C6588C"/>
    <w:lvl w:ilvl="0" w:tplc="0D6C337E">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14"/>
  </w:num>
  <w:num w:numId="5">
    <w:abstractNumId w:val="15"/>
  </w:num>
  <w:num w:numId="6">
    <w:abstractNumId w:val="6"/>
  </w:num>
  <w:num w:numId="7">
    <w:abstractNumId w:val="17"/>
  </w:num>
  <w:num w:numId="8">
    <w:abstractNumId w:val="8"/>
  </w:num>
  <w:num w:numId="9">
    <w:abstractNumId w:val="24"/>
  </w:num>
  <w:num w:numId="10">
    <w:abstractNumId w:val="9"/>
  </w:num>
  <w:num w:numId="11">
    <w:abstractNumId w:val="26"/>
    <w:lvlOverride w:ilvl="0">
      <w:startOverride w:val="1"/>
    </w:lvlOverride>
  </w:num>
  <w:num w:numId="12">
    <w:abstractNumId w:val="7"/>
  </w:num>
  <w:num w:numId="13">
    <w:abstractNumId w:val="19"/>
  </w:num>
  <w:num w:numId="14">
    <w:abstractNumId w:val="20"/>
  </w:num>
  <w:num w:numId="15">
    <w:abstractNumId w:val="22"/>
  </w:num>
  <w:num w:numId="16">
    <w:abstractNumId w:val="29"/>
  </w:num>
  <w:num w:numId="17">
    <w:abstractNumId w:val="18"/>
  </w:num>
  <w:num w:numId="18">
    <w:abstractNumId w:val="5"/>
  </w:num>
  <w:num w:numId="19">
    <w:abstractNumId w:val="16"/>
  </w:num>
  <w:num w:numId="20">
    <w:abstractNumId w:val="3"/>
  </w:num>
  <w:num w:numId="21">
    <w:abstractNumId w:val="13"/>
  </w:num>
  <w:num w:numId="22">
    <w:abstractNumId w:val="23"/>
  </w:num>
  <w:num w:numId="23">
    <w:abstractNumId w:val="10"/>
  </w:num>
  <w:num w:numId="24">
    <w:abstractNumId w:val="28"/>
  </w:num>
  <w:num w:numId="25">
    <w:abstractNumId w:val="27"/>
  </w:num>
  <w:num w:numId="26">
    <w:abstractNumId w:val="25"/>
  </w:num>
  <w:num w:numId="27">
    <w:abstractNumId w:val="11"/>
  </w:num>
  <w:num w:numId="28">
    <w:abstractNumId w:val="30"/>
  </w:num>
  <w:num w:numId="29">
    <w:abstractNumId w:val="21"/>
  </w:num>
  <w:num w:numId="30">
    <w:abstractNumId w:val="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560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1194*"/>
    <w:docVar w:name="CreationDt" w:val="23/02/2016 11:38:51"/>
    <w:docVar w:name="DocCategory" w:val="Doc"/>
    <w:docVar w:name="DocType" w:val="Final"/>
    <w:docVar w:name="DutyStation" w:val="Geneva"/>
    <w:docVar w:name="FooterJN" w:val="GE.16-01194 (C)"/>
    <w:docVar w:name="jobn" w:val="GE.16-01194 (C)"/>
    <w:docVar w:name="jobnDT" w:val="16-01194 (C)   230216"/>
    <w:docVar w:name="jobnDTDT" w:val="16-01194 (C)   230216   230216"/>
    <w:docVar w:name="JobNo" w:val="GE.1601194C"/>
    <w:docVar w:name="LocalDrive" w:val="0"/>
    <w:docVar w:name="OandT" w:val="tian"/>
    <w:docVar w:name="PaperSize" w:val="A4"/>
    <w:docVar w:name="sss1" w:val="FCCC/CP/2015/10/Add.1"/>
    <w:docVar w:name="sss2" w:val="-"/>
    <w:docVar w:name="Symbol1" w:val="FCCC/CP/2015/10/Add.1"/>
    <w:docVar w:name="Symbol2" w:val="-"/>
  </w:docVars>
  <w:rsids>
    <w:rsidRoot w:val="00884034"/>
    <w:rsid w:val="00000689"/>
    <w:rsid w:val="0000347C"/>
    <w:rsid w:val="0000715A"/>
    <w:rsid w:val="000101C8"/>
    <w:rsid w:val="000125BC"/>
    <w:rsid w:val="000136A4"/>
    <w:rsid w:val="0001645E"/>
    <w:rsid w:val="0001726F"/>
    <w:rsid w:val="00021314"/>
    <w:rsid w:val="00021A2B"/>
    <w:rsid w:val="0002328B"/>
    <w:rsid w:val="00023911"/>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A29"/>
    <w:rsid w:val="00083CAB"/>
    <w:rsid w:val="00084D46"/>
    <w:rsid w:val="000863AD"/>
    <w:rsid w:val="00094F64"/>
    <w:rsid w:val="00095C67"/>
    <w:rsid w:val="000A31F9"/>
    <w:rsid w:val="000C01B8"/>
    <w:rsid w:val="000C1786"/>
    <w:rsid w:val="000C36F9"/>
    <w:rsid w:val="000C4C08"/>
    <w:rsid w:val="000C4DDE"/>
    <w:rsid w:val="000C5208"/>
    <w:rsid w:val="000D32BA"/>
    <w:rsid w:val="000E240F"/>
    <w:rsid w:val="000E49A4"/>
    <w:rsid w:val="000F1058"/>
    <w:rsid w:val="000F55DC"/>
    <w:rsid w:val="00101C4E"/>
    <w:rsid w:val="00101D5B"/>
    <w:rsid w:val="00101F86"/>
    <w:rsid w:val="00103D62"/>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5430B"/>
    <w:rsid w:val="001602C9"/>
    <w:rsid w:val="00161E69"/>
    <w:rsid w:val="00161F54"/>
    <w:rsid w:val="00164626"/>
    <w:rsid w:val="00170FBE"/>
    <w:rsid w:val="001720CC"/>
    <w:rsid w:val="0017340B"/>
    <w:rsid w:val="00173F4B"/>
    <w:rsid w:val="00174233"/>
    <w:rsid w:val="001746A8"/>
    <w:rsid w:val="0017506F"/>
    <w:rsid w:val="001845DB"/>
    <w:rsid w:val="001873A2"/>
    <w:rsid w:val="001944A4"/>
    <w:rsid w:val="001A0171"/>
    <w:rsid w:val="001A4A37"/>
    <w:rsid w:val="001B0DFD"/>
    <w:rsid w:val="001B2814"/>
    <w:rsid w:val="001B4F95"/>
    <w:rsid w:val="001B6F6D"/>
    <w:rsid w:val="001C1478"/>
    <w:rsid w:val="001C161F"/>
    <w:rsid w:val="001C1E0E"/>
    <w:rsid w:val="001C3329"/>
    <w:rsid w:val="001C3F7F"/>
    <w:rsid w:val="001C5166"/>
    <w:rsid w:val="001D0354"/>
    <w:rsid w:val="001D225C"/>
    <w:rsid w:val="001D3F72"/>
    <w:rsid w:val="001D41AE"/>
    <w:rsid w:val="001D63DC"/>
    <w:rsid w:val="001E0ADA"/>
    <w:rsid w:val="001E20EC"/>
    <w:rsid w:val="001E230D"/>
    <w:rsid w:val="001E340C"/>
    <w:rsid w:val="001E4442"/>
    <w:rsid w:val="001E5A51"/>
    <w:rsid w:val="001E5B1C"/>
    <w:rsid w:val="001E626B"/>
    <w:rsid w:val="001E7081"/>
    <w:rsid w:val="001F03A7"/>
    <w:rsid w:val="001F1364"/>
    <w:rsid w:val="001F24BA"/>
    <w:rsid w:val="001F2F76"/>
    <w:rsid w:val="001F595B"/>
    <w:rsid w:val="001F6F25"/>
    <w:rsid w:val="00201C2E"/>
    <w:rsid w:val="00203760"/>
    <w:rsid w:val="00207135"/>
    <w:rsid w:val="00212008"/>
    <w:rsid w:val="002145EA"/>
    <w:rsid w:val="002200D0"/>
    <w:rsid w:val="00221884"/>
    <w:rsid w:val="0022603B"/>
    <w:rsid w:val="00230FAB"/>
    <w:rsid w:val="00231575"/>
    <w:rsid w:val="00232148"/>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52B"/>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0C1D"/>
    <w:rsid w:val="002C2254"/>
    <w:rsid w:val="002C3BC9"/>
    <w:rsid w:val="002C4439"/>
    <w:rsid w:val="002C48C3"/>
    <w:rsid w:val="002C54DB"/>
    <w:rsid w:val="002D039F"/>
    <w:rsid w:val="002D0694"/>
    <w:rsid w:val="002D0B62"/>
    <w:rsid w:val="002D418A"/>
    <w:rsid w:val="002D4ACE"/>
    <w:rsid w:val="002D5503"/>
    <w:rsid w:val="002D65A8"/>
    <w:rsid w:val="002D76B6"/>
    <w:rsid w:val="002E66D5"/>
    <w:rsid w:val="002F41E2"/>
    <w:rsid w:val="002F746E"/>
    <w:rsid w:val="00301C97"/>
    <w:rsid w:val="003063F6"/>
    <w:rsid w:val="00312DEE"/>
    <w:rsid w:val="00320C99"/>
    <w:rsid w:val="00324DF8"/>
    <w:rsid w:val="003274A9"/>
    <w:rsid w:val="003305F1"/>
    <w:rsid w:val="00331221"/>
    <w:rsid w:val="00346223"/>
    <w:rsid w:val="00346C74"/>
    <w:rsid w:val="00350AE6"/>
    <w:rsid w:val="00355510"/>
    <w:rsid w:val="00363610"/>
    <w:rsid w:val="003649EE"/>
    <w:rsid w:val="00371BC6"/>
    <w:rsid w:val="00373A15"/>
    <w:rsid w:val="00375EB2"/>
    <w:rsid w:val="00376C04"/>
    <w:rsid w:val="00383ACA"/>
    <w:rsid w:val="00384CB1"/>
    <w:rsid w:val="003854EB"/>
    <w:rsid w:val="003869FA"/>
    <w:rsid w:val="0038770F"/>
    <w:rsid w:val="00394A02"/>
    <w:rsid w:val="003966E8"/>
    <w:rsid w:val="003A1C26"/>
    <w:rsid w:val="003A7B88"/>
    <w:rsid w:val="003C448D"/>
    <w:rsid w:val="003C7B20"/>
    <w:rsid w:val="003D060E"/>
    <w:rsid w:val="003D075F"/>
    <w:rsid w:val="003D5B4D"/>
    <w:rsid w:val="003E4565"/>
    <w:rsid w:val="003E4DDB"/>
    <w:rsid w:val="003E5999"/>
    <w:rsid w:val="003E748F"/>
    <w:rsid w:val="003E7612"/>
    <w:rsid w:val="003F4BD2"/>
    <w:rsid w:val="003F56B0"/>
    <w:rsid w:val="003F601F"/>
    <w:rsid w:val="003F7BF8"/>
    <w:rsid w:val="004044EF"/>
    <w:rsid w:val="004066EA"/>
    <w:rsid w:val="00413FBC"/>
    <w:rsid w:val="00414423"/>
    <w:rsid w:val="0041733F"/>
    <w:rsid w:val="00420761"/>
    <w:rsid w:val="004250B1"/>
    <w:rsid w:val="004302CD"/>
    <w:rsid w:val="0043348C"/>
    <w:rsid w:val="00433853"/>
    <w:rsid w:val="00440B0D"/>
    <w:rsid w:val="004411AD"/>
    <w:rsid w:val="004424EF"/>
    <w:rsid w:val="00453BB0"/>
    <w:rsid w:val="00460162"/>
    <w:rsid w:val="00461572"/>
    <w:rsid w:val="004620A8"/>
    <w:rsid w:val="0046458E"/>
    <w:rsid w:val="00466BB5"/>
    <w:rsid w:val="004700CF"/>
    <w:rsid w:val="004715DF"/>
    <w:rsid w:val="00474C34"/>
    <w:rsid w:val="00481AF8"/>
    <w:rsid w:val="004821D0"/>
    <w:rsid w:val="00483BDA"/>
    <w:rsid w:val="00487444"/>
    <w:rsid w:val="00493C9C"/>
    <w:rsid w:val="004955C1"/>
    <w:rsid w:val="00495C7E"/>
    <w:rsid w:val="00496155"/>
    <w:rsid w:val="004964CD"/>
    <w:rsid w:val="0049799B"/>
    <w:rsid w:val="004A06D1"/>
    <w:rsid w:val="004A0E04"/>
    <w:rsid w:val="004A11FC"/>
    <w:rsid w:val="004A1D1E"/>
    <w:rsid w:val="004B2C67"/>
    <w:rsid w:val="004B4F06"/>
    <w:rsid w:val="004C0224"/>
    <w:rsid w:val="004C053E"/>
    <w:rsid w:val="004C089F"/>
    <w:rsid w:val="004C1456"/>
    <w:rsid w:val="004C3255"/>
    <w:rsid w:val="004C3BAA"/>
    <w:rsid w:val="004C4F21"/>
    <w:rsid w:val="004C7047"/>
    <w:rsid w:val="004D07E1"/>
    <w:rsid w:val="004D1C19"/>
    <w:rsid w:val="004D60D1"/>
    <w:rsid w:val="004E03B3"/>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77E6B"/>
    <w:rsid w:val="0058302A"/>
    <w:rsid w:val="00583305"/>
    <w:rsid w:val="00585A6B"/>
    <w:rsid w:val="00586AE1"/>
    <w:rsid w:val="005A175A"/>
    <w:rsid w:val="005A7200"/>
    <w:rsid w:val="005B04F3"/>
    <w:rsid w:val="005B1476"/>
    <w:rsid w:val="005B1D3C"/>
    <w:rsid w:val="005B2BB7"/>
    <w:rsid w:val="005B3B9A"/>
    <w:rsid w:val="005B4497"/>
    <w:rsid w:val="005B4764"/>
    <w:rsid w:val="005B6C71"/>
    <w:rsid w:val="005B7338"/>
    <w:rsid w:val="005C02AB"/>
    <w:rsid w:val="005C5FC3"/>
    <w:rsid w:val="005D0D2E"/>
    <w:rsid w:val="005D0F04"/>
    <w:rsid w:val="005D2204"/>
    <w:rsid w:val="005D617F"/>
    <w:rsid w:val="005D680F"/>
    <w:rsid w:val="005F12F0"/>
    <w:rsid w:val="005F1AAD"/>
    <w:rsid w:val="005F3273"/>
    <w:rsid w:val="005F34A3"/>
    <w:rsid w:val="005F66A4"/>
    <w:rsid w:val="006004D3"/>
    <w:rsid w:val="0060052B"/>
    <w:rsid w:val="00601DF9"/>
    <w:rsid w:val="00602C6C"/>
    <w:rsid w:val="006107DE"/>
    <w:rsid w:val="00610CF2"/>
    <w:rsid w:val="00615A9C"/>
    <w:rsid w:val="00617802"/>
    <w:rsid w:val="006328DE"/>
    <w:rsid w:val="006353DE"/>
    <w:rsid w:val="00640671"/>
    <w:rsid w:val="006432CB"/>
    <w:rsid w:val="00643F5A"/>
    <w:rsid w:val="006479F1"/>
    <w:rsid w:val="0065055D"/>
    <w:rsid w:val="00650BEE"/>
    <w:rsid w:val="006520FA"/>
    <w:rsid w:val="0065377D"/>
    <w:rsid w:val="00661120"/>
    <w:rsid w:val="00666F57"/>
    <w:rsid w:val="00667B23"/>
    <w:rsid w:val="006740A7"/>
    <w:rsid w:val="006767D5"/>
    <w:rsid w:val="00684E1B"/>
    <w:rsid w:val="006901AE"/>
    <w:rsid w:val="00691524"/>
    <w:rsid w:val="006926DF"/>
    <w:rsid w:val="0069712E"/>
    <w:rsid w:val="00697E61"/>
    <w:rsid w:val="006A2730"/>
    <w:rsid w:val="006A3A42"/>
    <w:rsid w:val="006A5CFB"/>
    <w:rsid w:val="006A654B"/>
    <w:rsid w:val="006B0762"/>
    <w:rsid w:val="006B769C"/>
    <w:rsid w:val="006C4BB3"/>
    <w:rsid w:val="006C5182"/>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7DB4"/>
    <w:rsid w:val="00751232"/>
    <w:rsid w:val="0075155C"/>
    <w:rsid w:val="00753A05"/>
    <w:rsid w:val="0075586B"/>
    <w:rsid w:val="00757193"/>
    <w:rsid w:val="00757B6C"/>
    <w:rsid w:val="007606E1"/>
    <w:rsid w:val="00761190"/>
    <w:rsid w:val="00766FD7"/>
    <w:rsid w:val="00770BE9"/>
    <w:rsid w:val="0077176C"/>
    <w:rsid w:val="00774DE5"/>
    <w:rsid w:val="00776537"/>
    <w:rsid w:val="00780C90"/>
    <w:rsid w:val="00783A25"/>
    <w:rsid w:val="007843DB"/>
    <w:rsid w:val="007877F4"/>
    <w:rsid w:val="007A6A3A"/>
    <w:rsid w:val="007B2492"/>
    <w:rsid w:val="007B394B"/>
    <w:rsid w:val="007B6BAE"/>
    <w:rsid w:val="007C10AC"/>
    <w:rsid w:val="007C52A2"/>
    <w:rsid w:val="007C5623"/>
    <w:rsid w:val="007C6FC5"/>
    <w:rsid w:val="007C74B9"/>
    <w:rsid w:val="007D3C6E"/>
    <w:rsid w:val="007D441A"/>
    <w:rsid w:val="007D518C"/>
    <w:rsid w:val="007E0D70"/>
    <w:rsid w:val="007E1B5E"/>
    <w:rsid w:val="007E32AC"/>
    <w:rsid w:val="007E3305"/>
    <w:rsid w:val="007E6253"/>
    <w:rsid w:val="007F2278"/>
    <w:rsid w:val="008006AB"/>
    <w:rsid w:val="00803014"/>
    <w:rsid w:val="00805783"/>
    <w:rsid w:val="00806CEF"/>
    <w:rsid w:val="00806F57"/>
    <w:rsid w:val="00806F90"/>
    <w:rsid w:val="008107A0"/>
    <w:rsid w:val="00814156"/>
    <w:rsid w:val="00815AB6"/>
    <w:rsid w:val="00817178"/>
    <w:rsid w:val="008246FC"/>
    <w:rsid w:val="00824C19"/>
    <w:rsid w:val="00826250"/>
    <w:rsid w:val="0083056F"/>
    <w:rsid w:val="008343E5"/>
    <w:rsid w:val="00836703"/>
    <w:rsid w:val="008378D1"/>
    <w:rsid w:val="00843C13"/>
    <w:rsid w:val="00846462"/>
    <w:rsid w:val="00847383"/>
    <w:rsid w:val="00860742"/>
    <w:rsid w:val="00862B69"/>
    <w:rsid w:val="0086691F"/>
    <w:rsid w:val="00872730"/>
    <w:rsid w:val="00872817"/>
    <w:rsid w:val="008734AB"/>
    <w:rsid w:val="00883DB0"/>
    <w:rsid w:val="00884034"/>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237E"/>
    <w:rsid w:val="008C3296"/>
    <w:rsid w:val="008C3413"/>
    <w:rsid w:val="008D01B1"/>
    <w:rsid w:val="008D234A"/>
    <w:rsid w:val="008D6C74"/>
    <w:rsid w:val="008E2913"/>
    <w:rsid w:val="008E2C22"/>
    <w:rsid w:val="008E2D03"/>
    <w:rsid w:val="008E50BA"/>
    <w:rsid w:val="008E7BDF"/>
    <w:rsid w:val="008F2A9D"/>
    <w:rsid w:val="008F2BB5"/>
    <w:rsid w:val="008F425D"/>
    <w:rsid w:val="008F43E4"/>
    <w:rsid w:val="008F5472"/>
    <w:rsid w:val="008F5D0F"/>
    <w:rsid w:val="00907874"/>
    <w:rsid w:val="009122E0"/>
    <w:rsid w:val="00913351"/>
    <w:rsid w:val="009248ED"/>
    <w:rsid w:val="009264B1"/>
    <w:rsid w:val="00934289"/>
    <w:rsid w:val="009412F5"/>
    <w:rsid w:val="00946C87"/>
    <w:rsid w:val="009512C7"/>
    <w:rsid w:val="00955438"/>
    <w:rsid w:val="00957134"/>
    <w:rsid w:val="0096193C"/>
    <w:rsid w:val="009769E1"/>
    <w:rsid w:val="00977E0D"/>
    <w:rsid w:val="009805D8"/>
    <w:rsid w:val="00982D5C"/>
    <w:rsid w:val="00986132"/>
    <w:rsid w:val="00986C04"/>
    <w:rsid w:val="00991BEC"/>
    <w:rsid w:val="009932F9"/>
    <w:rsid w:val="009A11E3"/>
    <w:rsid w:val="009A2F76"/>
    <w:rsid w:val="009B1250"/>
    <w:rsid w:val="009B378F"/>
    <w:rsid w:val="009B55F9"/>
    <w:rsid w:val="009B6787"/>
    <w:rsid w:val="009C600E"/>
    <w:rsid w:val="009C7B18"/>
    <w:rsid w:val="009D00AA"/>
    <w:rsid w:val="009D0B10"/>
    <w:rsid w:val="009D1C2F"/>
    <w:rsid w:val="009D2AC2"/>
    <w:rsid w:val="009D3023"/>
    <w:rsid w:val="009E1774"/>
    <w:rsid w:val="009E2668"/>
    <w:rsid w:val="009E40A3"/>
    <w:rsid w:val="009E5C8C"/>
    <w:rsid w:val="009F10B1"/>
    <w:rsid w:val="009F3D89"/>
    <w:rsid w:val="009F47E3"/>
    <w:rsid w:val="009F6938"/>
    <w:rsid w:val="00A0537D"/>
    <w:rsid w:val="00A055AB"/>
    <w:rsid w:val="00A069AD"/>
    <w:rsid w:val="00A07CEC"/>
    <w:rsid w:val="00A1297E"/>
    <w:rsid w:val="00A167B5"/>
    <w:rsid w:val="00A171EB"/>
    <w:rsid w:val="00A17A85"/>
    <w:rsid w:val="00A20856"/>
    <w:rsid w:val="00A24399"/>
    <w:rsid w:val="00A24CA5"/>
    <w:rsid w:val="00A252DF"/>
    <w:rsid w:val="00A27E35"/>
    <w:rsid w:val="00A31C0E"/>
    <w:rsid w:val="00A33D4D"/>
    <w:rsid w:val="00A33D6D"/>
    <w:rsid w:val="00A36AEC"/>
    <w:rsid w:val="00A37345"/>
    <w:rsid w:val="00A40AAE"/>
    <w:rsid w:val="00A40EA9"/>
    <w:rsid w:val="00A4532A"/>
    <w:rsid w:val="00A46BEE"/>
    <w:rsid w:val="00A46E28"/>
    <w:rsid w:val="00A5206D"/>
    <w:rsid w:val="00A55E9E"/>
    <w:rsid w:val="00A635A7"/>
    <w:rsid w:val="00A652D9"/>
    <w:rsid w:val="00A66E00"/>
    <w:rsid w:val="00A71D27"/>
    <w:rsid w:val="00A72E47"/>
    <w:rsid w:val="00A74DBA"/>
    <w:rsid w:val="00A750A5"/>
    <w:rsid w:val="00A778F1"/>
    <w:rsid w:val="00A90956"/>
    <w:rsid w:val="00A95404"/>
    <w:rsid w:val="00A954C6"/>
    <w:rsid w:val="00A968C5"/>
    <w:rsid w:val="00A97218"/>
    <w:rsid w:val="00AA3C28"/>
    <w:rsid w:val="00AA65E5"/>
    <w:rsid w:val="00AA759D"/>
    <w:rsid w:val="00AB1592"/>
    <w:rsid w:val="00AB2786"/>
    <w:rsid w:val="00AB5BEE"/>
    <w:rsid w:val="00AC05C3"/>
    <w:rsid w:val="00AC2EAA"/>
    <w:rsid w:val="00AC373F"/>
    <w:rsid w:val="00AC550F"/>
    <w:rsid w:val="00AD3A23"/>
    <w:rsid w:val="00AD4308"/>
    <w:rsid w:val="00AE495C"/>
    <w:rsid w:val="00AE6719"/>
    <w:rsid w:val="00AE6C5D"/>
    <w:rsid w:val="00AE6CAF"/>
    <w:rsid w:val="00AF021F"/>
    <w:rsid w:val="00AF114B"/>
    <w:rsid w:val="00AF2A33"/>
    <w:rsid w:val="00AF4C2D"/>
    <w:rsid w:val="00AF4FD7"/>
    <w:rsid w:val="00B014C7"/>
    <w:rsid w:val="00B03EFA"/>
    <w:rsid w:val="00B042F1"/>
    <w:rsid w:val="00B130B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563DB"/>
    <w:rsid w:val="00B60425"/>
    <w:rsid w:val="00B60F41"/>
    <w:rsid w:val="00B616F6"/>
    <w:rsid w:val="00B61A34"/>
    <w:rsid w:val="00B62FDC"/>
    <w:rsid w:val="00B64E8E"/>
    <w:rsid w:val="00B65E8B"/>
    <w:rsid w:val="00B677A0"/>
    <w:rsid w:val="00B7141E"/>
    <w:rsid w:val="00B7421E"/>
    <w:rsid w:val="00B758AC"/>
    <w:rsid w:val="00B75C92"/>
    <w:rsid w:val="00B8025A"/>
    <w:rsid w:val="00B827B1"/>
    <w:rsid w:val="00B9116F"/>
    <w:rsid w:val="00B9408D"/>
    <w:rsid w:val="00B94698"/>
    <w:rsid w:val="00BB1D36"/>
    <w:rsid w:val="00BB23A4"/>
    <w:rsid w:val="00BB3CD5"/>
    <w:rsid w:val="00BB6332"/>
    <w:rsid w:val="00BC0F5C"/>
    <w:rsid w:val="00BC2276"/>
    <w:rsid w:val="00BC484C"/>
    <w:rsid w:val="00BD1B08"/>
    <w:rsid w:val="00BD1BFF"/>
    <w:rsid w:val="00BD2150"/>
    <w:rsid w:val="00BE1CC3"/>
    <w:rsid w:val="00BE1CDE"/>
    <w:rsid w:val="00BE365A"/>
    <w:rsid w:val="00BE3F28"/>
    <w:rsid w:val="00BE47C4"/>
    <w:rsid w:val="00BE50EF"/>
    <w:rsid w:val="00C052A2"/>
    <w:rsid w:val="00C06A4A"/>
    <w:rsid w:val="00C131AA"/>
    <w:rsid w:val="00C1391A"/>
    <w:rsid w:val="00C14CE6"/>
    <w:rsid w:val="00C15218"/>
    <w:rsid w:val="00C168D1"/>
    <w:rsid w:val="00C21D51"/>
    <w:rsid w:val="00C22BB2"/>
    <w:rsid w:val="00C22F76"/>
    <w:rsid w:val="00C2725D"/>
    <w:rsid w:val="00C31771"/>
    <w:rsid w:val="00C31E79"/>
    <w:rsid w:val="00C35D84"/>
    <w:rsid w:val="00C403C9"/>
    <w:rsid w:val="00C42033"/>
    <w:rsid w:val="00C464DD"/>
    <w:rsid w:val="00C52423"/>
    <w:rsid w:val="00C53A40"/>
    <w:rsid w:val="00C57759"/>
    <w:rsid w:val="00C60D8E"/>
    <w:rsid w:val="00C62EF9"/>
    <w:rsid w:val="00C650F5"/>
    <w:rsid w:val="00C672B6"/>
    <w:rsid w:val="00C75600"/>
    <w:rsid w:val="00C76854"/>
    <w:rsid w:val="00C847BD"/>
    <w:rsid w:val="00C900C5"/>
    <w:rsid w:val="00C92AE0"/>
    <w:rsid w:val="00C92E9F"/>
    <w:rsid w:val="00C93BC6"/>
    <w:rsid w:val="00C943B4"/>
    <w:rsid w:val="00C97C0D"/>
    <w:rsid w:val="00CA2BB0"/>
    <w:rsid w:val="00CA3030"/>
    <w:rsid w:val="00CA450F"/>
    <w:rsid w:val="00CA4BBC"/>
    <w:rsid w:val="00CA7E8C"/>
    <w:rsid w:val="00CB00F3"/>
    <w:rsid w:val="00CB298A"/>
    <w:rsid w:val="00CB2B1E"/>
    <w:rsid w:val="00CC053E"/>
    <w:rsid w:val="00CC05C5"/>
    <w:rsid w:val="00CC1E2C"/>
    <w:rsid w:val="00CC213B"/>
    <w:rsid w:val="00CC3E8B"/>
    <w:rsid w:val="00CC4E84"/>
    <w:rsid w:val="00CC6304"/>
    <w:rsid w:val="00CD475C"/>
    <w:rsid w:val="00CD5641"/>
    <w:rsid w:val="00CD76BE"/>
    <w:rsid w:val="00CE07C5"/>
    <w:rsid w:val="00CE11A2"/>
    <w:rsid w:val="00CE1F38"/>
    <w:rsid w:val="00CE474E"/>
    <w:rsid w:val="00CE4CEF"/>
    <w:rsid w:val="00CE64AC"/>
    <w:rsid w:val="00CE7DFC"/>
    <w:rsid w:val="00CF02D3"/>
    <w:rsid w:val="00CF060B"/>
    <w:rsid w:val="00CF1FCA"/>
    <w:rsid w:val="00CF21E4"/>
    <w:rsid w:val="00CF2F37"/>
    <w:rsid w:val="00CF49BA"/>
    <w:rsid w:val="00CF7718"/>
    <w:rsid w:val="00D06039"/>
    <w:rsid w:val="00D0701A"/>
    <w:rsid w:val="00D10888"/>
    <w:rsid w:val="00D10EE5"/>
    <w:rsid w:val="00D177F1"/>
    <w:rsid w:val="00D21209"/>
    <w:rsid w:val="00D21DF3"/>
    <w:rsid w:val="00D22A31"/>
    <w:rsid w:val="00D24E82"/>
    <w:rsid w:val="00D25E6B"/>
    <w:rsid w:val="00D26510"/>
    <w:rsid w:val="00D32015"/>
    <w:rsid w:val="00D323B5"/>
    <w:rsid w:val="00D34381"/>
    <w:rsid w:val="00D42ACC"/>
    <w:rsid w:val="00D46BC5"/>
    <w:rsid w:val="00D51DC5"/>
    <w:rsid w:val="00D53449"/>
    <w:rsid w:val="00D5525A"/>
    <w:rsid w:val="00D613E0"/>
    <w:rsid w:val="00D676D7"/>
    <w:rsid w:val="00D71517"/>
    <w:rsid w:val="00D7168D"/>
    <w:rsid w:val="00D71A15"/>
    <w:rsid w:val="00D769A7"/>
    <w:rsid w:val="00D83D1B"/>
    <w:rsid w:val="00D86A32"/>
    <w:rsid w:val="00D87279"/>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776C"/>
    <w:rsid w:val="00DF2A07"/>
    <w:rsid w:val="00DF5B53"/>
    <w:rsid w:val="00DF742A"/>
    <w:rsid w:val="00E041F4"/>
    <w:rsid w:val="00E050BA"/>
    <w:rsid w:val="00E076AC"/>
    <w:rsid w:val="00E1166A"/>
    <w:rsid w:val="00E1561D"/>
    <w:rsid w:val="00E16655"/>
    <w:rsid w:val="00E16A6B"/>
    <w:rsid w:val="00E17FD8"/>
    <w:rsid w:val="00E21275"/>
    <w:rsid w:val="00E25442"/>
    <w:rsid w:val="00E25A1F"/>
    <w:rsid w:val="00E31A25"/>
    <w:rsid w:val="00E3288B"/>
    <w:rsid w:val="00E34DBE"/>
    <w:rsid w:val="00E34E6A"/>
    <w:rsid w:val="00E35B72"/>
    <w:rsid w:val="00E37B54"/>
    <w:rsid w:val="00E37EEB"/>
    <w:rsid w:val="00E42D94"/>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844F3"/>
    <w:rsid w:val="00E94E5A"/>
    <w:rsid w:val="00E95594"/>
    <w:rsid w:val="00E95A55"/>
    <w:rsid w:val="00EA0B27"/>
    <w:rsid w:val="00EA31C3"/>
    <w:rsid w:val="00EA4947"/>
    <w:rsid w:val="00EB33AC"/>
    <w:rsid w:val="00EC25DE"/>
    <w:rsid w:val="00EC669D"/>
    <w:rsid w:val="00EC6F21"/>
    <w:rsid w:val="00ED2708"/>
    <w:rsid w:val="00ED2D39"/>
    <w:rsid w:val="00ED3A3A"/>
    <w:rsid w:val="00EE0913"/>
    <w:rsid w:val="00EE1225"/>
    <w:rsid w:val="00EE7864"/>
    <w:rsid w:val="00EF23C4"/>
    <w:rsid w:val="00EF2DB0"/>
    <w:rsid w:val="00EF36AA"/>
    <w:rsid w:val="00EF695D"/>
    <w:rsid w:val="00EF6CA2"/>
    <w:rsid w:val="00F01440"/>
    <w:rsid w:val="00F020E7"/>
    <w:rsid w:val="00F03676"/>
    <w:rsid w:val="00F04C64"/>
    <w:rsid w:val="00F057A4"/>
    <w:rsid w:val="00F10663"/>
    <w:rsid w:val="00F13305"/>
    <w:rsid w:val="00F1516C"/>
    <w:rsid w:val="00F23A98"/>
    <w:rsid w:val="00F250FD"/>
    <w:rsid w:val="00F26864"/>
    <w:rsid w:val="00F27F64"/>
    <w:rsid w:val="00F3596A"/>
    <w:rsid w:val="00F40463"/>
    <w:rsid w:val="00F44A01"/>
    <w:rsid w:val="00F50336"/>
    <w:rsid w:val="00F55E5B"/>
    <w:rsid w:val="00F569BC"/>
    <w:rsid w:val="00F6174D"/>
    <w:rsid w:val="00F62E3F"/>
    <w:rsid w:val="00F66E5C"/>
    <w:rsid w:val="00F67F90"/>
    <w:rsid w:val="00F708D7"/>
    <w:rsid w:val="00F77B3E"/>
    <w:rsid w:val="00F817BD"/>
    <w:rsid w:val="00F833CB"/>
    <w:rsid w:val="00F87754"/>
    <w:rsid w:val="00F90A4B"/>
    <w:rsid w:val="00F90C56"/>
    <w:rsid w:val="00F94B3C"/>
    <w:rsid w:val="00FA7A95"/>
    <w:rsid w:val="00FB089D"/>
    <w:rsid w:val="00FB282B"/>
    <w:rsid w:val="00FB5E55"/>
    <w:rsid w:val="00FC1CE4"/>
    <w:rsid w:val="00FD4C0F"/>
    <w:rsid w:val="00FD594E"/>
    <w:rsid w:val="00FD75B9"/>
    <w:rsid w:val="00FE0315"/>
    <w:rsid w:val="00FE1E08"/>
    <w:rsid w:val="00FE51ED"/>
    <w:rsid w:val="00FE5761"/>
    <w:rsid w:val="00FE5FE8"/>
    <w:rsid w:val="00FF002F"/>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annotation text" w:uiPriority="99"/>
    <w:lsdException w:name="header" w:uiPriority="99" w:qFormat="1"/>
    <w:lsdException w:name="footer" w:uiPriority="99" w:qFormat="1"/>
    <w:lsdException w:name="caption" w:semiHidden="1" w:uiPriority="35" w:unhideWhenUsed="1" w:qFormat="1"/>
    <w:lsdException w:name="footnote reference" w:qFormat="1"/>
    <w:lsdException w:name="annotation reference" w:uiPriority="99"/>
    <w:lsdException w:name="page number" w:uiPriority="99" w:qFormat="1"/>
    <w:lsdException w:name="endnote reference" w:qFormat="1"/>
    <w:lsdException w:name="endnote text" w:qFormat="1"/>
    <w:lsdException w:name="Title" w:qFormat="1"/>
    <w:lsdException w:name="Body Text" w:uiPriority="1"/>
    <w:lsdException w:name="Subtitle" w:qFormat="1"/>
    <w:lsdException w:name="Hyperlink" w:uiPriority="99"/>
    <w:lsdException w:name="FollowedHyperlink"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
    <w:semiHidden/>
    <w:qFormat/>
    <w:rsid w:val="00D06039"/>
    <w:pPr>
      <w:keepNext/>
      <w:keepLines/>
      <w:tabs>
        <w:tab w:val="left" w:pos="431"/>
      </w:tabs>
      <w:overflowPunct w:val="0"/>
      <w:adjustRightInd w:val="0"/>
      <w:snapToGrid w:val="0"/>
      <w:spacing w:before="200" w:line="276" w:lineRule="auto"/>
      <w:outlineLvl w:val="3"/>
    </w:pPr>
    <w:rPr>
      <w:rFonts w:eastAsia="Times New Roman"/>
      <w:b/>
      <w:bCs/>
      <w:i/>
      <w:iCs/>
      <w:color w:val="4F81BD" w:themeColor="accent1"/>
      <w:kern w:val="0"/>
      <w:sz w:val="22"/>
    </w:rPr>
  </w:style>
  <w:style w:type="paragraph" w:styleId="Heading5">
    <w:name w:val="heading 5"/>
    <w:basedOn w:val="Normal"/>
    <w:next w:val="Normal"/>
    <w:link w:val="Heading5Char"/>
    <w:uiPriority w:val="9"/>
    <w:semiHidden/>
    <w:qFormat/>
    <w:rsid w:val="00D06039"/>
    <w:pPr>
      <w:keepNext/>
      <w:keepLines/>
      <w:tabs>
        <w:tab w:val="left" w:pos="431"/>
      </w:tabs>
      <w:overflowPunct w:val="0"/>
      <w:adjustRightInd w:val="0"/>
      <w:snapToGrid w:val="0"/>
      <w:spacing w:before="200" w:line="276" w:lineRule="auto"/>
      <w:outlineLvl w:val="4"/>
    </w:pPr>
    <w:rPr>
      <w:rFonts w:eastAsia="Times New Roman"/>
      <w:color w:val="243F60" w:themeColor="accent1" w:themeShade="7F"/>
      <w:kern w:val="0"/>
      <w:sz w:val="22"/>
    </w:rPr>
  </w:style>
  <w:style w:type="paragraph" w:styleId="Heading6">
    <w:name w:val="heading 6"/>
    <w:basedOn w:val="Normal"/>
    <w:next w:val="Normal"/>
    <w:link w:val="Heading6Char"/>
    <w:uiPriority w:val="9"/>
    <w:semiHidden/>
    <w:qFormat/>
    <w:rsid w:val="00D06039"/>
    <w:pPr>
      <w:keepNext/>
      <w:keepLines/>
      <w:tabs>
        <w:tab w:val="left" w:pos="431"/>
      </w:tabs>
      <w:overflowPunct w:val="0"/>
      <w:adjustRightInd w:val="0"/>
      <w:snapToGrid w:val="0"/>
      <w:spacing w:before="200" w:line="276" w:lineRule="auto"/>
      <w:outlineLvl w:val="5"/>
    </w:pPr>
    <w:rPr>
      <w:rFonts w:eastAsia="Times New Roman"/>
      <w:i/>
      <w:iCs/>
      <w:color w:val="243F60" w:themeColor="accent1" w:themeShade="7F"/>
      <w:kern w:val="0"/>
      <w:sz w:val="22"/>
    </w:rPr>
  </w:style>
  <w:style w:type="paragraph" w:styleId="Heading7">
    <w:name w:val="heading 7"/>
    <w:basedOn w:val="Normal"/>
    <w:next w:val="Normal"/>
    <w:link w:val="Heading7Char"/>
    <w:uiPriority w:val="9"/>
    <w:semiHidden/>
    <w:qFormat/>
    <w:rsid w:val="00D06039"/>
    <w:pPr>
      <w:keepNext/>
      <w:keepLines/>
      <w:tabs>
        <w:tab w:val="left" w:pos="431"/>
      </w:tabs>
      <w:overflowPunct w:val="0"/>
      <w:adjustRightInd w:val="0"/>
      <w:snapToGrid w:val="0"/>
      <w:spacing w:before="200" w:line="276" w:lineRule="auto"/>
      <w:outlineLvl w:val="6"/>
    </w:pPr>
    <w:rPr>
      <w:rFonts w:eastAsia="Times New Roman"/>
      <w:i/>
      <w:iCs/>
      <w:color w:val="404040" w:themeColor="text1" w:themeTint="BF"/>
      <w:kern w:val="0"/>
      <w:sz w:val="22"/>
    </w:rPr>
  </w:style>
  <w:style w:type="paragraph" w:styleId="Heading8">
    <w:name w:val="heading 8"/>
    <w:basedOn w:val="Normal"/>
    <w:next w:val="Normal"/>
    <w:link w:val="Heading8Char"/>
    <w:uiPriority w:val="9"/>
    <w:semiHidden/>
    <w:qFormat/>
    <w:rsid w:val="00D06039"/>
    <w:pPr>
      <w:keepNext/>
      <w:keepLines/>
      <w:tabs>
        <w:tab w:val="left" w:pos="431"/>
      </w:tabs>
      <w:overflowPunct w:val="0"/>
      <w:adjustRightInd w:val="0"/>
      <w:snapToGrid w:val="0"/>
      <w:spacing w:before="200" w:line="276" w:lineRule="auto"/>
      <w:outlineLvl w:val="7"/>
    </w:pPr>
    <w:rPr>
      <w:rFonts w:eastAsia="Times New Roman"/>
      <w:color w:val="4F81BD" w:themeColor="accent1"/>
      <w:kern w:val="0"/>
    </w:rPr>
  </w:style>
  <w:style w:type="paragraph" w:styleId="Heading9">
    <w:name w:val="heading 9"/>
    <w:basedOn w:val="Normal"/>
    <w:next w:val="Normal"/>
    <w:link w:val="Heading9Char"/>
    <w:uiPriority w:val="9"/>
    <w:semiHidden/>
    <w:qFormat/>
    <w:rsid w:val="00D06039"/>
    <w:pPr>
      <w:keepNext/>
      <w:keepLines/>
      <w:tabs>
        <w:tab w:val="left" w:pos="431"/>
      </w:tabs>
      <w:overflowPunct w:val="0"/>
      <w:adjustRightInd w:val="0"/>
      <w:snapToGrid w:val="0"/>
      <w:spacing w:before="200" w:line="276" w:lineRule="auto"/>
      <w:outlineLvl w:val="8"/>
    </w:pPr>
    <w:rPr>
      <w:rFonts w:eastAsia="Times New Roman"/>
      <w:i/>
      <w:iCs/>
      <w:color w:val="404040" w:themeColor="text1" w:themeTint="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E FNZ,-E Fußnotenzeichen,Footnote#,16 Point,Superscript 6 Point,ftref,4_G1,E FNZ1,-E Fußnotenzeichen1,Footnote#1,16 Point1,Superscript 6 Point1,ftref1,4_G2,E FNZ2,-E Fußnotenzeichen2,Footnote#2,16 Point2,Superscript 6 Point2,4_G3"/>
    <w:basedOn w:val="DefaultParagraphFont"/>
    <w:qFormat/>
    <w:rsid w:val="00A1297E"/>
    <w:rPr>
      <w:color w:val="943634" w:themeColor="accent2" w:themeShade="BF"/>
      <w:spacing w:val="0"/>
      <w:w w:val="150"/>
      <w:position w:val="0"/>
      <w:vertAlign w:val="superscript"/>
    </w:rPr>
  </w:style>
  <w:style w:type="character" w:styleId="EndnoteReference">
    <w:name w:val="endnote reference"/>
    <w:basedOn w:val="FootnoteReference"/>
    <w:qFormat/>
    <w:rsid w:val="00A1297E"/>
    <w:rPr>
      <w:color w:val="943634" w:themeColor="accent2" w:themeShade="BF"/>
      <w:spacing w:val="0"/>
      <w:w w:val="150"/>
      <w:position w:val="0"/>
      <w:vertAlign w:val="superscript"/>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link w:val="EndnoteTextChar"/>
    <w:qFormat/>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uiPriority w:val="99"/>
    <w:semiHidden/>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6_G1,6_G2,6_G3,6_G4"/>
    <w:link w:val="HeaderChar"/>
    <w:uiPriority w:val="99"/>
    <w:qFormat/>
    <w:rsid w:val="001E5A51"/>
    <w:pPr>
      <w:tabs>
        <w:tab w:val="center" w:pos="4320"/>
        <w:tab w:val="right" w:pos="8640"/>
      </w:tabs>
      <w:jc w:val="both"/>
    </w:pPr>
    <w:rPr>
      <w:noProof/>
      <w:sz w:val="18"/>
      <w:lang w:val="en-US"/>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link w:val="FooterChar"/>
    <w:uiPriority w:val="99"/>
    <w:qFormat/>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uiPriority w:val="9"/>
    <w:semiHidden/>
    <w:rsid w:val="00D06039"/>
    <w:rPr>
      <w:rFonts w:eastAsia="Times New Roman"/>
      <w:b/>
      <w:bCs/>
      <w:i/>
      <w:iCs/>
      <w:color w:val="4F81BD" w:themeColor="accent1"/>
      <w:sz w:val="22"/>
      <w:lang w:val="en-US"/>
    </w:rPr>
  </w:style>
  <w:style w:type="character" w:customStyle="1" w:styleId="Heading5Char">
    <w:name w:val="Heading 5 Char"/>
    <w:basedOn w:val="DefaultParagraphFont"/>
    <w:link w:val="Heading5"/>
    <w:uiPriority w:val="9"/>
    <w:semiHidden/>
    <w:rsid w:val="00D06039"/>
    <w:rPr>
      <w:rFonts w:eastAsia="Times New Roman"/>
      <w:color w:val="243F60" w:themeColor="accent1" w:themeShade="7F"/>
      <w:sz w:val="22"/>
      <w:lang w:val="en-US"/>
    </w:rPr>
  </w:style>
  <w:style w:type="character" w:customStyle="1" w:styleId="Heading6Char">
    <w:name w:val="Heading 6 Char"/>
    <w:basedOn w:val="DefaultParagraphFont"/>
    <w:link w:val="Heading6"/>
    <w:uiPriority w:val="9"/>
    <w:semiHidden/>
    <w:rsid w:val="00D06039"/>
    <w:rPr>
      <w:rFonts w:eastAsia="Times New Roman"/>
      <w:i/>
      <w:iCs/>
      <w:color w:val="243F60" w:themeColor="accent1" w:themeShade="7F"/>
      <w:sz w:val="22"/>
      <w:lang w:val="en-US"/>
    </w:rPr>
  </w:style>
  <w:style w:type="character" w:customStyle="1" w:styleId="Heading7Char">
    <w:name w:val="Heading 7 Char"/>
    <w:basedOn w:val="DefaultParagraphFont"/>
    <w:link w:val="Heading7"/>
    <w:uiPriority w:val="9"/>
    <w:semiHidden/>
    <w:rsid w:val="00D06039"/>
    <w:rPr>
      <w:rFonts w:eastAsia="Times New Roman"/>
      <w:i/>
      <w:iCs/>
      <w:color w:val="404040" w:themeColor="text1" w:themeTint="BF"/>
      <w:sz w:val="22"/>
      <w:lang w:val="en-US"/>
    </w:rPr>
  </w:style>
  <w:style w:type="character" w:customStyle="1" w:styleId="Heading8Char">
    <w:name w:val="Heading 8 Char"/>
    <w:basedOn w:val="DefaultParagraphFont"/>
    <w:link w:val="Heading8"/>
    <w:uiPriority w:val="9"/>
    <w:semiHidden/>
    <w:rsid w:val="00D06039"/>
    <w:rPr>
      <w:rFonts w:eastAsia="Times New Roman"/>
      <w:color w:val="4F81BD" w:themeColor="accent1"/>
      <w:sz w:val="21"/>
      <w:lang w:val="en-US"/>
    </w:rPr>
  </w:style>
  <w:style w:type="character" w:customStyle="1" w:styleId="Heading9Char">
    <w:name w:val="Heading 9 Char"/>
    <w:basedOn w:val="DefaultParagraphFont"/>
    <w:link w:val="Heading9"/>
    <w:uiPriority w:val="9"/>
    <w:semiHidden/>
    <w:rsid w:val="00D06039"/>
    <w:rPr>
      <w:rFonts w:eastAsia="Times New Roman"/>
      <w:i/>
      <w:iCs/>
      <w:color w:val="404040" w:themeColor="text1" w:themeTint="BF"/>
      <w:sz w:val="21"/>
      <w:lang w:val="en-US"/>
    </w:rPr>
  </w:style>
  <w:style w:type="paragraph" w:customStyle="1" w:styleId="SSGC">
    <w:name w:val="__S_S_GC"/>
    <w:basedOn w:val="Normal"/>
    <w:next w:val="Normal"/>
    <w:qFormat/>
    <w:rsid w:val="00D06039"/>
    <w:pPr>
      <w:keepNext/>
      <w:keepLines/>
      <w:spacing w:before="240" w:after="240" w:line="300" w:lineRule="exact"/>
      <w:ind w:left="1134" w:right="1134"/>
    </w:pPr>
    <w:rPr>
      <w:rFonts w:eastAsia="SimHei"/>
      <w:sz w:val="28"/>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D06039"/>
    <w:rPr>
      <w:rFonts w:eastAsia="SimSun"/>
      <w:noProof/>
      <w:kern w:val="14"/>
      <w:sz w:val="18"/>
      <w:lang w:val="en-US"/>
    </w:rPr>
  </w:style>
  <w:style w:type="paragraph" w:customStyle="1" w:styleId="Style5033">
    <w:name w:val="Style5033"/>
    <w:basedOn w:val="Normal"/>
    <w:rsid w:val="00D06039"/>
    <w:pPr>
      <w:widowControl w:val="0"/>
      <w:autoSpaceDE w:val="0"/>
      <w:autoSpaceDN w:val="0"/>
      <w:adjustRightInd w:val="0"/>
      <w:spacing w:line="230" w:lineRule="exact"/>
      <w:ind w:hanging="562"/>
    </w:pPr>
    <w:rPr>
      <w:rFonts w:eastAsia="Times New Roman"/>
      <w:kern w:val="0"/>
      <w:sz w:val="24"/>
      <w:szCs w:val="24"/>
      <w:lang w:eastAsia="en-US"/>
    </w:rPr>
  </w:style>
  <w:style w:type="character" w:customStyle="1" w:styleId="FontStyle7054">
    <w:name w:val="Font Style7054"/>
    <w:rsid w:val="00D06039"/>
    <w:rPr>
      <w:rFonts w:ascii="Times New Roman" w:hAnsi="Times New Roman" w:cs="Times New Roman"/>
      <w:color w:val="000000"/>
      <w:sz w:val="18"/>
      <w:szCs w:val="18"/>
    </w:rPr>
  </w:style>
  <w:style w:type="character" w:customStyle="1" w:styleId="FontStyle726">
    <w:name w:val="Font Style726"/>
    <w:uiPriority w:val="99"/>
    <w:rsid w:val="00D06039"/>
    <w:rPr>
      <w:rFonts w:ascii="Times New Roman" w:hAnsi="Times New Roman" w:cs="Times New Roman"/>
      <w:i/>
      <w:iCs/>
      <w:smallCaps/>
      <w:color w:val="000000"/>
      <w:sz w:val="18"/>
      <w:szCs w:val="18"/>
    </w:rPr>
  </w:style>
  <w:style w:type="character" w:customStyle="1" w:styleId="FontStyle70">
    <w:name w:val="Font Style70"/>
    <w:uiPriority w:val="99"/>
    <w:rsid w:val="00D06039"/>
    <w:rPr>
      <w:rFonts w:ascii="Times New Roman" w:hAnsi="Times New Roman" w:cs="Times New Roman"/>
      <w:color w:val="000000"/>
      <w:sz w:val="18"/>
      <w:szCs w:val="18"/>
    </w:rPr>
  </w:style>
  <w:style w:type="paragraph" w:customStyle="1" w:styleId="Style509">
    <w:name w:val="Style509"/>
    <w:basedOn w:val="Normal"/>
    <w:uiPriority w:val="99"/>
    <w:rsid w:val="00D06039"/>
    <w:pPr>
      <w:widowControl w:val="0"/>
      <w:autoSpaceDE w:val="0"/>
      <w:autoSpaceDN w:val="0"/>
      <w:adjustRightInd w:val="0"/>
      <w:spacing w:line="230" w:lineRule="exact"/>
      <w:ind w:hanging="562"/>
    </w:pPr>
    <w:rPr>
      <w:rFonts w:eastAsia="Times New Roman"/>
      <w:kern w:val="0"/>
      <w:sz w:val="24"/>
      <w:szCs w:val="24"/>
      <w:lang w:eastAsia="en-US"/>
    </w:rPr>
  </w:style>
  <w:style w:type="character" w:customStyle="1" w:styleId="FontStyle7013">
    <w:name w:val="Font Style7013"/>
    <w:uiPriority w:val="99"/>
    <w:rsid w:val="00D06039"/>
    <w:rPr>
      <w:rFonts w:ascii="Times New Roman" w:hAnsi="Times New Roman" w:cs="Times New Roman"/>
      <w:color w:val="000000"/>
      <w:sz w:val="18"/>
      <w:szCs w:val="18"/>
    </w:rPr>
  </w:style>
  <w:style w:type="character" w:customStyle="1" w:styleId="FontStyle719">
    <w:name w:val="Font Style719"/>
    <w:uiPriority w:val="99"/>
    <w:rsid w:val="00D06039"/>
    <w:rPr>
      <w:rFonts w:ascii="Times New Roman" w:hAnsi="Times New Roman" w:cs="Times New Roman"/>
      <w:i/>
      <w:iCs/>
      <w:color w:val="000000"/>
      <w:sz w:val="18"/>
      <w:szCs w:val="18"/>
    </w:rPr>
  </w:style>
  <w:style w:type="paragraph" w:customStyle="1" w:styleId="2Level2">
    <w:name w:val="2. Level2"/>
    <w:basedOn w:val="Normal"/>
    <w:qFormat/>
    <w:rsid w:val="00D06039"/>
    <w:pPr>
      <w:spacing w:after="60" w:line="240" w:lineRule="auto"/>
      <w:ind w:left="1134" w:hanging="567"/>
    </w:pPr>
    <w:rPr>
      <w:rFonts w:eastAsia="Times New Roman"/>
      <w:kern w:val="0"/>
      <w:sz w:val="20"/>
      <w:szCs w:val="22"/>
      <w:lang w:eastAsia="en-US"/>
    </w:rPr>
  </w:style>
  <w:style w:type="character" w:customStyle="1" w:styleId="FontStyle72">
    <w:name w:val="Font Style72"/>
    <w:uiPriority w:val="99"/>
    <w:rsid w:val="00D06039"/>
    <w:rPr>
      <w:rFonts w:ascii="Times New Roman" w:hAnsi="Times New Roman" w:cs="Times New Roman"/>
      <w:i/>
      <w:iCs/>
      <w:smallCaps/>
      <w:color w:val="000000"/>
      <w:sz w:val="18"/>
      <w:szCs w:val="18"/>
    </w:rPr>
  </w:style>
  <w:style w:type="paragraph" w:customStyle="1" w:styleId="1Level2">
    <w:name w:val="1.  Level2"/>
    <w:basedOn w:val="Normal"/>
    <w:qFormat/>
    <w:rsid w:val="00D06039"/>
    <w:pPr>
      <w:spacing w:after="60" w:line="240" w:lineRule="auto"/>
      <w:ind w:left="567" w:hanging="567"/>
    </w:pPr>
    <w:rPr>
      <w:rFonts w:eastAsiaTheme="minorHAnsi" w:cstheme="minorBidi"/>
      <w:kern w:val="0"/>
      <w:sz w:val="20"/>
      <w:szCs w:val="22"/>
      <w:lang w:val="en-GB" w:eastAsia="en-US"/>
    </w:rPr>
  </w:style>
  <w:style w:type="character" w:customStyle="1" w:styleId="FontStyle722">
    <w:name w:val="Font Style722"/>
    <w:uiPriority w:val="99"/>
    <w:rsid w:val="00D06039"/>
    <w:rPr>
      <w:rFonts w:ascii="Times New Roman" w:hAnsi="Times New Roman" w:cs="Times New Roman"/>
      <w:i/>
      <w:iCs/>
      <w:smallCaps/>
      <w:color w:val="000000"/>
      <w:sz w:val="18"/>
      <w:szCs w:val="18"/>
    </w:rPr>
  </w:style>
  <w:style w:type="paragraph" w:customStyle="1" w:styleId="031level3">
    <w:name w:val="03 1.level3"/>
    <w:basedOn w:val="Normal"/>
    <w:qFormat/>
    <w:rsid w:val="00D06039"/>
    <w:pPr>
      <w:autoSpaceDE w:val="0"/>
      <w:autoSpaceDN w:val="0"/>
      <w:adjustRightInd w:val="0"/>
      <w:spacing w:after="60" w:line="240" w:lineRule="auto"/>
      <w:ind w:left="567" w:hanging="567"/>
    </w:pPr>
    <w:rPr>
      <w:rFonts w:eastAsia="Times New Roman"/>
      <w:color w:val="000000"/>
      <w:kern w:val="0"/>
      <w:sz w:val="20"/>
      <w:szCs w:val="24"/>
      <w:lang w:eastAsia="en-US"/>
    </w:rPr>
  </w:style>
  <w:style w:type="character" w:customStyle="1" w:styleId="FontStyle723">
    <w:name w:val="Font Style723"/>
    <w:uiPriority w:val="99"/>
    <w:rsid w:val="00D06039"/>
    <w:rPr>
      <w:rFonts w:ascii="Times New Roman" w:hAnsi="Times New Roman" w:cs="Times New Roman"/>
      <w:i/>
      <w:iCs/>
      <w:smallCaps/>
      <w:color w:val="000000"/>
      <w:sz w:val="18"/>
      <w:szCs w:val="18"/>
    </w:rPr>
  </w:style>
  <w:style w:type="paragraph" w:customStyle="1" w:styleId="1Level3">
    <w:name w:val="1.  Level3"/>
    <w:basedOn w:val="Normal"/>
    <w:qFormat/>
    <w:rsid w:val="00D06039"/>
    <w:pPr>
      <w:spacing w:after="60" w:line="240" w:lineRule="auto"/>
      <w:ind w:left="567" w:hanging="567"/>
    </w:pPr>
    <w:rPr>
      <w:rFonts w:eastAsiaTheme="minorHAnsi" w:cstheme="minorBidi"/>
      <w:kern w:val="0"/>
      <w:sz w:val="20"/>
      <w:szCs w:val="22"/>
      <w:lang w:val="en-GB" w:eastAsia="en-US"/>
    </w:rPr>
  </w:style>
  <w:style w:type="character" w:customStyle="1" w:styleId="FontStyle7016">
    <w:name w:val="Font Style7016"/>
    <w:uiPriority w:val="99"/>
    <w:rsid w:val="00D06039"/>
    <w:rPr>
      <w:rFonts w:ascii="Times New Roman" w:hAnsi="Times New Roman" w:cs="Times New Roman"/>
      <w:color w:val="000000"/>
      <w:sz w:val="18"/>
      <w:szCs w:val="18"/>
    </w:rPr>
  </w:style>
  <w:style w:type="character" w:customStyle="1" w:styleId="FontStyle7112">
    <w:name w:val="Font Style7112"/>
    <w:uiPriority w:val="99"/>
    <w:rsid w:val="00D06039"/>
    <w:rPr>
      <w:rFonts w:ascii="Times New Roman" w:hAnsi="Times New Roman" w:cs="Times New Roman"/>
      <w:i/>
      <w:iCs/>
      <w:color w:val="000000"/>
      <w:sz w:val="18"/>
      <w:szCs w:val="18"/>
    </w:rPr>
  </w:style>
  <w:style w:type="paragraph" w:customStyle="1" w:styleId="RegSingleTxtG">
    <w:name w:val="Reg_Single Txt_G"/>
    <w:basedOn w:val="Normal"/>
    <w:link w:val="RegSingleTxtGChar"/>
    <w:rsid w:val="00D06039"/>
    <w:pPr>
      <w:tabs>
        <w:tab w:val="left" w:pos="1701"/>
      </w:tabs>
      <w:suppressAutoHyphens/>
      <w:spacing w:after="120" w:line="240" w:lineRule="atLeast"/>
      <w:ind w:right="1134"/>
    </w:pPr>
    <w:rPr>
      <w:kern w:val="0"/>
      <w:sz w:val="20"/>
      <w:lang w:val="en-GB"/>
    </w:rPr>
  </w:style>
  <w:style w:type="character" w:customStyle="1" w:styleId="RegSingleTxtGChar">
    <w:name w:val="Reg_Single Txt_G Char"/>
    <w:link w:val="RegSingleTxtG"/>
    <w:rsid w:val="00D06039"/>
    <w:rPr>
      <w:rFonts w:eastAsia="SimSun"/>
    </w:rPr>
  </w:style>
  <w:style w:type="character" w:customStyle="1" w:styleId="FontStyle7017">
    <w:name w:val="Font Style7017"/>
    <w:uiPriority w:val="99"/>
    <w:rsid w:val="00D06039"/>
    <w:rPr>
      <w:rFonts w:ascii="Times New Roman" w:hAnsi="Times New Roman" w:cs="Times New Roman"/>
      <w:color w:val="000000"/>
      <w:sz w:val="18"/>
      <w:szCs w:val="18"/>
    </w:rPr>
  </w:style>
  <w:style w:type="character" w:customStyle="1" w:styleId="FontStyle7018">
    <w:name w:val="Font Style7018"/>
    <w:uiPriority w:val="99"/>
    <w:rsid w:val="00D06039"/>
    <w:rPr>
      <w:rFonts w:ascii="Times New Roman" w:hAnsi="Times New Roman" w:cs="Times New Roman"/>
      <w:color w:val="000000"/>
      <w:sz w:val="18"/>
      <w:szCs w:val="18"/>
    </w:rPr>
  </w:style>
  <w:style w:type="character" w:customStyle="1" w:styleId="fontstyle705">
    <w:name w:val="fontstyle705"/>
    <w:basedOn w:val="DefaultParagraphFont"/>
    <w:rsid w:val="00D06039"/>
  </w:style>
  <w:style w:type="character" w:customStyle="1" w:styleId="FontStyle7071">
    <w:name w:val="Font Style7071"/>
    <w:uiPriority w:val="99"/>
    <w:rsid w:val="00D06039"/>
    <w:rPr>
      <w:rFonts w:ascii="Times New Roman" w:hAnsi="Times New Roman" w:cs="Times New Roman" w:hint="default"/>
      <w:color w:val="000000"/>
      <w:sz w:val="18"/>
      <w:szCs w:val="18"/>
    </w:rPr>
  </w:style>
  <w:style w:type="character" w:customStyle="1" w:styleId="FontStyle727">
    <w:name w:val="Font Style727"/>
    <w:uiPriority w:val="99"/>
    <w:rsid w:val="00D06039"/>
    <w:rPr>
      <w:rFonts w:ascii="Times New Roman" w:hAnsi="Times New Roman" w:cs="Times New Roman"/>
      <w:i/>
      <w:iCs/>
      <w:smallCaps/>
      <w:color w:val="000000"/>
      <w:sz w:val="18"/>
      <w:szCs w:val="18"/>
    </w:rPr>
  </w:style>
  <w:style w:type="character" w:customStyle="1" w:styleId="FontStyle7055">
    <w:name w:val="Font Style7055"/>
    <w:uiPriority w:val="99"/>
    <w:rsid w:val="00D06039"/>
    <w:rPr>
      <w:rFonts w:ascii="Times New Roman" w:hAnsi="Times New Roman" w:cs="Times New Roman"/>
      <w:color w:val="000000"/>
      <w:sz w:val="18"/>
      <w:szCs w:val="18"/>
    </w:rPr>
  </w:style>
  <w:style w:type="character" w:customStyle="1" w:styleId="FontStyle728">
    <w:name w:val="Font Style728"/>
    <w:uiPriority w:val="99"/>
    <w:rsid w:val="00D06039"/>
    <w:rPr>
      <w:rFonts w:ascii="Times New Roman" w:hAnsi="Times New Roman" w:cs="Times New Roman"/>
      <w:i/>
      <w:iCs/>
      <w:smallCaps/>
      <w:color w:val="000000"/>
      <w:sz w:val="18"/>
      <w:szCs w:val="18"/>
    </w:rPr>
  </w:style>
  <w:style w:type="character" w:customStyle="1" w:styleId="FontStyle7015">
    <w:name w:val="Font Style7015"/>
    <w:uiPriority w:val="99"/>
    <w:rsid w:val="00D06039"/>
    <w:rPr>
      <w:rFonts w:ascii="Times New Roman" w:hAnsi="Times New Roman" w:cs="Times New Roman"/>
      <w:color w:val="000000"/>
      <w:sz w:val="18"/>
      <w:szCs w:val="18"/>
    </w:rPr>
  </w:style>
  <w:style w:type="paragraph" w:customStyle="1" w:styleId="02blue">
    <w:name w:val="0 2 blue"/>
    <w:basedOn w:val="Normal"/>
    <w:link w:val="02blueChar"/>
    <w:qFormat/>
    <w:rsid w:val="00D06039"/>
    <w:pPr>
      <w:autoSpaceDE w:val="0"/>
      <w:autoSpaceDN w:val="0"/>
      <w:adjustRightInd w:val="0"/>
      <w:spacing w:before="60" w:after="60" w:line="240" w:lineRule="auto"/>
      <w:outlineLvl w:val="2"/>
    </w:pPr>
    <w:rPr>
      <w:rFonts w:eastAsiaTheme="minorHAnsi"/>
      <w:color w:val="0070C0"/>
      <w:kern w:val="0"/>
      <w:sz w:val="24"/>
      <w:szCs w:val="24"/>
      <w:lang w:eastAsia="en-US"/>
    </w:rPr>
  </w:style>
  <w:style w:type="character" w:customStyle="1" w:styleId="02blueChar">
    <w:name w:val="0 2 blue Char"/>
    <w:basedOn w:val="DefaultParagraphFont"/>
    <w:link w:val="02blue"/>
    <w:rsid w:val="00D06039"/>
    <w:rPr>
      <w:rFonts w:eastAsiaTheme="minorHAnsi"/>
      <w:color w:val="0070C0"/>
      <w:sz w:val="24"/>
      <w:szCs w:val="24"/>
      <w:lang w:val="en-US" w:eastAsia="en-US"/>
    </w:rPr>
  </w:style>
  <w:style w:type="character" w:customStyle="1" w:styleId="FontStyle696">
    <w:name w:val="Font Style696"/>
    <w:uiPriority w:val="99"/>
    <w:rsid w:val="00D06039"/>
    <w:rPr>
      <w:rFonts w:ascii="Times New Roman" w:hAnsi="Times New Roman" w:cs="Times New Roman"/>
      <w:b/>
      <w:bCs/>
      <w:color w:val="000000"/>
      <w:sz w:val="18"/>
      <w:szCs w:val="18"/>
    </w:rPr>
  </w:style>
  <w:style w:type="paragraph" w:customStyle="1" w:styleId="Style20">
    <w:name w:val="Style20"/>
    <w:basedOn w:val="Normal"/>
    <w:uiPriority w:val="99"/>
    <w:rsid w:val="00D06039"/>
    <w:pPr>
      <w:widowControl w:val="0"/>
      <w:autoSpaceDE w:val="0"/>
      <w:autoSpaceDN w:val="0"/>
      <w:adjustRightInd w:val="0"/>
      <w:spacing w:line="240" w:lineRule="auto"/>
    </w:pPr>
    <w:rPr>
      <w:rFonts w:eastAsia="Times New Roman"/>
      <w:kern w:val="0"/>
      <w:sz w:val="24"/>
      <w:szCs w:val="24"/>
      <w:lang w:eastAsia="en-US"/>
    </w:rPr>
  </w:style>
  <w:style w:type="character" w:customStyle="1" w:styleId="FontStyle7012">
    <w:name w:val="Font Style7012"/>
    <w:uiPriority w:val="99"/>
    <w:rsid w:val="00D06039"/>
    <w:rPr>
      <w:rFonts w:ascii="Times New Roman" w:hAnsi="Times New Roman" w:cs="Times New Roman"/>
      <w:color w:val="000000"/>
      <w:sz w:val="18"/>
      <w:szCs w:val="18"/>
    </w:rPr>
  </w:style>
  <w:style w:type="character" w:customStyle="1" w:styleId="FontStyle718">
    <w:name w:val="Font Style718"/>
    <w:uiPriority w:val="99"/>
    <w:rsid w:val="00D06039"/>
    <w:rPr>
      <w:rFonts w:ascii="Times New Roman" w:hAnsi="Times New Roman" w:cs="Times New Roman"/>
      <w:i/>
      <w:iCs/>
      <w:color w:val="000000"/>
      <w:sz w:val="18"/>
      <w:szCs w:val="18"/>
    </w:rPr>
  </w:style>
  <w:style w:type="paragraph" w:customStyle="1" w:styleId="Style201">
    <w:name w:val="Style201"/>
    <w:basedOn w:val="Normal"/>
    <w:uiPriority w:val="99"/>
    <w:rsid w:val="00D06039"/>
    <w:pPr>
      <w:widowControl w:val="0"/>
      <w:autoSpaceDE w:val="0"/>
      <w:autoSpaceDN w:val="0"/>
      <w:adjustRightInd w:val="0"/>
      <w:spacing w:line="240" w:lineRule="auto"/>
    </w:pPr>
    <w:rPr>
      <w:rFonts w:eastAsia="Times New Roman"/>
      <w:kern w:val="0"/>
      <w:sz w:val="24"/>
      <w:szCs w:val="24"/>
      <w:lang w:eastAsia="en-US"/>
    </w:rPr>
  </w:style>
  <w:style w:type="character" w:customStyle="1" w:styleId="FontStyle744">
    <w:name w:val="Font Style744"/>
    <w:uiPriority w:val="99"/>
    <w:rsid w:val="00D06039"/>
    <w:rPr>
      <w:rFonts w:ascii="Times New Roman" w:hAnsi="Times New Roman" w:cs="Times New Roman"/>
      <w:color w:val="000000"/>
      <w:sz w:val="18"/>
      <w:szCs w:val="18"/>
    </w:rPr>
  </w:style>
  <w:style w:type="character" w:customStyle="1" w:styleId="FontStyle69161">
    <w:name w:val="Font Style69161"/>
    <w:uiPriority w:val="99"/>
    <w:rsid w:val="00D06039"/>
    <w:rPr>
      <w:rFonts w:ascii="Times New Roman" w:hAnsi="Times New Roman" w:cs="Times New Roman"/>
      <w:b/>
      <w:bCs/>
      <w:color w:val="000000"/>
      <w:sz w:val="18"/>
      <w:szCs w:val="18"/>
    </w:rPr>
  </w:style>
  <w:style w:type="paragraph" w:customStyle="1" w:styleId="02">
    <w:name w:val="0 2"/>
    <w:basedOn w:val="Normal"/>
    <w:link w:val="02Char"/>
    <w:qFormat/>
    <w:rsid w:val="00D06039"/>
    <w:pPr>
      <w:autoSpaceDE w:val="0"/>
      <w:autoSpaceDN w:val="0"/>
      <w:adjustRightInd w:val="0"/>
      <w:spacing w:before="240" w:after="120" w:line="240" w:lineRule="auto"/>
      <w:ind w:left="414" w:hanging="414"/>
      <w:outlineLvl w:val="1"/>
    </w:pPr>
    <w:rPr>
      <w:rFonts w:eastAsia="Times New Roman"/>
      <w:kern w:val="0"/>
      <w:sz w:val="24"/>
      <w:szCs w:val="24"/>
      <w:lang w:eastAsia="en-US"/>
    </w:rPr>
  </w:style>
  <w:style w:type="character" w:customStyle="1" w:styleId="02Char">
    <w:name w:val="0 2 Char"/>
    <w:basedOn w:val="DefaultParagraphFont"/>
    <w:link w:val="02"/>
    <w:rsid w:val="00D06039"/>
    <w:rPr>
      <w:rFonts w:eastAsia="Times New Roman"/>
      <w:sz w:val="24"/>
      <w:szCs w:val="24"/>
      <w:lang w:val="en-US" w:eastAsia="en-US"/>
    </w:rPr>
  </w:style>
  <w:style w:type="paragraph" w:customStyle="1" w:styleId="HMGC">
    <w:name w:val="_ H __M_GC"/>
    <w:basedOn w:val="Normal"/>
    <w:next w:val="Normal"/>
    <w:qFormat/>
    <w:rsid w:val="00D06039"/>
    <w:pPr>
      <w:keepNext/>
      <w:keepLines/>
      <w:tabs>
        <w:tab w:val="right" w:pos="851"/>
      </w:tabs>
      <w:overflowPunct w:val="0"/>
      <w:adjustRightInd w:val="0"/>
      <w:snapToGrid w:val="0"/>
      <w:spacing w:before="240" w:after="240" w:line="440" w:lineRule="exact"/>
      <w:ind w:left="1134" w:right="1134" w:hanging="1134"/>
      <w:outlineLvl w:val="0"/>
    </w:pPr>
    <w:rPr>
      <w:rFonts w:eastAsia="SimHei"/>
      <w:snapToGrid w:val="0"/>
      <w:kern w:val="0"/>
      <w:sz w:val="34"/>
      <w:szCs w:val="34"/>
    </w:rPr>
  </w:style>
  <w:style w:type="paragraph" w:customStyle="1" w:styleId="HChGC">
    <w:name w:val="_ H _Ch_GC"/>
    <w:basedOn w:val="Normal"/>
    <w:next w:val="Normal"/>
    <w:qFormat/>
    <w:rsid w:val="00D06039"/>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szCs w:val="28"/>
    </w:rPr>
  </w:style>
  <w:style w:type="paragraph" w:customStyle="1" w:styleId="H1GC">
    <w:name w:val="_ H_1_GC"/>
    <w:basedOn w:val="Normal"/>
    <w:next w:val="Normal"/>
    <w:qFormat/>
    <w:rsid w:val="00D06039"/>
    <w:pPr>
      <w:keepNext/>
      <w:keepLines/>
      <w:tabs>
        <w:tab w:val="right" w:pos="851"/>
      </w:tabs>
      <w:overflowPunct w:val="0"/>
      <w:adjustRightInd w:val="0"/>
      <w:snapToGrid w:val="0"/>
      <w:spacing w:before="360" w:after="240" w:line="240" w:lineRule="auto"/>
      <w:ind w:left="1134" w:right="1134" w:hanging="1134"/>
      <w:outlineLvl w:val="2"/>
    </w:pPr>
    <w:rPr>
      <w:rFonts w:eastAsia="SimHei"/>
      <w:snapToGrid w:val="0"/>
      <w:kern w:val="0"/>
      <w:sz w:val="24"/>
      <w:szCs w:val="24"/>
    </w:rPr>
  </w:style>
  <w:style w:type="paragraph" w:customStyle="1" w:styleId="H23GC">
    <w:name w:val="_ H_2/3_GC"/>
    <w:basedOn w:val="Normal"/>
    <w:next w:val="Normal"/>
    <w:qFormat/>
    <w:rsid w:val="00D06039"/>
    <w:pPr>
      <w:keepNext/>
      <w:keepLines/>
      <w:tabs>
        <w:tab w:val="right" w:pos="851"/>
      </w:tabs>
      <w:overflowPunct w:val="0"/>
      <w:adjustRightInd w:val="0"/>
      <w:snapToGrid w:val="0"/>
      <w:spacing w:before="240" w:after="120" w:line="240" w:lineRule="auto"/>
      <w:ind w:left="1134" w:right="1134" w:hanging="1134"/>
      <w:outlineLvl w:val="3"/>
    </w:pPr>
    <w:rPr>
      <w:rFonts w:eastAsia="SimHei"/>
      <w:kern w:val="0"/>
      <w:sz w:val="22"/>
      <w:szCs w:val="22"/>
    </w:rPr>
  </w:style>
  <w:style w:type="paragraph" w:customStyle="1" w:styleId="H4GC">
    <w:name w:val="_ H_4_GC"/>
    <w:basedOn w:val="Normal"/>
    <w:next w:val="Normal"/>
    <w:qFormat/>
    <w:rsid w:val="00D06039"/>
    <w:pPr>
      <w:keepNext/>
      <w:keepLines/>
      <w:tabs>
        <w:tab w:val="right" w:pos="851"/>
      </w:tabs>
      <w:overflowPunct w:val="0"/>
      <w:adjustRightInd w:val="0"/>
      <w:snapToGrid w:val="0"/>
      <w:spacing w:before="240" w:after="120" w:line="240" w:lineRule="auto"/>
      <w:ind w:left="1134" w:right="1134" w:hanging="1134"/>
      <w:outlineLvl w:val="4"/>
    </w:pPr>
    <w:rPr>
      <w:rFonts w:eastAsia="楷体"/>
      <w:snapToGrid w:val="0"/>
      <w:kern w:val="0"/>
      <w:sz w:val="23"/>
      <w:szCs w:val="23"/>
    </w:rPr>
  </w:style>
  <w:style w:type="paragraph" w:customStyle="1" w:styleId="H56GC">
    <w:name w:val="_ H_5/6_GC"/>
    <w:basedOn w:val="Normal"/>
    <w:next w:val="Normal"/>
    <w:qFormat/>
    <w:rsid w:val="00D06039"/>
    <w:pPr>
      <w:keepNext/>
      <w:keepLines/>
      <w:tabs>
        <w:tab w:val="right" w:pos="851"/>
      </w:tabs>
      <w:overflowPunct w:val="0"/>
      <w:adjustRightInd w:val="0"/>
      <w:snapToGrid w:val="0"/>
      <w:spacing w:before="240" w:after="120" w:line="240" w:lineRule="auto"/>
      <w:ind w:left="1134" w:right="1134" w:hanging="1134"/>
      <w:outlineLvl w:val="5"/>
    </w:pPr>
    <w:rPr>
      <w:snapToGrid w:val="0"/>
      <w:kern w:val="0"/>
    </w:rPr>
  </w:style>
  <w:style w:type="paragraph" w:customStyle="1" w:styleId="SingleTxtGC">
    <w:name w:val="_ Single Txt_GC"/>
    <w:basedOn w:val="Normal"/>
    <w:link w:val="SingleTxtGCChar"/>
    <w:qFormat/>
    <w:rsid w:val="00D06039"/>
    <w:pPr>
      <w:tabs>
        <w:tab w:val="left" w:pos="431"/>
        <w:tab w:val="left" w:pos="1134"/>
        <w:tab w:val="left" w:pos="1565"/>
        <w:tab w:val="left" w:pos="1996"/>
        <w:tab w:val="left" w:pos="2427"/>
      </w:tabs>
      <w:overflowPunct w:val="0"/>
      <w:adjustRightInd w:val="0"/>
      <w:snapToGrid w:val="0"/>
      <w:spacing w:after="120" w:line="240" w:lineRule="auto"/>
      <w:ind w:left="1134" w:right="1134"/>
    </w:pPr>
    <w:rPr>
      <w:snapToGrid w:val="0"/>
      <w:kern w:val="0"/>
    </w:rPr>
  </w:style>
  <w:style w:type="character" w:customStyle="1" w:styleId="SingleTxtGCChar">
    <w:name w:val="_ Single Txt_GC Char"/>
    <w:basedOn w:val="DefaultParagraphFont"/>
    <w:link w:val="SingleTxtGC"/>
    <w:locked/>
    <w:rsid w:val="00D06039"/>
    <w:rPr>
      <w:rFonts w:eastAsia="SimSun"/>
      <w:snapToGrid w:val="0"/>
      <w:sz w:val="21"/>
      <w:lang w:val="en-US"/>
    </w:rPr>
  </w:style>
  <w:style w:type="paragraph" w:customStyle="1" w:styleId="SLGC">
    <w:name w:val="__S_L_GC"/>
    <w:basedOn w:val="Normal"/>
    <w:next w:val="Normal"/>
    <w:qFormat/>
    <w:rsid w:val="00D06039"/>
    <w:pPr>
      <w:keepNext/>
      <w:keepLines/>
      <w:tabs>
        <w:tab w:val="left" w:pos="431"/>
      </w:tabs>
      <w:overflowPunct w:val="0"/>
      <w:adjustRightInd w:val="0"/>
      <w:snapToGrid w:val="0"/>
      <w:spacing w:before="240" w:after="240" w:line="560" w:lineRule="exact"/>
      <w:ind w:left="1134" w:right="1134"/>
    </w:pPr>
    <w:rPr>
      <w:rFonts w:eastAsia="SimHei"/>
      <w:snapToGrid w:val="0"/>
      <w:kern w:val="0"/>
      <w:sz w:val="56"/>
      <w:szCs w:val="56"/>
    </w:rPr>
  </w:style>
  <w:style w:type="paragraph" w:customStyle="1" w:styleId="SMGC">
    <w:name w:val="__S_M_GC"/>
    <w:basedOn w:val="Normal"/>
    <w:next w:val="Normal"/>
    <w:qFormat/>
    <w:rsid w:val="00D06039"/>
    <w:pPr>
      <w:keepNext/>
      <w:keepLines/>
      <w:tabs>
        <w:tab w:val="left" w:pos="431"/>
      </w:tabs>
      <w:overflowPunct w:val="0"/>
      <w:adjustRightInd w:val="0"/>
      <w:snapToGrid w:val="0"/>
      <w:spacing w:before="240" w:after="240" w:line="400" w:lineRule="exact"/>
      <w:ind w:left="1134" w:right="1134"/>
    </w:pPr>
    <w:rPr>
      <w:rFonts w:eastAsia="SimHei"/>
      <w:snapToGrid w:val="0"/>
      <w:kern w:val="0"/>
      <w:sz w:val="40"/>
      <w:szCs w:val="40"/>
    </w:rPr>
  </w:style>
  <w:style w:type="paragraph" w:customStyle="1" w:styleId="XLargeGC">
    <w:name w:val="__XLarge_GC"/>
    <w:basedOn w:val="Normal"/>
    <w:next w:val="Normal"/>
    <w:qFormat/>
    <w:rsid w:val="00D06039"/>
    <w:pPr>
      <w:keepNext/>
      <w:keepLines/>
      <w:tabs>
        <w:tab w:val="left" w:pos="431"/>
      </w:tabs>
      <w:overflowPunct w:val="0"/>
      <w:adjustRightInd w:val="0"/>
      <w:snapToGrid w:val="0"/>
      <w:spacing w:before="240" w:after="240" w:line="400" w:lineRule="exact"/>
      <w:ind w:left="1134" w:right="1134"/>
    </w:pPr>
    <w:rPr>
      <w:rFonts w:eastAsia="SimHei"/>
      <w:snapToGrid w:val="0"/>
      <w:kern w:val="0"/>
      <w:sz w:val="40"/>
      <w:szCs w:val="40"/>
    </w:rPr>
  </w:style>
  <w:style w:type="paragraph" w:customStyle="1" w:styleId="Bullet1GC">
    <w:name w:val="_Bullet 1_GC"/>
    <w:basedOn w:val="Normal"/>
    <w:qFormat/>
    <w:rsid w:val="00D06039"/>
    <w:pPr>
      <w:numPr>
        <w:numId w:val="8"/>
      </w:numPr>
      <w:tabs>
        <w:tab w:val="left" w:pos="431"/>
      </w:tabs>
      <w:overflowPunct w:val="0"/>
      <w:adjustRightInd w:val="0"/>
      <w:snapToGrid w:val="0"/>
      <w:spacing w:after="120" w:line="240" w:lineRule="auto"/>
      <w:ind w:right="1134"/>
    </w:pPr>
    <w:rPr>
      <w:snapToGrid w:val="0"/>
      <w:kern w:val="0"/>
    </w:rPr>
  </w:style>
  <w:style w:type="paragraph" w:customStyle="1" w:styleId="Bullet2GC">
    <w:name w:val="_Bullet 2_GC"/>
    <w:basedOn w:val="Normal"/>
    <w:qFormat/>
    <w:rsid w:val="00D06039"/>
    <w:pPr>
      <w:numPr>
        <w:numId w:val="9"/>
      </w:numPr>
      <w:tabs>
        <w:tab w:val="left" w:pos="431"/>
      </w:tabs>
      <w:overflowPunct w:val="0"/>
      <w:adjustRightInd w:val="0"/>
      <w:snapToGrid w:val="0"/>
      <w:spacing w:after="120" w:line="240" w:lineRule="auto"/>
      <w:ind w:right="1134"/>
    </w:pPr>
    <w:rPr>
      <w:snapToGrid w:val="0"/>
      <w:kern w:val="0"/>
    </w:rPr>
  </w:style>
  <w:style w:type="paragraph" w:customStyle="1" w:styleId="DashGC">
    <w:name w:val="_Dash_GC"/>
    <w:basedOn w:val="Normal"/>
    <w:qFormat/>
    <w:rsid w:val="00D06039"/>
    <w:pPr>
      <w:numPr>
        <w:numId w:val="10"/>
      </w:numPr>
      <w:tabs>
        <w:tab w:val="left" w:pos="431"/>
      </w:tabs>
      <w:overflowPunct w:val="0"/>
      <w:adjustRightInd w:val="0"/>
      <w:snapToGrid w:val="0"/>
      <w:spacing w:after="120" w:line="240" w:lineRule="auto"/>
      <w:ind w:right="1134"/>
    </w:pPr>
    <w:rPr>
      <w:snapToGrid w:val="0"/>
      <w:kern w:val="0"/>
      <w:lang w:val="fr-CH"/>
    </w:rPr>
  </w:style>
  <w:style w:type="paragraph" w:customStyle="1" w:styleId="a">
    <w:name w:val="表数文字"/>
    <w:basedOn w:val="Normal"/>
    <w:qFormat/>
    <w:rsid w:val="00D06039"/>
    <w:pPr>
      <w:tabs>
        <w:tab w:val="left" w:pos="431"/>
        <w:tab w:val="left" w:pos="1134"/>
        <w:tab w:val="left" w:pos="1565"/>
        <w:tab w:val="left" w:pos="1996"/>
        <w:tab w:val="left" w:pos="2427"/>
      </w:tabs>
      <w:overflowPunct w:val="0"/>
      <w:adjustRightInd w:val="0"/>
      <w:snapToGrid w:val="0"/>
      <w:spacing w:before="40" w:after="40" w:line="240" w:lineRule="atLeast"/>
      <w:ind w:right="113"/>
    </w:pPr>
    <w:rPr>
      <w:snapToGrid w:val="0"/>
      <w:kern w:val="0"/>
      <w:sz w:val="18"/>
      <w:szCs w:val="18"/>
    </w:rPr>
  </w:style>
  <w:style w:type="paragraph" w:customStyle="1" w:styleId="a0">
    <w:name w:val="表中标题"/>
    <w:basedOn w:val="Normal"/>
    <w:qFormat/>
    <w:rsid w:val="00D06039"/>
    <w:pPr>
      <w:tabs>
        <w:tab w:val="left" w:pos="431"/>
        <w:tab w:val="left" w:pos="1134"/>
        <w:tab w:val="left" w:pos="1565"/>
        <w:tab w:val="left" w:pos="1996"/>
        <w:tab w:val="left" w:pos="2427"/>
      </w:tabs>
      <w:overflowPunct w:val="0"/>
      <w:adjustRightInd w:val="0"/>
      <w:snapToGrid w:val="0"/>
      <w:spacing w:before="80" w:after="80" w:line="200" w:lineRule="exact"/>
      <w:ind w:right="113"/>
    </w:pPr>
    <w:rPr>
      <w:rFonts w:eastAsia="楷体"/>
      <w:snapToGrid w:val="0"/>
      <w:kern w:val="0"/>
      <w:sz w:val="18"/>
    </w:rPr>
  </w:style>
  <w:style w:type="paragraph" w:customStyle="1" w:styleId="a1">
    <w:name w:val="表中文字"/>
    <w:basedOn w:val="Normal"/>
    <w:qFormat/>
    <w:rsid w:val="00D06039"/>
    <w:pPr>
      <w:tabs>
        <w:tab w:val="left" w:pos="431"/>
        <w:tab w:val="left" w:pos="1134"/>
        <w:tab w:val="left" w:pos="1565"/>
        <w:tab w:val="left" w:pos="1996"/>
        <w:tab w:val="left" w:pos="2427"/>
      </w:tabs>
      <w:overflowPunct w:val="0"/>
      <w:adjustRightInd w:val="0"/>
      <w:snapToGrid w:val="0"/>
      <w:spacing w:before="40" w:line="240" w:lineRule="atLeast"/>
      <w:ind w:right="113"/>
    </w:pPr>
    <w:rPr>
      <w:snapToGrid w:val="0"/>
      <w:kern w:val="0"/>
      <w:sz w:val="18"/>
      <w:szCs w:val="18"/>
    </w:rPr>
  </w:style>
  <w:style w:type="paragraph" w:customStyle="1" w:styleId="a2">
    <w:name w:val="目录段页次"/>
    <w:basedOn w:val="Normal"/>
    <w:qFormat/>
    <w:rsid w:val="00D06039"/>
    <w:pPr>
      <w:tabs>
        <w:tab w:val="right" w:pos="851"/>
        <w:tab w:val="left" w:pos="1134"/>
        <w:tab w:val="left" w:pos="1565"/>
        <w:tab w:val="left" w:pos="1996"/>
        <w:tab w:val="right" w:leader="dot" w:pos="7655"/>
        <w:tab w:val="right" w:pos="8789"/>
        <w:tab w:val="right" w:pos="9554"/>
      </w:tabs>
      <w:overflowPunct w:val="0"/>
      <w:adjustRightInd w:val="0"/>
      <w:snapToGrid w:val="0"/>
      <w:spacing w:line="240" w:lineRule="auto"/>
      <w:ind w:left="1134" w:right="4253" w:hanging="1134"/>
    </w:pPr>
    <w:rPr>
      <w:snapToGrid w:val="0"/>
      <w:kern w:val="0"/>
      <w:szCs w:val="21"/>
    </w:rPr>
  </w:style>
  <w:style w:type="paragraph" w:customStyle="1" w:styleId="a3">
    <w:name w:val="目录页次"/>
    <w:basedOn w:val="Normal"/>
    <w:qFormat/>
    <w:rsid w:val="00D06039"/>
    <w:pPr>
      <w:tabs>
        <w:tab w:val="right" w:pos="851"/>
        <w:tab w:val="left" w:pos="1134"/>
        <w:tab w:val="left" w:pos="1565"/>
        <w:tab w:val="left" w:pos="1996"/>
        <w:tab w:val="right" w:leader="dot" w:pos="8789"/>
        <w:tab w:val="right" w:pos="9554"/>
      </w:tabs>
      <w:overflowPunct w:val="0"/>
      <w:adjustRightInd w:val="0"/>
      <w:snapToGrid w:val="0"/>
      <w:spacing w:line="240" w:lineRule="auto"/>
      <w:ind w:left="1134" w:right="3119" w:hanging="1134"/>
    </w:pPr>
    <w:rPr>
      <w:snapToGrid w:val="0"/>
      <w:kern w:val="0"/>
      <w:szCs w:val="21"/>
    </w:rPr>
  </w:style>
  <w:style w:type="paragraph" w:customStyle="1" w:styleId="a4">
    <w:name w:val="缩进正文"/>
    <w:basedOn w:val="Normal"/>
    <w:qFormat/>
    <w:rsid w:val="00D06039"/>
    <w:pPr>
      <w:tabs>
        <w:tab w:val="left" w:pos="431"/>
        <w:tab w:val="left" w:pos="1134"/>
        <w:tab w:val="left" w:pos="1565"/>
        <w:tab w:val="left" w:pos="1996"/>
        <w:tab w:val="left" w:pos="2427"/>
      </w:tabs>
      <w:overflowPunct w:val="0"/>
      <w:adjustRightInd w:val="0"/>
      <w:snapToGrid w:val="0"/>
      <w:spacing w:line="240" w:lineRule="auto"/>
      <w:ind w:left="1565" w:right="1134"/>
    </w:pPr>
    <w:rPr>
      <w:snapToGrid w:val="0"/>
      <w:kern w:val="0"/>
      <w:szCs w:val="21"/>
    </w:rPr>
  </w:style>
  <w:style w:type="character" w:customStyle="1" w:styleId="EndnoteTextChar">
    <w:name w:val="Endnote Text Char"/>
    <w:basedOn w:val="DefaultParagraphFont"/>
    <w:link w:val="EndnoteText"/>
    <w:rsid w:val="00D06039"/>
    <w:rPr>
      <w:rFonts w:eastAsia="SimSun"/>
      <w:noProof/>
      <w:kern w:val="14"/>
      <w:sz w:val="18"/>
      <w:lang w:val="en-US"/>
    </w:rPr>
  </w:style>
  <w:style w:type="paragraph" w:customStyle="1" w:styleId="a5">
    <w:name w:val="悬挂"/>
    <w:basedOn w:val="Normal"/>
    <w:qFormat/>
    <w:rsid w:val="00D06039"/>
    <w:pPr>
      <w:tabs>
        <w:tab w:val="left" w:pos="431"/>
        <w:tab w:val="left" w:pos="1134"/>
        <w:tab w:val="left" w:pos="1565"/>
        <w:tab w:val="left" w:pos="1996"/>
        <w:tab w:val="left" w:pos="2427"/>
      </w:tabs>
      <w:overflowPunct w:val="0"/>
      <w:adjustRightInd w:val="0"/>
      <w:snapToGrid w:val="0"/>
      <w:spacing w:after="120" w:line="240" w:lineRule="auto"/>
      <w:ind w:left="1565" w:right="1134" w:hanging="431"/>
    </w:pPr>
    <w:rPr>
      <w:snapToGrid w:val="0"/>
      <w:kern w:val="0"/>
    </w:r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D06039"/>
    <w:rPr>
      <w:b/>
      <w:noProof/>
      <w:sz w:val="18"/>
      <w:szCs w:val="18"/>
      <w:lang w:val="en-US"/>
    </w:rPr>
  </w:style>
  <w:style w:type="character" w:styleId="PageNumber">
    <w:name w:val="page number"/>
    <w:aliases w:val="7_G"/>
    <w:basedOn w:val="DefaultParagraphFont"/>
    <w:uiPriority w:val="99"/>
    <w:qFormat/>
    <w:rsid w:val="00D06039"/>
    <w:rPr>
      <w:rFonts w:ascii="Times New Roman" w:hAnsi="Times New Roman"/>
      <w:b/>
      <w:i w:val="0"/>
      <w:snapToGrid w:val="0"/>
      <w:spacing w:val="0"/>
      <w:kern w:val="0"/>
      <w:sz w:val="18"/>
      <w14:cntxtAlts w14:val="0"/>
    </w:rPr>
  </w:style>
  <w:style w:type="character" w:customStyle="1" w:styleId="HeaderChar">
    <w:name w:val="Header Char"/>
    <w:aliases w:val="6_G Char,6_G1 Char,6_G2 Char,6_G3 Char,6_G4 Char"/>
    <w:basedOn w:val="DefaultParagraphFont"/>
    <w:link w:val="Header"/>
    <w:uiPriority w:val="99"/>
    <w:rsid w:val="00D06039"/>
    <w:rPr>
      <w:noProof/>
      <w:sz w:val="18"/>
      <w:lang w:val="en-US"/>
    </w:rPr>
  </w:style>
  <w:style w:type="paragraph" w:styleId="Caption">
    <w:name w:val="caption"/>
    <w:basedOn w:val="Normal"/>
    <w:next w:val="Normal"/>
    <w:uiPriority w:val="35"/>
    <w:semiHidden/>
    <w:qFormat/>
    <w:rsid w:val="00D06039"/>
    <w:pPr>
      <w:tabs>
        <w:tab w:val="left" w:pos="431"/>
      </w:tabs>
      <w:overflowPunct w:val="0"/>
      <w:adjustRightInd w:val="0"/>
      <w:snapToGrid w:val="0"/>
      <w:spacing w:after="200" w:line="240" w:lineRule="auto"/>
    </w:pPr>
    <w:rPr>
      <w:rFonts w:asciiTheme="minorHAnsi" w:eastAsiaTheme="minorEastAsia" w:hAnsiTheme="minorHAnsi"/>
      <w:b/>
      <w:bCs/>
      <w:color w:val="4F81BD" w:themeColor="accent1"/>
      <w:kern w:val="0"/>
      <w:sz w:val="18"/>
      <w:szCs w:val="18"/>
    </w:rPr>
  </w:style>
  <w:style w:type="paragraph" w:styleId="TOCHeading">
    <w:name w:val="TOC Heading"/>
    <w:basedOn w:val="Heading1"/>
    <w:next w:val="Normal"/>
    <w:uiPriority w:val="39"/>
    <w:semiHidden/>
    <w:qFormat/>
    <w:rsid w:val="00D06039"/>
    <w:pPr>
      <w:tabs>
        <w:tab w:val="clear" w:pos="1021"/>
        <w:tab w:val="clear" w:pos="1264"/>
        <w:tab w:val="clear" w:pos="1695"/>
        <w:tab w:val="clear" w:pos="2126"/>
        <w:tab w:val="clear" w:pos="2557"/>
        <w:tab w:val="left" w:pos="431"/>
      </w:tabs>
      <w:overflowPunct w:val="0"/>
      <w:adjustRightInd w:val="0"/>
      <w:snapToGrid w:val="0"/>
      <w:spacing w:before="480" w:line="276" w:lineRule="auto"/>
      <w:ind w:left="0" w:right="0" w:firstLine="0"/>
      <w:outlineLvl w:val="9"/>
    </w:pPr>
    <w:rPr>
      <w:rFonts w:eastAsia="Times New Roman" w:cs="Times New Roman"/>
      <w:b/>
      <w:color w:val="365F91" w:themeColor="accent1" w:themeShade="BF"/>
      <w:kern w:val="0"/>
    </w:rPr>
  </w:style>
  <w:style w:type="character" w:customStyle="1" w:styleId="BalloonTextChar">
    <w:name w:val="Balloon Text Char"/>
    <w:basedOn w:val="DefaultParagraphFont"/>
    <w:link w:val="BalloonText"/>
    <w:uiPriority w:val="99"/>
    <w:semiHidden/>
    <w:rsid w:val="00D06039"/>
    <w:rPr>
      <w:rFonts w:eastAsia="SimSun"/>
      <w:kern w:val="14"/>
      <w:sz w:val="18"/>
      <w:szCs w:val="18"/>
      <w:lang w:val="en-US"/>
    </w:rPr>
  </w:style>
  <w:style w:type="character" w:styleId="PlaceholderText">
    <w:name w:val="Placeholder Text"/>
    <w:basedOn w:val="DefaultParagraphFont"/>
    <w:uiPriority w:val="99"/>
    <w:semiHidden/>
    <w:rsid w:val="00D06039"/>
    <w:rPr>
      <w:color w:val="808080"/>
    </w:rPr>
  </w:style>
  <w:style w:type="paragraph" w:customStyle="1" w:styleId="Style1">
    <w:name w:val="Style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
    <w:name w:val="Style2"/>
    <w:basedOn w:val="Normal"/>
    <w:uiPriority w:val="99"/>
    <w:rsid w:val="00D06039"/>
    <w:pPr>
      <w:widowControl w:val="0"/>
      <w:autoSpaceDE w:val="0"/>
      <w:autoSpaceDN w:val="0"/>
      <w:adjustRightInd w:val="0"/>
      <w:spacing w:line="291" w:lineRule="exact"/>
      <w:jc w:val="left"/>
    </w:pPr>
    <w:rPr>
      <w:kern w:val="0"/>
      <w:sz w:val="24"/>
      <w:szCs w:val="24"/>
      <w:lang w:eastAsia="en-US"/>
    </w:rPr>
  </w:style>
  <w:style w:type="paragraph" w:customStyle="1" w:styleId="Style3">
    <w:name w:val="Style3"/>
    <w:basedOn w:val="Normal"/>
    <w:link w:val="Style3Char"/>
    <w:uiPriority w:val="99"/>
    <w:rsid w:val="00D06039"/>
    <w:pPr>
      <w:widowControl w:val="0"/>
      <w:autoSpaceDE w:val="0"/>
      <w:autoSpaceDN w:val="0"/>
      <w:adjustRightInd w:val="0"/>
      <w:spacing w:line="322" w:lineRule="exact"/>
      <w:ind w:firstLine="269"/>
      <w:jc w:val="left"/>
    </w:pPr>
    <w:rPr>
      <w:kern w:val="0"/>
      <w:sz w:val="24"/>
      <w:szCs w:val="24"/>
      <w:lang w:eastAsia="en-US"/>
    </w:rPr>
  </w:style>
  <w:style w:type="paragraph" w:customStyle="1" w:styleId="Style4">
    <w:name w:val="Style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5">
    <w:name w:val="Style5"/>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6">
    <w:name w:val="Style6"/>
    <w:basedOn w:val="Normal"/>
    <w:link w:val="Style6Char"/>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7">
    <w:name w:val="Style7"/>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8">
    <w:name w:val="Style8"/>
    <w:basedOn w:val="Normal"/>
    <w:link w:val="Style8Char"/>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9">
    <w:name w:val="Style9"/>
    <w:basedOn w:val="Normal"/>
    <w:uiPriority w:val="99"/>
    <w:rsid w:val="00D06039"/>
    <w:pPr>
      <w:widowControl w:val="0"/>
      <w:autoSpaceDE w:val="0"/>
      <w:autoSpaceDN w:val="0"/>
      <w:adjustRightInd w:val="0"/>
      <w:spacing w:line="370" w:lineRule="exact"/>
    </w:pPr>
    <w:rPr>
      <w:kern w:val="0"/>
      <w:sz w:val="24"/>
      <w:szCs w:val="24"/>
      <w:lang w:eastAsia="en-US"/>
    </w:rPr>
  </w:style>
  <w:style w:type="paragraph" w:customStyle="1" w:styleId="Style10">
    <w:name w:val="Style10"/>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11">
    <w:name w:val="Style11"/>
    <w:basedOn w:val="Normal"/>
    <w:uiPriority w:val="99"/>
    <w:rsid w:val="00D06039"/>
    <w:pPr>
      <w:widowControl w:val="0"/>
      <w:autoSpaceDE w:val="0"/>
      <w:autoSpaceDN w:val="0"/>
      <w:adjustRightInd w:val="0"/>
      <w:spacing w:line="240" w:lineRule="exact"/>
      <w:ind w:hanging="547"/>
    </w:pPr>
    <w:rPr>
      <w:kern w:val="0"/>
      <w:sz w:val="24"/>
      <w:szCs w:val="24"/>
      <w:lang w:eastAsia="en-US"/>
    </w:rPr>
  </w:style>
  <w:style w:type="paragraph" w:customStyle="1" w:styleId="Style12">
    <w:name w:val="Style12"/>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3">
    <w:name w:val="Style13"/>
    <w:basedOn w:val="Normal"/>
    <w:uiPriority w:val="99"/>
    <w:rsid w:val="00D06039"/>
    <w:pPr>
      <w:widowControl w:val="0"/>
      <w:autoSpaceDE w:val="0"/>
      <w:autoSpaceDN w:val="0"/>
      <w:adjustRightInd w:val="0"/>
      <w:spacing w:line="230" w:lineRule="exact"/>
      <w:jc w:val="right"/>
    </w:pPr>
    <w:rPr>
      <w:kern w:val="0"/>
      <w:sz w:val="24"/>
      <w:szCs w:val="24"/>
      <w:lang w:eastAsia="en-US"/>
    </w:rPr>
  </w:style>
  <w:style w:type="paragraph" w:customStyle="1" w:styleId="Style14">
    <w:name w:val="Style1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5">
    <w:name w:val="Style15"/>
    <w:basedOn w:val="Normal"/>
    <w:link w:val="Style15Char"/>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6">
    <w:name w:val="Style16"/>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17">
    <w:name w:val="Style17"/>
    <w:basedOn w:val="Normal"/>
    <w:uiPriority w:val="99"/>
    <w:rsid w:val="00D06039"/>
    <w:pPr>
      <w:widowControl w:val="0"/>
      <w:autoSpaceDE w:val="0"/>
      <w:autoSpaceDN w:val="0"/>
      <w:adjustRightInd w:val="0"/>
      <w:spacing w:line="230" w:lineRule="exact"/>
      <w:ind w:hanging="552"/>
    </w:pPr>
    <w:rPr>
      <w:kern w:val="0"/>
      <w:sz w:val="24"/>
      <w:szCs w:val="24"/>
      <w:lang w:eastAsia="en-US"/>
    </w:rPr>
  </w:style>
  <w:style w:type="paragraph" w:customStyle="1" w:styleId="Style18">
    <w:name w:val="Style18"/>
    <w:basedOn w:val="Normal"/>
    <w:uiPriority w:val="99"/>
    <w:rsid w:val="00D06039"/>
    <w:pPr>
      <w:widowControl w:val="0"/>
      <w:autoSpaceDE w:val="0"/>
      <w:autoSpaceDN w:val="0"/>
      <w:adjustRightInd w:val="0"/>
      <w:spacing w:line="226" w:lineRule="exact"/>
      <w:ind w:hanging="562"/>
      <w:jc w:val="left"/>
    </w:pPr>
    <w:rPr>
      <w:kern w:val="0"/>
      <w:sz w:val="24"/>
      <w:szCs w:val="24"/>
      <w:lang w:eastAsia="en-US"/>
    </w:rPr>
  </w:style>
  <w:style w:type="paragraph" w:customStyle="1" w:styleId="Style19">
    <w:name w:val="Style19"/>
    <w:basedOn w:val="Normal"/>
    <w:uiPriority w:val="99"/>
    <w:rsid w:val="00D06039"/>
    <w:pPr>
      <w:widowControl w:val="0"/>
      <w:autoSpaceDE w:val="0"/>
      <w:autoSpaceDN w:val="0"/>
      <w:adjustRightInd w:val="0"/>
      <w:spacing w:line="230" w:lineRule="exact"/>
      <w:ind w:hanging="557"/>
      <w:jc w:val="left"/>
    </w:pPr>
    <w:rPr>
      <w:kern w:val="0"/>
      <w:sz w:val="24"/>
      <w:szCs w:val="24"/>
      <w:lang w:eastAsia="en-US"/>
    </w:rPr>
  </w:style>
  <w:style w:type="paragraph" w:customStyle="1" w:styleId="Style21">
    <w:name w:val="Style21"/>
    <w:basedOn w:val="Normal"/>
    <w:uiPriority w:val="99"/>
    <w:rsid w:val="00D06039"/>
    <w:pPr>
      <w:widowControl w:val="0"/>
      <w:autoSpaceDE w:val="0"/>
      <w:autoSpaceDN w:val="0"/>
      <w:adjustRightInd w:val="0"/>
      <w:spacing w:line="240" w:lineRule="exact"/>
      <w:ind w:hanging="408"/>
      <w:jc w:val="left"/>
    </w:pPr>
    <w:rPr>
      <w:kern w:val="0"/>
      <w:sz w:val="24"/>
      <w:szCs w:val="24"/>
      <w:lang w:eastAsia="en-US"/>
    </w:rPr>
  </w:style>
  <w:style w:type="paragraph" w:customStyle="1" w:styleId="Style22">
    <w:name w:val="Style22"/>
    <w:basedOn w:val="Normal"/>
    <w:uiPriority w:val="99"/>
    <w:rsid w:val="00D06039"/>
    <w:pPr>
      <w:widowControl w:val="0"/>
      <w:autoSpaceDE w:val="0"/>
      <w:autoSpaceDN w:val="0"/>
      <w:adjustRightInd w:val="0"/>
      <w:spacing w:line="254" w:lineRule="exact"/>
      <w:ind w:hanging="293"/>
      <w:jc w:val="left"/>
    </w:pPr>
    <w:rPr>
      <w:kern w:val="0"/>
      <w:sz w:val="24"/>
      <w:szCs w:val="24"/>
      <w:lang w:eastAsia="en-US"/>
    </w:rPr>
  </w:style>
  <w:style w:type="paragraph" w:customStyle="1" w:styleId="Style23">
    <w:name w:val="Style23"/>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4">
    <w:name w:val="Style24"/>
    <w:basedOn w:val="Normal"/>
    <w:uiPriority w:val="99"/>
    <w:rsid w:val="00D06039"/>
    <w:pPr>
      <w:widowControl w:val="0"/>
      <w:autoSpaceDE w:val="0"/>
      <w:autoSpaceDN w:val="0"/>
      <w:adjustRightInd w:val="0"/>
      <w:spacing w:line="227" w:lineRule="exact"/>
      <w:ind w:hanging="360"/>
      <w:jc w:val="left"/>
    </w:pPr>
    <w:rPr>
      <w:kern w:val="0"/>
      <w:sz w:val="24"/>
      <w:szCs w:val="24"/>
      <w:lang w:eastAsia="en-US"/>
    </w:rPr>
  </w:style>
  <w:style w:type="paragraph" w:customStyle="1" w:styleId="Style25">
    <w:name w:val="Style25"/>
    <w:basedOn w:val="Normal"/>
    <w:uiPriority w:val="99"/>
    <w:rsid w:val="00D06039"/>
    <w:pPr>
      <w:widowControl w:val="0"/>
      <w:autoSpaceDE w:val="0"/>
      <w:autoSpaceDN w:val="0"/>
      <w:adjustRightInd w:val="0"/>
      <w:spacing w:line="230" w:lineRule="exact"/>
      <w:ind w:hanging="355"/>
      <w:jc w:val="left"/>
    </w:pPr>
    <w:rPr>
      <w:kern w:val="0"/>
      <w:sz w:val="24"/>
      <w:szCs w:val="24"/>
      <w:lang w:eastAsia="en-US"/>
    </w:rPr>
  </w:style>
  <w:style w:type="paragraph" w:customStyle="1" w:styleId="Style26">
    <w:name w:val="Style26"/>
    <w:basedOn w:val="Normal"/>
    <w:uiPriority w:val="99"/>
    <w:rsid w:val="00D06039"/>
    <w:pPr>
      <w:widowControl w:val="0"/>
      <w:autoSpaceDE w:val="0"/>
      <w:autoSpaceDN w:val="0"/>
      <w:adjustRightInd w:val="0"/>
      <w:spacing w:line="202" w:lineRule="exact"/>
      <w:ind w:hanging="154"/>
      <w:jc w:val="left"/>
    </w:pPr>
    <w:rPr>
      <w:kern w:val="0"/>
      <w:sz w:val="24"/>
      <w:szCs w:val="24"/>
      <w:lang w:eastAsia="en-US"/>
    </w:rPr>
  </w:style>
  <w:style w:type="paragraph" w:customStyle="1" w:styleId="Style27">
    <w:name w:val="Style27"/>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8">
    <w:name w:val="Style28"/>
    <w:basedOn w:val="Normal"/>
    <w:uiPriority w:val="99"/>
    <w:rsid w:val="00D06039"/>
    <w:pPr>
      <w:widowControl w:val="0"/>
      <w:autoSpaceDE w:val="0"/>
      <w:autoSpaceDN w:val="0"/>
      <w:adjustRightInd w:val="0"/>
      <w:spacing w:line="250" w:lineRule="exact"/>
      <w:ind w:hanging="154"/>
      <w:jc w:val="left"/>
    </w:pPr>
    <w:rPr>
      <w:kern w:val="0"/>
      <w:sz w:val="24"/>
      <w:szCs w:val="24"/>
      <w:lang w:eastAsia="en-US"/>
    </w:rPr>
  </w:style>
  <w:style w:type="paragraph" w:customStyle="1" w:styleId="Style29">
    <w:name w:val="Style29"/>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30">
    <w:name w:val="Style30"/>
    <w:basedOn w:val="Normal"/>
    <w:uiPriority w:val="99"/>
    <w:rsid w:val="00D06039"/>
    <w:pPr>
      <w:widowControl w:val="0"/>
      <w:autoSpaceDE w:val="0"/>
      <w:autoSpaceDN w:val="0"/>
      <w:adjustRightInd w:val="0"/>
      <w:spacing w:line="293" w:lineRule="exact"/>
      <w:ind w:hanging="398"/>
      <w:jc w:val="left"/>
    </w:pPr>
    <w:rPr>
      <w:kern w:val="0"/>
      <w:sz w:val="24"/>
      <w:szCs w:val="24"/>
      <w:lang w:eastAsia="en-US"/>
    </w:rPr>
  </w:style>
  <w:style w:type="paragraph" w:customStyle="1" w:styleId="Style31">
    <w:name w:val="Style3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32">
    <w:name w:val="Style32"/>
    <w:basedOn w:val="Normal"/>
    <w:uiPriority w:val="99"/>
    <w:rsid w:val="00D06039"/>
    <w:pPr>
      <w:widowControl w:val="0"/>
      <w:autoSpaceDE w:val="0"/>
      <w:autoSpaceDN w:val="0"/>
      <w:adjustRightInd w:val="0"/>
      <w:spacing w:line="230" w:lineRule="exact"/>
      <w:ind w:hanging="350"/>
    </w:pPr>
    <w:rPr>
      <w:kern w:val="0"/>
      <w:sz w:val="24"/>
      <w:szCs w:val="24"/>
      <w:lang w:eastAsia="en-US"/>
    </w:rPr>
  </w:style>
  <w:style w:type="paragraph" w:customStyle="1" w:styleId="Style33">
    <w:name w:val="Style33"/>
    <w:basedOn w:val="Normal"/>
    <w:uiPriority w:val="99"/>
    <w:rsid w:val="00D06039"/>
    <w:pPr>
      <w:widowControl w:val="0"/>
      <w:autoSpaceDE w:val="0"/>
      <w:autoSpaceDN w:val="0"/>
      <w:adjustRightInd w:val="0"/>
      <w:spacing w:line="274" w:lineRule="exact"/>
      <w:ind w:hanging="331"/>
      <w:jc w:val="left"/>
    </w:pPr>
    <w:rPr>
      <w:kern w:val="0"/>
      <w:sz w:val="24"/>
      <w:szCs w:val="24"/>
      <w:lang w:eastAsia="en-US"/>
    </w:rPr>
  </w:style>
  <w:style w:type="paragraph" w:customStyle="1" w:styleId="Style34">
    <w:name w:val="Style3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35">
    <w:name w:val="Style35"/>
    <w:basedOn w:val="Normal"/>
    <w:uiPriority w:val="99"/>
    <w:rsid w:val="00D06039"/>
    <w:pPr>
      <w:widowControl w:val="0"/>
      <w:autoSpaceDE w:val="0"/>
      <w:autoSpaceDN w:val="0"/>
      <w:adjustRightInd w:val="0"/>
      <w:spacing w:line="288" w:lineRule="exact"/>
      <w:ind w:firstLine="557"/>
      <w:jc w:val="left"/>
    </w:pPr>
    <w:rPr>
      <w:kern w:val="0"/>
      <w:sz w:val="24"/>
      <w:szCs w:val="24"/>
      <w:lang w:eastAsia="en-US"/>
    </w:rPr>
  </w:style>
  <w:style w:type="paragraph" w:customStyle="1" w:styleId="Style36">
    <w:name w:val="Style36"/>
    <w:basedOn w:val="Normal"/>
    <w:uiPriority w:val="99"/>
    <w:rsid w:val="00D06039"/>
    <w:pPr>
      <w:widowControl w:val="0"/>
      <w:autoSpaceDE w:val="0"/>
      <w:autoSpaceDN w:val="0"/>
      <w:adjustRightInd w:val="0"/>
      <w:spacing w:line="248" w:lineRule="exact"/>
      <w:ind w:hanging="701"/>
    </w:pPr>
    <w:rPr>
      <w:kern w:val="0"/>
      <w:sz w:val="24"/>
      <w:szCs w:val="24"/>
      <w:lang w:eastAsia="en-US"/>
    </w:rPr>
  </w:style>
  <w:style w:type="paragraph" w:customStyle="1" w:styleId="Style37">
    <w:name w:val="Style37"/>
    <w:basedOn w:val="Normal"/>
    <w:link w:val="Style37Char"/>
    <w:uiPriority w:val="99"/>
    <w:rsid w:val="00D06039"/>
    <w:pPr>
      <w:widowControl w:val="0"/>
      <w:autoSpaceDE w:val="0"/>
      <w:autoSpaceDN w:val="0"/>
      <w:adjustRightInd w:val="0"/>
      <w:spacing w:line="240" w:lineRule="exact"/>
      <w:ind w:hanging="538"/>
    </w:pPr>
    <w:rPr>
      <w:kern w:val="0"/>
      <w:sz w:val="24"/>
      <w:szCs w:val="24"/>
      <w:lang w:eastAsia="en-US"/>
    </w:rPr>
  </w:style>
  <w:style w:type="paragraph" w:customStyle="1" w:styleId="Style38">
    <w:name w:val="Style38"/>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39">
    <w:name w:val="Style39"/>
    <w:basedOn w:val="Normal"/>
    <w:uiPriority w:val="99"/>
    <w:rsid w:val="00D06039"/>
    <w:pPr>
      <w:widowControl w:val="0"/>
      <w:autoSpaceDE w:val="0"/>
      <w:autoSpaceDN w:val="0"/>
      <w:adjustRightInd w:val="0"/>
      <w:spacing w:line="475" w:lineRule="exact"/>
      <w:ind w:firstLine="2410"/>
      <w:jc w:val="left"/>
    </w:pPr>
    <w:rPr>
      <w:kern w:val="0"/>
      <w:sz w:val="24"/>
      <w:szCs w:val="24"/>
      <w:lang w:eastAsia="en-US"/>
    </w:rPr>
  </w:style>
  <w:style w:type="paragraph" w:customStyle="1" w:styleId="Style40">
    <w:name w:val="Style40"/>
    <w:basedOn w:val="Normal"/>
    <w:uiPriority w:val="99"/>
    <w:rsid w:val="00D06039"/>
    <w:pPr>
      <w:widowControl w:val="0"/>
      <w:autoSpaceDE w:val="0"/>
      <w:autoSpaceDN w:val="0"/>
      <w:adjustRightInd w:val="0"/>
      <w:spacing w:line="226" w:lineRule="exact"/>
      <w:ind w:hanging="499"/>
      <w:jc w:val="left"/>
    </w:pPr>
    <w:rPr>
      <w:kern w:val="0"/>
      <w:sz w:val="24"/>
      <w:szCs w:val="24"/>
      <w:lang w:eastAsia="en-US"/>
    </w:rPr>
  </w:style>
  <w:style w:type="paragraph" w:customStyle="1" w:styleId="Style41">
    <w:name w:val="Style41"/>
    <w:basedOn w:val="Normal"/>
    <w:uiPriority w:val="99"/>
    <w:rsid w:val="00D06039"/>
    <w:pPr>
      <w:widowControl w:val="0"/>
      <w:autoSpaceDE w:val="0"/>
      <w:autoSpaceDN w:val="0"/>
      <w:adjustRightInd w:val="0"/>
      <w:spacing w:line="245" w:lineRule="exact"/>
      <w:ind w:hanging="715"/>
      <w:jc w:val="left"/>
    </w:pPr>
    <w:rPr>
      <w:kern w:val="0"/>
      <w:sz w:val="24"/>
      <w:szCs w:val="24"/>
      <w:lang w:eastAsia="en-US"/>
    </w:rPr>
  </w:style>
  <w:style w:type="paragraph" w:customStyle="1" w:styleId="Style42">
    <w:name w:val="Style42"/>
    <w:basedOn w:val="Normal"/>
    <w:uiPriority w:val="99"/>
    <w:rsid w:val="00D06039"/>
    <w:pPr>
      <w:widowControl w:val="0"/>
      <w:autoSpaceDE w:val="0"/>
      <w:autoSpaceDN w:val="0"/>
      <w:adjustRightInd w:val="0"/>
      <w:spacing w:line="228" w:lineRule="exact"/>
      <w:ind w:hanging="427"/>
      <w:jc w:val="left"/>
    </w:pPr>
    <w:rPr>
      <w:kern w:val="0"/>
      <w:sz w:val="24"/>
      <w:szCs w:val="24"/>
      <w:lang w:eastAsia="en-US"/>
    </w:rPr>
  </w:style>
  <w:style w:type="paragraph" w:customStyle="1" w:styleId="Style43">
    <w:name w:val="Style43"/>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44">
    <w:name w:val="Style44"/>
    <w:basedOn w:val="Normal"/>
    <w:uiPriority w:val="99"/>
    <w:rsid w:val="00D06039"/>
    <w:pPr>
      <w:widowControl w:val="0"/>
      <w:autoSpaceDE w:val="0"/>
      <w:autoSpaceDN w:val="0"/>
      <w:adjustRightInd w:val="0"/>
      <w:spacing w:line="230" w:lineRule="exact"/>
      <w:ind w:hanging="413"/>
      <w:jc w:val="left"/>
    </w:pPr>
    <w:rPr>
      <w:kern w:val="0"/>
      <w:sz w:val="24"/>
      <w:szCs w:val="24"/>
      <w:lang w:eastAsia="en-US"/>
    </w:rPr>
  </w:style>
  <w:style w:type="paragraph" w:customStyle="1" w:styleId="Style45">
    <w:name w:val="Style45"/>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46">
    <w:name w:val="Style46"/>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47">
    <w:name w:val="Style47"/>
    <w:basedOn w:val="Normal"/>
    <w:uiPriority w:val="99"/>
    <w:rsid w:val="00D06039"/>
    <w:pPr>
      <w:widowControl w:val="0"/>
      <w:autoSpaceDE w:val="0"/>
      <w:autoSpaceDN w:val="0"/>
      <w:adjustRightInd w:val="0"/>
      <w:spacing w:line="226" w:lineRule="exact"/>
      <w:ind w:firstLine="67"/>
      <w:jc w:val="left"/>
    </w:pPr>
    <w:rPr>
      <w:kern w:val="0"/>
      <w:sz w:val="24"/>
      <w:szCs w:val="24"/>
      <w:lang w:eastAsia="en-US"/>
    </w:rPr>
  </w:style>
  <w:style w:type="paragraph" w:customStyle="1" w:styleId="Style48">
    <w:name w:val="Style48"/>
    <w:basedOn w:val="Normal"/>
    <w:uiPriority w:val="99"/>
    <w:rsid w:val="00D06039"/>
    <w:pPr>
      <w:widowControl w:val="0"/>
      <w:autoSpaceDE w:val="0"/>
      <w:autoSpaceDN w:val="0"/>
      <w:adjustRightInd w:val="0"/>
      <w:spacing w:line="245" w:lineRule="exact"/>
      <w:ind w:firstLine="283"/>
      <w:jc w:val="left"/>
    </w:pPr>
    <w:rPr>
      <w:kern w:val="0"/>
      <w:sz w:val="24"/>
      <w:szCs w:val="24"/>
      <w:lang w:eastAsia="en-US"/>
    </w:rPr>
  </w:style>
  <w:style w:type="paragraph" w:customStyle="1" w:styleId="Style49">
    <w:name w:val="Style49"/>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50">
    <w:name w:val="Style50"/>
    <w:basedOn w:val="Normal"/>
    <w:link w:val="Style50Char"/>
    <w:uiPriority w:val="99"/>
    <w:rsid w:val="00D06039"/>
    <w:pPr>
      <w:widowControl w:val="0"/>
      <w:autoSpaceDE w:val="0"/>
      <w:autoSpaceDN w:val="0"/>
      <w:adjustRightInd w:val="0"/>
      <w:spacing w:line="230" w:lineRule="exact"/>
      <w:ind w:hanging="562"/>
    </w:pPr>
    <w:rPr>
      <w:kern w:val="0"/>
      <w:sz w:val="24"/>
      <w:szCs w:val="24"/>
      <w:lang w:eastAsia="en-US"/>
    </w:rPr>
  </w:style>
  <w:style w:type="paragraph" w:customStyle="1" w:styleId="Style51">
    <w:name w:val="Style51"/>
    <w:basedOn w:val="Normal"/>
    <w:uiPriority w:val="99"/>
    <w:rsid w:val="00D06039"/>
    <w:pPr>
      <w:widowControl w:val="0"/>
      <w:autoSpaceDE w:val="0"/>
      <w:autoSpaceDN w:val="0"/>
      <w:adjustRightInd w:val="0"/>
      <w:spacing w:line="293" w:lineRule="exact"/>
      <w:ind w:firstLine="566"/>
      <w:jc w:val="left"/>
    </w:pPr>
    <w:rPr>
      <w:kern w:val="0"/>
      <w:sz w:val="24"/>
      <w:szCs w:val="24"/>
      <w:lang w:eastAsia="en-US"/>
    </w:rPr>
  </w:style>
  <w:style w:type="paragraph" w:customStyle="1" w:styleId="Style52">
    <w:name w:val="Style52"/>
    <w:basedOn w:val="Normal"/>
    <w:uiPriority w:val="99"/>
    <w:rsid w:val="00D06039"/>
    <w:pPr>
      <w:widowControl w:val="0"/>
      <w:autoSpaceDE w:val="0"/>
      <w:autoSpaceDN w:val="0"/>
      <w:adjustRightInd w:val="0"/>
      <w:spacing w:line="230" w:lineRule="exact"/>
      <w:ind w:hanging="418"/>
    </w:pPr>
    <w:rPr>
      <w:kern w:val="0"/>
      <w:sz w:val="24"/>
      <w:szCs w:val="24"/>
      <w:lang w:eastAsia="en-US"/>
    </w:rPr>
  </w:style>
  <w:style w:type="paragraph" w:customStyle="1" w:styleId="Style53">
    <w:name w:val="Style53"/>
    <w:basedOn w:val="Normal"/>
    <w:uiPriority w:val="99"/>
    <w:rsid w:val="00D06039"/>
    <w:pPr>
      <w:widowControl w:val="0"/>
      <w:autoSpaceDE w:val="0"/>
      <w:autoSpaceDN w:val="0"/>
      <w:adjustRightInd w:val="0"/>
      <w:spacing w:line="240" w:lineRule="exact"/>
      <w:ind w:hanging="413"/>
      <w:jc w:val="left"/>
    </w:pPr>
    <w:rPr>
      <w:kern w:val="0"/>
      <w:sz w:val="24"/>
      <w:szCs w:val="24"/>
      <w:lang w:eastAsia="en-US"/>
    </w:rPr>
  </w:style>
  <w:style w:type="paragraph" w:customStyle="1" w:styleId="Style54">
    <w:name w:val="Style5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55">
    <w:name w:val="Style55"/>
    <w:basedOn w:val="Normal"/>
    <w:uiPriority w:val="99"/>
    <w:rsid w:val="00D06039"/>
    <w:pPr>
      <w:widowControl w:val="0"/>
      <w:autoSpaceDE w:val="0"/>
      <w:autoSpaceDN w:val="0"/>
      <w:adjustRightInd w:val="0"/>
      <w:spacing w:line="206" w:lineRule="exact"/>
    </w:pPr>
    <w:rPr>
      <w:kern w:val="0"/>
      <w:sz w:val="24"/>
      <w:szCs w:val="24"/>
      <w:lang w:eastAsia="en-US"/>
    </w:rPr>
  </w:style>
  <w:style w:type="character" w:customStyle="1" w:styleId="FontStyle57">
    <w:name w:val="Font Style57"/>
    <w:uiPriority w:val="99"/>
    <w:rsid w:val="00D06039"/>
    <w:rPr>
      <w:rFonts w:ascii="Times New Roman" w:hAnsi="Times New Roman" w:cs="Times New Roman"/>
      <w:smallCaps/>
      <w:color w:val="000000"/>
      <w:sz w:val="16"/>
      <w:szCs w:val="16"/>
    </w:rPr>
  </w:style>
  <w:style w:type="character" w:customStyle="1" w:styleId="FontStyle58">
    <w:name w:val="Font Style58"/>
    <w:uiPriority w:val="99"/>
    <w:rsid w:val="00D06039"/>
    <w:rPr>
      <w:rFonts w:ascii="Times New Roman" w:hAnsi="Times New Roman" w:cs="Times New Roman"/>
      <w:b/>
      <w:bCs/>
      <w:i/>
      <w:iCs/>
      <w:color w:val="000000"/>
      <w:sz w:val="26"/>
      <w:szCs w:val="26"/>
    </w:rPr>
  </w:style>
  <w:style w:type="character" w:customStyle="1" w:styleId="FontStyle59">
    <w:name w:val="Font Style59"/>
    <w:uiPriority w:val="99"/>
    <w:rsid w:val="00D06039"/>
    <w:rPr>
      <w:rFonts w:ascii="Times New Roman" w:hAnsi="Times New Roman" w:cs="Times New Roman"/>
      <w:b/>
      <w:bCs/>
      <w:color w:val="000000"/>
      <w:sz w:val="26"/>
      <w:szCs w:val="26"/>
    </w:rPr>
  </w:style>
  <w:style w:type="character" w:customStyle="1" w:styleId="FontStyle60">
    <w:name w:val="Font Style60"/>
    <w:uiPriority w:val="99"/>
    <w:rsid w:val="00D06039"/>
    <w:rPr>
      <w:rFonts w:ascii="Times New Roman" w:hAnsi="Times New Roman" w:cs="Times New Roman"/>
      <w:i/>
      <w:iCs/>
      <w:color w:val="000000"/>
      <w:sz w:val="24"/>
      <w:szCs w:val="24"/>
    </w:rPr>
  </w:style>
  <w:style w:type="character" w:customStyle="1" w:styleId="FontStyle61">
    <w:name w:val="Font Style61"/>
    <w:uiPriority w:val="99"/>
    <w:rsid w:val="00D06039"/>
    <w:rPr>
      <w:rFonts w:ascii="Times New Roman" w:hAnsi="Times New Roman" w:cs="Times New Roman"/>
      <w:color w:val="000000"/>
      <w:sz w:val="12"/>
      <w:szCs w:val="12"/>
    </w:rPr>
  </w:style>
  <w:style w:type="character" w:customStyle="1" w:styleId="FontStyle62">
    <w:name w:val="Font Style62"/>
    <w:uiPriority w:val="99"/>
    <w:rsid w:val="00D06039"/>
    <w:rPr>
      <w:rFonts w:ascii="Times New Roman" w:hAnsi="Times New Roman" w:cs="Times New Roman"/>
      <w:smallCaps/>
      <w:color w:val="000000"/>
      <w:sz w:val="20"/>
      <w:szCs w:val="20"/>
    </w:rPr>
  </w:style>
  <w:style w:type="character" w:customStyle="1" w:styleId="FontStyle63">
    <w:name w:val="Font Style63"/>
    <w:uiPriority w:val="99"/>
    <w:rsid w:val="00D06039"/>
    <w:rPr>
      <w:rFonts w:ascii="Times New Roman" w:hAnsi="Times New Roman" w:cs="Times New Roman"/>
      <w:b/>
      <w:bCs/>
      <w:i/>
      <w:iCs/>
      <w:color w:val="000000"/>
      <w:sz w:val="18"/>
      <w:szCs w:val="18"/>
    </w:rPr>
  </w:style>
  <w:style w:type="character" w:customStyle="1" w:styleId="FontStyle64">
    <w:name w:val="Font Style64"/>
    <w:uiPriority w:val="99"/>
    <w:rsid w:val="00D06039"/>
    <w:rPr>
      <w:rFonts w:ascii="Times New Roman" w:hAnsi="Times New Roman" w:cs="Times New Roman"/>
      <w:b/>
      <w:bCs/>
      <w:i/>
      <w:iCs/>
      <w:smallCaps/>
      <w:color w:val="000000"/>
      <w:sz w:val="18"/>
      <w:szCs w:val="18"/>
    </w:rPr>
  </w:style>
  <w:style w:type="character" w:customStyle="1" w:styleId="FontStyle65">
    <w:name w:val="Font Style65"/>
    <w:uiPriority w:val="99"/>
    <w:rsid w:val="00D06039"/>
    <w:rPr>
      <w:rFonts w:ascii="Times New Roman" w:hAnsi="Times New Roman" w:cs="Times New Roman"/>
      <w:b/>
      <w:bCs/>
      <w:color w:val="000000"/>
      <w:sz w:val="22"/>
      <w:szCs w:val="22"/>
    </w:rPr>
  </w:style>
  <w:style w:type="character" w:customStyle="1" w:styleId="FontStyle66">
    <w:name w:val="Font Style66"/>
    <w:uiPriority w:val="99"/>
    <w:rsid w:val="00D06039"/>
    <w:rPr>
      <w:rFonts w:ascii="Times New Roman" w:hAnsi="Times New Roman" w:cs="Times New Roman"/>
      <w:color w:val="000000"/>
      <w:sz w:val="16"/>
      <w:szCs w:val="16"/>
    </w:rPr>
  </w:style>
  <w:style w:type="character" w:customStyle="1" w:styleId="FontStyle67">
    <w:name w:val="Font Style67"/>
    <w:uiPriority w:val="99"/>
    <w:rsid w:val="00D06039"/>
    <w:rPr>
      <w:rFonts w:ascii="Times New Roman" w:hAnsi="Times New Roman" w:cs="Times New Roman"/>
      <w:i/>
      <w:iCs/>
      <w:color w:val="000000"/>
      <w:sz w:val="18"/>
      <w:szCs w:val="18"/>
    </w:rPr>
  </w:style>
  <w:style w:type="character" w:customStyle="1" w:styleId="FontStyle68">
    <w:name w:val="Font Style68"/>
    <w:uiPriority w:val="99"/>
    <w:rsid w:val="00D06039"/>
    <w:rPr>
      <w:rFonts w:ascii="Times New Roman" w:hAnsi="Times New Roman" w:cs="Times New Roman"/>
      <w:color w:val="000000"/>
      <w:sz w:val="18"/>
      <w:szCs w:val="18"/>
    </w:rPr>
  </w:style>
  <w:style w:type="character" w:customStyle="1" w:styleId="FontStyle69">
    <w:name w:val="Font Style69"/>
    <w:uiPriority w:val="99"/>
    <w:rsid w:val="00D06039"/>
    <w:rPr>
      <w:rFonts w:ascii="Times New Roman" w:hAnsi="Times New Roman" w:cs="Times New Roman"/>
      <w:b/>
      <w:bCs/>
      <w:color w:val="000000"/>
      <w:sz w:val="18"/>
      <w:szCs w:val="18"/>
    </w:rPr>
  </w:style>
  <w:style w:type="character" w:customStyle="1" w:styleId="FontStyle71">
    <w:name w:val="Font Style71"/>
    <w:uiPriority w:val="99"/>
    <w:rsid w:val="00D06039"/>
    <w:rPr>
      <w:rFonts w:ascii="Times New Roman" w:hAnsi="Times New Roman" w:cs="Times New Roman"/>
      <w:i/>
      <w:iCs/>
      <w:color w:val="000000"/>
      <w:sz w:val="18"/>
      <w:szCs w:val="18"/>
    </w:rPr>
  </w:style>
  <w:style w:type="character" w:customStyle="1" w:styleId="FontStyle73">
    <w:name w:val="Font Style73"/>
    <w:uiPriority w:val="99"/>
    <w:rsid w:val="00D06039"/>
    <w:rPr>
      <w:rFonts w:ascii="Times New Roman" w:hAnsi="Times New Roman" w:cs="Times New Roman"/>
      <w:b/>
      <w:bCs/>
      <w:color w:val="000000"/>
      <w:sz w:val="18"/>
      <w:szCs w:val="18"/>
    </w:rPr>
  </w:style>
  <w:style w:type="character" w:customStyle="1" w:styleId="FontStyle74">
    <w:name w:val="Font Style74"/>
    <w:uiPriority w:val="99"/>
    <w:rsid w:val="00D06039"/>
    <w:rPr>
      <w:rFonts w:ascii="Times New Roman" w:hAnsi="Times New Roman" w:cs="Times New Roman"/>
      <w:color w:val="000000"/>
      <w:sz w:val="18"/>
      <w:szCs w:val="18"/>
    </w:rPr>
  </w:style>
  <w:style w:type="character" w:customStyle="1" w:styleId="FontStyle75">
    <w:name w:val="Font Style75"/>
    <w:uiPriority w:val="99"/>
    <w:rsid w:val="00D06039"/>
    <w:rPr>
      <w:rFonts w:ascii="Times New Roman" w:hAnsi="Times New Roman" w:cs="Times New Roman"/>
      <w:b/>
      <w:bCs/>
      <w:color w:val="000000"/>
      <w:sz w:val="16"/>
      <w:szCs w:val="16"/>
    </w:rPr>
  </w:style>
  <w:style w:type="paragraph" w:customStyle="1" w:styleId="1Levelwithout">
    <w:name w:val="1. Level (without #)"/>
    <w:basedOn w:val="Normal"/>
    <w:link w:val="1LevelwithoutChar"/>
    <w:qFormat/>
    <w:rsid w:val="00D06039"/>
    <w:pPr>
      <w:spacing w:after="60" w:line="240" w:lineRule="auto"/>
      <w:ind w:left="567"/>
    </w:pPr>
    <w:rPr>
      <w:kern w:val="0"/>
      <w:sz w:val="20"/>
      <w:szCs w:val="22"/>
      <w:lang w:eastAsia="en-US"/>
    </w:rPr>
  </w:style>
  <w:style w:type="character" w:customStyle="1" w:styleId="1LevelwithoutChar">
    <w:name w:val="1. Level (without #) Char"/>
    <w:link w:val="1Levelwithout"/>
    <w:locked/>
    <w:rsid w:val="00D06039"/>
    <w:rPr>
      <w:rFonts w:eastAsia="SimSun"/>
      <w:szCs w:val="22"/>
      <w:lang w:val="en-US" w:eastAsia="en-US"/>
    </w:rPr>
  </w:style>
  <w:style w:type="character" w:customStyle="1" w:styleId="CommentTextChar">
    <w:name w:val="Comment Text Char"/>
    <w:basedOn w:val="DefaultParagraphFont"/>
    <w:link w:val="CommentText"/>
    <w:uiPriority w:val="99"/>
    <w:rsid w:val="00D06039"/>
    <w:rPr>
      <w:rFonts w:eastAsia="SimSun"/>
      <w:kern w:val="14"/>
      <w:sz w:val="21"/>
      <w:lang w:val="en-US"/>
    </w:rPr>
  </w:style>
  <w:style w:type="character" w:customStyle="1" w:styleId="CommentSubjectChar">
    <w:name w:val="Comment Subject Char"/>
    <w:basedOn w:val="CommentTextChar"/>
    <w:link w:val="CommentSubject"/>
    <w:uiPriority w:val="99"/>
    <w:semiHidden/>
    <w:rsid w:val="00D06039"/>
    <w:rPr>
      <w:rFonts w:eastAsia="SimSun"/>
      <w:b/>
      <w:bCs/>
      <w:kern w:val="14"/>
      <w:sz w:val="21"/>
      <w:lang w:val="en-US"/>
    </w:rPr>
  </w:style>
  <w:style w:type="paragraph" w:styleId="Revision">
    <w:name w:val="Revision"/>
    <w:hidden/>
    <w:uiPriority w:val="99"/>
    <w:semiHidden/>
    <w:rsid w:val="00D06039"/>
    <w:rPr>
      <w:rFonts w:eastAsia="SimSun"/>
      <w:sz w:val="24"/>
      <w:szCs w:val="24"/>
      <w:lang w:val="en-US" w:eastAsia="en-US"/>
    </w:rPr>
  </w:style>
  <w:style w:type="paragraph" w:customStyle="1" w:styleId="2Level">
    <w:name w:val="2. Level"/>
    <w:basedOn w:val="Normal"/>
    <w:link w:val="2LevelChar"/>
    <w:qFormat/>
    <w:rsid w:val="00D06039"/>
    <w:pPr>
      <w:spacing w:after="60" w:line="240" w:lineRule="auto"/>
      <w:ind w:left="1134" w:hanging="567"/>
    </w:pPr>
    <w:rPr>
      <w:kern w:val="0"/>
      <w:sz w:val="20"/>
      <w:szCs w:val="22"/>
      <w:lang w:eastAsia="en-US"/>
    </w:rPr>
  </w:style>
  <w:style w:type="character" w:customStyle="1" w:styleId="2LevelChar">
    <w:name w:val="2. Level Char"/>
    <w:link w:val="2Level"/>
    <w:locked/>
    <w:rsid w:val="00D06039"/>
    <w:rPr>
      <w:rFonts w:eastAsia="SimSun"/>
      <w:szCs w:val="22"/>
      <w:lang w:val="en-US" w:eastAsia="en-US"/>
    </w:rPr>
  </w:style>
  <w:style w:type="paragraph" w:customStyle="1" w:styleId="1text">
    <w:name w:val="1. text"/>
    <w:basedOn w:val="Style37"/>
    <w:link w:val="1textChar"/>
    <w:qFormat/>
    <w:rsid w:val="00D06039"/>
    <w:pPr>
      <w:widowControl/>
      <w:tabs>
        <w:tab w:val="left" w:pos="533"/>
      </w:tabs>
      <w:spacing w:after="60" w:line="259" w:lineRule="exact"/>
      <w:ind w:left="533" w:hanging="533"/>
    </w:pPr>
    <w:rPr>
      <w:sz w:val="20"/>
      <w:szCs w:val="20"/>
      <w:lang w:val="en-GB"/>
    </w:rPr>
  </w:style>
  <w:style w:type="character" w:customStyle="1" w:styleId="Style37Char">
    <w:name w:val="Style37 Char"/>
    <w:link w:val="Style37"/>
    <w:uiPriority w:val="99"/>
    <w:rsid w:val="00D06039"/>
    <w:rPr>
      <w:rFonts w:eastAsia="SimSun"/>
      <w:sz w:val="24"/>
      <w:szCs w:val="24"/>
      <w:lang w:val="en-US" w:eastAsia="en-US"/>
    </w:rPr>
  </w:style>
  <w:style w:type="character" w:customStyle="1" w:styleId="1textChar">
    <w:name w:val="1. text Char"/>
    <w:link w:val="1text"/>
    <w:rsid w:val="00D06039"/>
    <w:rPr>
      <w:rFonts w:eastAsia="SimSun"/>
      <w:lang w:eastAsia="en-US"/>
    </w:rPr>
  </w:style>
  <w:style w:type="paragraph" w:customStyle="1" w:styleId="01Header">
    <w:name w:val="01 Header"/>
    <w:basedOn w:val="Style3"/>
    <w:link w:val="01HeaderChar"/>
    <w:qFormat/>
    <w:rsid w:val="00D06039"/>
    <w:pPr>
      <w:widowControl/>
      <w:spacing w:before="360" w:after="360"/>
      <w:ind w:firstLine="0"/>
      <w:jc w:val="center"/>
    </w:pPr>
  </w:style>
  <w:style w:type="paragraph" w:customStyle="1" w:styleId="01aHeader">
    <w:name w:val="01a Header"/>
    <w:basedOn w:val="Style6"/>
    <w:link w:val="01aHeaderChar"/>
    <w:qFormat/>
    <w:rsid w:val="00D06039"/>
    <w:pPr>
      <w:widowControl/>
      <w:spacing w:before="360" w:after="480"/>
      <w:jc w:val="center"/>
    </w:pPr>
  </w:style>
  <w:style w:type="character" w:customStyle="1" w:styleId="Style3Char">
    <w:name w:val="Style3 Char"/>
    <w:link w:val="Style3"/>
    <w:uiPriority w:val="99"/>
    <w:rsid w:val="00D06039"/>
    <w:rPr>
      <w:rFonts w:eastAsia="SimSun"/>
      <w:sz w:val="24"/>
      <w:szCs w:val="24"/>
      <w:lang w:val="en-US" w:eastAsia="en-US"/>
    </w:rPr>
  </w:style>
  <w:style w:type="character" w:customStyle="1" w:styleId="01HeaderChar">
    <w:name w:val="01 Header Char"/>
    <w:link w:val="01Header"/>
    <w:rsid w:val="00D06039"/>
    <w:rPr>
      <w:rFonts w:eastAsia="SimSun"/>
      <w:sz w:val="24"/>
      <w:szCs w:val="24"/>
      <w:lang w:val="en-US" w:eastAsia="en-US"/>
    </w:rPr>
  </w:style>
  <w:style w:type="character" w:customStyle="1" w:styleId="Style6Char">
    <w:name w:val="Style6 Char"/>
    <w:link w:val="Style6"/>
    <w:uiPriority w:val="99"/>
    <w:rsid w:val="00D06039"/>
    <w:rPr>
      <w:rFonts w:eastAsia="SimSun"/>
      <w:sz w:val="24"/>
      <w:szCs w:val="24"/>
      <w:lang w:val="en-US" w:eastAsia="en-US"/>
    </w:rPr>
  </w:style>
  <w:style w:type="character" w:customStyle="1" w:styleId="01aHeaderChar">
    <w:name w:val="01a Header Char"/>
    <w:link w:val="01aHeader"/>
    <w:rsid w:val="00D06039"/>
    <w:rPr>
      <w:rFonts w:eastAsia="SimSun"/>
      <w:sz w:val="24"/>
      <w:szCs w:val="24"/>
      <w:lang w:val="en-US" w:eastAsia="en-US"/>
    </w:rPr>
  </w:style>
  <w:style w:type="paragraph" w:customStyle="1" w:styleId="02Articles">
    <w:name w:val="02 Articles"/>
    <w:basedOn w:val="Style15"/>
    <w:link w:val="02ArticlesChar"/>
    <w:qFormat/>
    <w:rsid w:val="00D06039"/>
    <w:pPr>
      <w:keepNext/>
      <w:widowControl/>
      <w:spacing w:before="200" w:after="120"/>
      <w:jc w:val="center"/>
    </w:pPr>
  </w:style>
  <w:style w:type="paragraph" w:customStyle="1" w:styleId="03Ppx">
    <w:name w:val="03 Ppx"/>
    <w:basedOn w:val="Style8"/>
    <w:link w:val="03PpxChar"/>
    <w:qFormat/>
    <w:rsid w:val="00D06039"/>
    <w:pPr>
      <w:widowControl/>
      <w:spacing w:after="120"/>
      <w:ind w:left="567" w:hanging="567"/>
    </w:pPr>
  </w:style>
  <w:style w:type="character" w:customStyle="1" w:styleId="Style15Char">
    <w:name w:val="Style15 Char"/>
    <w:link w:val="Style15"/>
    <w:uiPriority w:val="99"/>
    <w:rsid w:val="00D06039"/>
    <w:rPr>
      <w:rFonts w:eastAsia="SimSun"/>
      <w:sz w:val="24"/>
      <w:szCs w:val="24"/>
      <w:lang w:val="en-US" w:eastAsia="en-US"/>
    </w:rPr>
  </w:style>
  <w:style w:type="character" w:customStyle="1" w:styleId="02ArticlesChar">
    <w:name w:val="02 Articles Char"/>
    <w:link w:val="02Articles"/>
    <w:rsid w:val="00D06039"/>
    <w:rPr>
      <w:rFonts w:eastAsia="SimSun"/>
      <w:sz w:val="24"/>
      <w:szCs w:val="24"/>
      <w:lang w:val="en-US" w:eastAsia="en-US"/>
    </w:rPr>
  </w:style>
  <w:style w:type="paragraph" w:customStyle="1" w:styleId="03Tab1cm">
    <w:name w:val="03 Tab 1cm"/>
    <w:basedOn w:val="Normal"/>
    <w:link w:val="03Tab1cmChar"/>
    <w:qFormat/>
    <w:rsid w:val="00D06039"/>
    <w:pPr>
      <w:widowControl w:val="0"/>
      <w:autoSpaceDE w:val="0"/>
      <w:autoSpaceDN w:val="0"/>
      <w:adjustRightInd w:val="0"/>
      <w:spacing w:after="60" w:line="259" w:lineRule="auto"/>
      <w:ind w:left="567"/>
      <w:jc w:val="left"/>
    </w:pPr>
    <w:rPr>
      <w:kern w:val="0"/>
      <w:sz w:val="20"/>
      <w:lang w:eastAsia="en-US"/>
    </w:rPr>
  </w:style>
  <w:style w:type="character" w:customStyle="1" w:styleId="Style8Char">
    <w:name w:val="Style8 Char"/>
    <w:link w:val="Style8"/>
    <w:uiPriority w:val="99"/>
    <w:rsid w:val="00D06039"/>
    <w:rPr>
      <w:rFonts w:eastAsia="SimSun"/>
      <w:sz w:val="24"/>
      <w:szCs w:val="24"/>
      <w:lang w:val="en-US" w:eastAsia="en-US"/>
    </w:rPr>
  </w:style>
  <w:style w:type="character" w:customStyle="1" w:styleId="03PpxChar">
    <w:name w:val="03 Ppx Char"/>
    <w:link w:val="03Ppx"/>
    <w:rsid w:val="00D06039"/>
    <w:rPr>
      <w:rFonts w:eastAsia="SimSun"/>
      <w:sz w:val="24"/>
      <w:szCs w:val="24"/>
      <w:lang w:val="en-US" w:eastAsia="en-US"/>
    </w:rPr>
  </w:style>
  <w:style w:type="character" w:customStyle="1" w:styleId="03Tab1cmChar">
    <w:name w:val="03 Tab 1cm Char"/>
    <w:link w:val="03Tab1cm"/>
    <w:rsid w:val="00D06039"/>
    <w:rPr>
      <w:rFonts w:eastAsia="SimSun"/>
      <w:lang w:val="en-US" w:eastAsia="en-US"/>
    </w:rPr>
  </w:style>
  <w:style w:type="paragraph" w:customStyle="1" w:styleId="3level">
    <w:name w:val="3. level"/>
    <w:basedOn w:val="Style50"/>
    <w:link w:val="3levelChar"/>
    <w:qFormat/>
    <w:rsid w:val="00D06039"/>
    <w:pPr>
      <w:widowControl/>
      <w:numPr>
        <w:numId w:val="11"/>
      </w:numPr>
      <w:tabs>
        <w:tab w:val="left" w:pos="1694"/>
      </w:tabs>
      <w:spacing w:after="60" w:line="240" w:lineRule="auto"/>
      <w:ind w:left="1701" w:hanging="567"/>
    </w:pPr>
  </w:style>
  <w:style w:type="character" w:customStyle="1" w:styleId="Style50Char">
    <w:name w:val="Style50 Char"/>
    <w:link w:val="Style50"/>
    <w:uiPriority w:val="99"/>
    <w:rsid w:val="00D06039"/>
    <w:rPr>
      <w:rFonts w:eastAsia="SimSun"/>
      <w:sz w:val="24"/>
      <w:szCs w:val="24"/>
      <w:lang w:val="en-US" w:eastAsia="en-US"/>
    </w:rPr>
  </w:style>
  <w:style w:type="character" w:customStyle="1" w:styleId="3levelChar">
    <w:name w:val="3. level Char"/>
    <w:basedOn w:val="Style50Char"/>
    <w:link w:val="3level"/>
    <w:rsid w:val="00D06039"/>
    <w:rPr>
      <w:rFonts w:eastAsia="SimSun"/>
      <w:sz w:val="24"/>
      <w:szCs w:val="24"/>
      <w:lang w:val="en-US" w:eastAsia="en-US"/>
    </w:rPr>
  </w:style>
  <w:style w:type="paragraph" w:customStyle="1" w:styleId="1text1">
    <w:name w:val="1. text1"/>
    <w:basedOn w:val="Normal"/>
    <w:qFormat/>
    <w:rsid w:val="00D06039"/>
    <w:pPr>
      <w:tabs>
        <w:tab w:val="left" w:pos="533"/>
      </w:tabs>
      <w:autoSpaceDE w:val="0"/>
      <w:autoSpaceDN w:val="0"/>
      <w:adjustRightInd w:val="0"/>
      <w:spacing w:after="60" w:line="259" w:lineRule="exact"/>
      <w:ind w:left="533" w:hanging="533"/>
    </w:pPr>
    <w:rPr>
      <w:kern w:val="0"/>
      <w:sz w:val="20"/>
      <w:lang w:val="en-GB" w:eastAsia="en-US"/>
    </w:rPr>
  </w:style>
  <w:style w:type="paragraph" w:customStyle="1" w:styleId="1Levelwithout1">
    <w:name w:val="1. Level (without #)1"/>
    <w:basedOn w:val="Normal"/>
    <w:qFormat/>
    <w:rsid w:val="00D06039"/>
    <w:pPr>
      <w:spacing w:after="60" w:line="240" w:lineRule="auto"/>
      <w:ind w:left="567"/>
    </w:pPr>
    <w:rPr>
      <w:rFonts w:eastAsiaTheme="minorHAnsi" w:cstheme="minorBidi"/>
      <w:kern w:val="0"/>
      <w:sz w:val="20"/>
      <w:szCs w:val="22"/>
      <w:lang w:eastAsia="en-US"/>
    </w:rPr>
  </w:style>
  <w:style w:type="paragraph" w:customStyle="1" w:styleId="02Articles1">
    <w:name w:val="02 Articles1"/>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41">
    <w:name w:val="Font Style641"/>
    <w:uiPriority w:val="99"/>
    <w:rsid w:val="00D06039"/>
    <w:rPr>
      <w:rFonts w:ascii="Times New Roman" w:hAnsi="Times New Roman" w:cs="Times New Roman" w:hint="default"/>
      <w:b/>
      <w:bCs/>
      <w:i/>
      <w:iCs/>
      <w:smallCaps/>
      <w:color w:val="000000"/>
      <w:sz w:val="18"/>
      <w:szCs w:val="18"/>
    </w:rPr>
  </w:style>
  <w:style w:type="character" w:customStyle="1" w:styleId="FontStyle651">
    <w:name w:val="Font Style651"/>
    <w:uiPriority w:val="99"/>
    <w:rsid w:val="00D06039"/>
    <w:rPr>
      <w:rFonts w:ascii="Times New Roman" w:hAnsi="Times New Roman" w:cs="Times New Roman" w:hint="default"/>
      <w:b/>
      <w:bCs/>
      <w:color w:val="000000"/>
      <w:sz w:val="22"/>
      <w:szCs w:val="22"/>
    </w:rPr>
  </w:style>
  <w:style w:type="character" w:customStyle="1" w:styleId="FontStyle701">
    <w:name w:val="Font Style701"/>
    <w:uiPriority w:val="99"/>
    <w:rsid w:val="00D06039"/>
    <w:rPr>
      <w:rFonts w:ascii="Times New Roman" w:hAnsi="Times New Roman" w:cs="Times New Roman" w:hint="default"/>
      <w:color w:val="000000"/>
      <w:sz w:val="18"/>
      <w:szCs w:val="18"/>
    </w:rPr>
  </w:style>
  <w:style w:type="paragraph" w:customStyle="1" w:styleId="1Levelwithout2">
    <w:name w:val="1. Level (without #)2"/>
    <w:basedOn w:val="Normal"/>
    <w:qFormat/>
    <w:rsid w:val="00D06039"/>
    <w:pPr>
      <w:spacing w:after="60" w:line="240" w:lineRule="auto"/>
      <w:ind w:left="567"/>
    </w:pPr>
    <w:rPr>
      <w:rFonts w:eastAsiaTheme="minorHAnsi" w:cstheme="minorBidi"/>
      <w:kern w:val="0"/>
      <w:sz w:val="20"/>
      <w:szCs w:val="22"/>
      <w:lang w:eastAsia="en-US"/>
    </w:rPr>
  </w:style>
  <w:style w:type="paragraph" w:customStyle="1" w:styleId="Style81">
    <w:name w:val="Style81"/>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161">
    <w:name w:val="Style161"/>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02Articles2">
    <w:name w:val="02 Articles2"/>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42">
    <w:name w:val="Font Style642"/>
    <w:uiPriority w:val="99"/>
    <w:rsid w:val="00D06039"/>
    <w:rPr>
      <w:rFonts w:ascii="Times New Roman" w:hAnsi="Times New Roman" w:cs="Times New Roman" w:hint="default"/>
      <w:b/>
      <w:bCs/>
      <w:i/>
      <w:iCs/>
      <w:smallCaps/>
      <w:color w:val="000000"/>
      <w:sz w:val="18"/>
      <w:szCs w:val="18"/>
    </w:rPr>
  </w:style>
  <w:style w:type="character" w:customStyle="1" w:styleId="FontStyle652">
    <w:name w:val="Font Style652"/>
    <w:uiPriority w:val="99"/>
    <w:rsid w:val="00D06039"/>
    <w:rPr>
      <w:rFonts w:ascii="Times New Roman" w:hAnsi="Times New Roman" w:cs="Times New Roman" w:hint="default"/>
      <w:b/>
      <w:bCs/>
      <w:color w:val="000000"/>
      <w:sz w:val="22"/>
      <w:szCs w:val="22"/>
    </w:rPr>
  </w:style>
  <w:style w:type="character" w:customStyle="1" w:styleId="FontStyle692">
    <w:name w:val="Font Style692"/>
    <w:uiPriority w:val="99"/>
    <w:rsid w:val="00D06039"/>
    <w:rPr>
      <w:rFonts w:ascii="Times New Roman" w:hAnsi="Times New Roman" w:cs="Times New Roman" w:hint="default"/>
      <w:b/>
      <w:bCs/>
      <w:color w:val="000000"/>
      <w:sz w:val="18"/>
      <w:szCs w:val="18"/>
    </w:rPr>
  </w:style>
  <w:style w:type="character" w:customStyle="1" w:styleId="FontStyle702">
    <w:name w:val="Font Style702"/>
    <w:uiPriority w:val="99"/>
    <w:rsid w:val="00D06039"/>
    <w:rPr>
      <w:rFonts w:ascii="Times New Roman" w:hAnsi="Times New Roman" w:cs="Times New Roman" w:hint="default"/>
      <w:color w:val="000000"/>
      <w:sz w:val="18"/>
      <w:szCs w:val="18"/>
    </w:rPr>
  </w:style>
  <w:style w:type="character" w:customStyle="1" w:styleId="FontStyle711">
    <w:name w:val="Font Style711"/>
    <w:uiPriority w:val="99"/>
    <w:rsid w:val="00D06039"/>
    <w:rPr>
      <w:rFonts w:ascii="Times New Roman" w:hAnsi="Times New Roman" w:cs="Times New Roman" w:hint="default"/>
      <w:i/>
      <w:iCs/>
      <w:color w:val="000000"/>
      <w:sz w:val="18"/>
      <w:szCs w:val="18"/>
    </w:rPr>
  </w:style>
  <w:style w:type="paragraph" w:customStyle="1" w:styleId="Style141">
    <w:name w:val="Style14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41">
    <w:name w:val="Style241"/>
    <w:basedOn w:val="Normal"/>
    <w:uiPriority w:val="99"/>
    <w:rsid w:val="00D06039"/>
    <w:pPr>
      <w:widowControl w:val="0"/>
      <w:autoSpaceDE w:val="0"/>
      <w:autoSpaceDN w:val="0"/>
      <w:adjustRightInd w:val="0"/>
      <w:spacing w:line="227" w:lineRule="exact"/>
      <w:ind w:hanging="360"/>
      <w:jc w:val="left"/>
    </w:pPr>
    <w:rPr>
      <w:kern w:val="0"/>
      <w:sz w:val="24"/>
      <w:szCs w:val="24"/>
      <w:lang w:eastAsia="en-US"/>
    </w:rPr>
  </w:style>
  <w:style w:type="paragraph" w:customStyle="1" w:styleId="Style501">
    <w:name w:val="Style501"/>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character" w:customStyle="1" w:styleId="FontStyle643">
    <w:name w:val="Font Style643"/>
    <w:uiPriority w:val="99"/>
    <w:rsid w:val="00D06039"/>
    <w:rPr>
      <w:rFonts w:ascii="Times New Roman" w:hAnsi="Times New Roman" w:cs="Times New Roman" w:hint="default"/>
      <w:b/>
      <w:bCs/>
      <w:i/>
      <w:iCs/>
      <w:smallCaps/>
      <w:color w:val="000000"/>
      <w:sz w:val="18"/>
      <w:szCs w:val="18"/>
    </w:rPr>
  </w:style>
  <w:style w:type="character" w:customStyle="1" w:styleId="FontStyle653">
    <w:name w:val="Font Style653"/>
    <w:uiPriority w:val="99"/>
    <w:rsid w:val="00D06039"/>
    <w:rPr>
      <w:rFonts w:ascii="Times New Roman" w:hAnsi="Times New Roman" w:cs="Times New Roman" w:hint="default"/>
      <w:b/>
      <w:bCs/>
      <w:color w:val="000000"/>
      <w:sz w:val="22"/>
      <w:szCs w:val="22"/>
    </w:rPr>
  </w:style>
  <w:style w:type="character" w:customStyle="1" w:styleId="FontStyle661">
    <w:name w:val="Font Style661"/>
    <w:uiPriority w:val="99"/>
    <w:rsid w:val="00D06039"/>
    <w:rPr>
      <w:rFonts w:ascii="Times New Roman" w:hAnsi="Times New Roman" w:cs="Times New Roman" w:hint="default"/>
      <w:color w:val="000000"/>
      <w:sz w:val="16"/>
      <w:szCs w:val="16"/>
    </w:rPr>
  </w:style>
  <w:style w:type="character" w:customStyle="1" w:styleId="FontStyle693">
    <w:name w:val="Font Style693"/>
    <w:uiPriority w:val="99"/>
    <w:rsid w:val="00D06039"/>
    <w:rPr>
      <w:rFonts w:ascii="Times New Roman" w:hAnsi="Times New Roman" w:cs="Times New Roman" w:hint="default"/>
      <w:b/>
      <w:bCs/>
      <w:color w:val="000000"/>
      <w:sz w:val="18"/>
      <w:szCs w:val="18"/>
    </w:rPr>
  </w:style>
  <w:style w:type="character" w:customStyle="1" w:styleId="FontStyle703">
    <w:name w:val="Font Style703"/>
    <w:uiPriority w:val="99"/>
    <w:rsid w:val="00D06039"/>
    <w:rPr>
      <w:rFonts w:ascii="Times New Roman" w:hAnsi="Times New Roman" w:cs="Times New Roman" w:hint="default"/>
      <w:color w:val="000000"/>
      <w:sz w:val="18"/>
      <w:szCs w:val="18"/>
    </w:rPr>
  </w:style>
  <w:style w:type="paragraph" w:customStyle="1" w:styleId="1Level1">
    <w:name w:val="1. Level 1"/>
    <w:basedOn w:val="Normal"/>
    <w:link w:val="1Level1Char"/>
    <w:qFormat/>
    <w:rsid w:val="00D06039"/>
    <w:pPr>
      <w:autoSpaceDE w:val="0"/>
      <w:autoSpaceDN w:val="0"/>
      <w:adjustRightInd w:val="0"/>
      <w:spacing w:after="60" w:line="240" w:lineRule="auto"/>
      <w:ind w:left="567" w:hanging="567"/>
      <w:jc w:val="left"/>
    </w:pPr>
    <w:rPr>
      <w:kern w:val="0"/>
      <w:sz w:val="20"/>
      <w:lang w:eastAsia="en-US"/>
    </w:rPr>
  </w:style>
  <w:style w:type="character" w:customStyle="1" w:styleId="1Level1Char">
    <w:name w:val="1. Level 1 Char"/>
    <w:basedOn w:val="DefaultParagraphFont"/>
    <w:link w:val="1Level1"/>
    <w:rsid w:val="00D06039"/>
    <w:rPr>
      <w:rFonts w:eastAsia="SimSun"/>
      <w:lang w:val="en-US" w:eastAsia="en-US"/>
    </w:rPr>
  </w:style>
  <w:style w:type="paragraph" w:customStyle="1" w:styleId="1Level20">
    <w:name w:val="1. Level 2"/>
    <w:basedOn w:val="Normal"/>
    <w:link w:val="1Level2Char"/>
    <w:qFormat/>
    <w:rsid w:val="00D06039"/>
    <w:pPr>
      <w:spacing w:line="240" w:lineRule="auto"/>
      <w:ind w:left="1134" w:hanging="567"/>
    </w:pPr>
    <w:rPr>
      <w:rFonts w:eastAsiaTheme="minorEastAsia"/>
      <w:kern w:val="0"/>
      <w:sz w:val="20"/>
      <w:szCs w:val="24"/>
      <w:lang w:eastAsia="es-ES"/>
    </w:rPr>
  </w:style>
  <w:style w:type="character" w:customStyle="1" w:styleId="1Level2Char">
    <w:name w:val="1. Level 2 Char"/>
    <w:basedOn w:val="DefaultParagraphFont"/>
    <w:link w:val="1Level20"/>
    <w:rsid w:val="00D06039"/>
    <w:rPr>
      <w:szCs w:val="24"/>
      <w:lang w:val="en-US" w:eastAsia="es-ES"/>
    </w:rPr>
  </w:style>
  <w:style w:type="paragraph" w:customStyle="1" w:styleId="Style83">
    <w:name w:val="Style83"/>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502">
    <w:name w:val="Style502"/>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character" w:customStyle="1" w:styleId="FontStyle644">
    <w:name w:val="Font Style644"/>
    <w:uiPriority w:val="99"/>
    <w:rsid w:val="00D06039"/>
    <w:rPr>
      <w:rFonts w:ascii="Times New Roman" w:hAnsi="Times New Roman" w:cs="Times New Roman" w:hint="default"/>
      <w:b/>
      <w:bCs/>
      <w:i/>
      <w:iCs/>
      <w:smallCaps/>
      <w:color w:val="000000"/>
      <w:sz w:val="18"/>
      <w:szCs w:val="18"/>
    </w:rPr>
  </w:style>
  <w:style w:type="character" w:customStyle="1" w:styleId="FontStyle654">
    <w:name w:val="Font Style654"/>
    <w:uiPriority w:val="99"/>
    <w:rsid w:val="00D06039"/>
    <w:rPr>
      <w:rFonts w:ascii="Times New Roman" w:hAnsi="Times New Roman" w:cs="Times New Roman" w:hint="default"/>
      <w:b/>
      <w:bCs/>
      <w:color w:val="000000"/>
      <w:sz w:val="22"/>
      <w:szCs w:val="22"/>
    </w:rPr>
  </w:style>
  <w:style w:type="character" w:customStyle="1" w:styleId="FontStyle704">
    <w:name w:val="Font Style704"/>
    <w:uiPriority w:val="99"/>
    <w:rsid w:val="00D06039"/>
    <w:rPr>
      <w:rFonts w:ascii="Times New Roman" w:hAnsi="Times New Roman" w:cs="Times New Roman" w:hint="default"/>
      <w:color w:val="000000"/>
      <w:sz w:val="18"/>
      <w:szCs w:val="18"/>
    </w:rPr>
  </w:style>
  <w:style w:type="paragraph" w:customStyle="1" w:styleId="Style84">
    <w:name w:val="Style84"/>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291">
    <w:name w:val="Style291"/>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3">
    <w:name w:val="Style503"/>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45">
    <w:name w:val="Font Style645"/>
    <w:uiPriority w:val="99"/>
    <w:rsid w:val="00D06039"/>
    <w:rPr>
      <w:rFonts w:ascii="Times New Roman" w:hAnsi="Times New Roman" w:cs="Times New Roman"/>
      <w:b/>
      <w:bCs/>
      <w:i/>
      <w:iCs/>
      <w:smallCaps/>
      <w:color w:val="000000"/>
      <w:sz w:val="18"/>
      <w:szCs w:val="18"/>
    </w:rPr>
  </w:style>
  <w:style w:type="character" w:customStyle="1" w:styleId="FontStyle655">
    <w:name w:val="Font Style655"/>
    <w:uiPriority w:val="99"/>
    <w:rsid w:val="00D06039"/>
    <w:rPr>
      <w:rFonts w:ascii="Times New Roman" w:hAnsi="Times New Roman" w:cs="Times New Roman"/>
      <w:b/>
      <w:bCs/>
      <w:color w:val="000000"/>
      <w:sz w:val="22"/>
      <w:szCs w:val="22"/>
    </w:rPr>
  </w:style>
  <w:style w:type="character" w:customStyle="1" w:styleId="FontStyle7050">
    <w:name w:val="Font Style705"/>
    <w:uiPriority w:val="99"/>
    <w:rsid w:val="00D06039"/>
    <w:rPr>
      <w:rFonts w:ascii="Times New Roman" w:hAnsi="Times New Roman" w:cs="Times New Roman"/>
      <w:color w:val="000000"/>
      <w:sz w:val="18"/>
      <w:szCs w:val="18"/>
    </w:rPr>
  </w:style>
  <w:style w:type="character" w:customStyle="1" w:styleId="FontStyle712">
    <w:name w:val="Font Style712"/>
    <w:uiPriority w:val="99"/>
    <w:rsid w:val="00D06039"/>
    <w:rPr>
      <w:rFonts w:ascii="Times New Roman" w:hAnsi="Times New Roman" w:cs="Times New Roman"/>
      <w:i/>
      <w:iCs/>
      <w:color w:val="000000"/>
      <w:sz w:val="18"/>
      <w:szCs w:val="18"/>
    </w:rPr>
  </w:style>
  <w:style w:type="paragraph" w:customStyle="1" w:styleId="Style85">
    <w:name w:val="Style85"/>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142">
    <w:name w:val="Style142"/>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92">
    <w:name w:val="Style292"/>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4">
    <w:name w:val="Style504"/>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paragraph" w:customStyle="1" w:styleId="02Articles6">
    <w:name w:val="02 Articles6"/>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46">
    <w:name w:val="Font Style646"/>
    <w:uiPriority w:val="99"/>
    <w:rsid w:val="00D06039"/>
    <w:rPr>
      <w:rFonts w:ascii="Times New Roman" w:hAnsi="Times New Roman" w:cs="Times New Roman" w:hint="default"/>
      <w:b/>
      <w:bCs/>
      <w:i/>
      <w:iCs/>
      <w:smallCaps/>
      <w:color w:val="000000"/>
      <w:sz w:val="18"/>
      <w:szCs w:val="18"/>
    </w:rPr>
  </w:style>
  <w:style w:type="character" w:customStyle="1" w:styleId="FontStyle656">
    <w:name w:val="Font Style656"/>
    <w:uiPriority w:val="99"/>
    <w:rsid w:val="00D06039"/>
    <w:rPr>
      <w:rFonts w:ascii="Times New Roman" w:hAnsi="Times New Roman" w:cs="Times New Roman" w:hint="default"/>
      <w:b/>
      <w:bCs/>
      <w:color w:val="000000"/>
      <w:sz w:val="22"/>
      <w:szCs w:val="22"/>
    </w:rPr>
  </w:style>
  <w:style w:type="character" w:customStyle="1" w:styleId="FontStyle694">
    <w:name w:val="Font Style694"/>
    <w:uiPriority w:val="99"/>
    <w:rsid w:val="00D06039"/>
    <w:rPr>
      <w:rFonts w:ascii="Times New Roman" w:hAnsi="Times New Roman" w:cs="Times New Roman" w:hint="default"/>
      <w:b/>
      <w:bCs/>
      <w:color w:val="000000"/>
      <w:sz w:val="18"/>
      <w:szCs w:val="18"/>
    </w:rPr>
  </w:style>
  <w:style w:type="character" w:customStyle="1" w:styleId="FontStyle706">
    <w:name w:val="Font Style706"/>
    <w:uiPriority w:val="99"/>
    <w:rsid w:val="00D06039"/>
    <w:rPr>
      <w:rFonts w:ascii="Times New Roman" w:hAnsi="Times New Roman" w:cs="Times New Roman" w:hint="default"/>
      <w:color w:val="000000"/>
      <w:sz w:val="18"/>
      <w:szCs w:val="18"/>
    </w:rPr>
  </w:style>
  <w:style w:type="character" w:customStyle="1" w:styleId="FontStyle713">
    <w:name w:val="Font Style713"/>
    <w:uiPriority w:val="99"/>
    <w:rsid w:val="00D06039"/>
    <w:rPr>
      <w:rFonts w:ascii="Times New Roman" w:hAnsi="Times New Roman" w:cs="Times New Roman" w:hint="default"/>
      <w:i/>
      <w:iCs/>
      <w:color w:val="000000"/>
      <w:sz w:val="18"/>
      <w:szCs w:val="18"/>
    </w:rPr>
  </w:style>
  <w:style w:type="paragraph" w:customStyle="1" w:styleId="Style86">
    <w:name w:val="Style86"/>
    <w:basedOn w:val="Normal"/>
    <w:uiPriority w:val="99"/>
    <w:rsid w:val="00D06039"/>
    <w:pPr>
      <w:widowControl w:val="0"/>
      <w:autoSpaceDE w:val="0"/>
      <w:autoSpaceDN w:val="0"/>
      <w:adjustRightInd w:val="0"/>
      <w:spacing w:line="230" w:lineRule="exact"/>
    </w:pPr>
    <w:rPr>
      <w:rFonts w:eastAsia="Batang"/>
      <w:kern w:val="0"/>
      <w:sz w:val="24"/>
      <w:szCs w:val="24"/>
      <w:lang w:val="en-GB" w:eastAsia="en-GB"/>
    </w:rPr>
  </w:style>
  <w:style w:type="paragraph" w:customStyle="1" w:styleId="02Articles7">
    <w:name w:val="02 Articles7"/>
    <w:basedOn w:val="Normal"/>
    <w:qFormat/>
    <w:rsid w:val="00D06039"/>
    <w:pPr>
      <w:keepNext/>
      <w:autoSpaceDE w:val="0"/>
      <w:autoSpaceDN w:val="0"/>
      <w:adjustRightInd w:val="0"/>
      <w:spacing w:before="200" w:after="120" w:line="240" w:lineRule="auto"/>
      <w:jc w:val="center"/>
    </w:pPr>
    <w:rPr>
      <w:rFonts w:eastAsia="Batang"/>
      <w:kern w:val="0"/>
      <w:sz w:val="24"/>
      <w:szCs w:val="24"/>
      <w:lang w:val="en-GB" w:eastAsia="en-GB"/>
    </w:rPr>
  </w:style>
  <w:style w:type="character" w:customStyle="1" w:styleId="FontStyle647">
    <w:name w:val="Font Style647"/>
    <w:uiPriority w:val="99"/>
    <w:rsid w:val="00D06039"/>
    <w:rPr>
      <w:rFonts w:ascii="Times New Roman" w:hAnsi="Times New Roman" w:cs="Times New Roman" w:hint="default"/>
      <w:b/>
      <w:bCs/>
      <w:i/>
      <w:iCs/>
      <w:smallCaps/>
      <w:color w:val="000000"/>
      <w:sz w:val="18"/>
      <w:szCs w:val="18"/>
    </w:rPr>
  </w:style>
  <w:style w:type="character" w:customStyle="1" w:styleId="FontStyle657">
    <w:name w:val="Font Style657"/>
    <w:uiPriority w:val="99"/>
    <w:rsid w:val="00D06039"/>
    <w:rPr>
      <w:rFonts w:ascii="Times New Roman" w:hAnsi="Times New Roman" w:cs="Times New Roman" w:hint="default"/>
      <w:b/>
      <w:bCs/>
      <w:color w:val="000000"/>
      <w:sz w:val="22"/>
      <w:szCs w:val="22"/>
    </w:rPr>
  </w:style>
  <w:style w:type="paragraph" w:customStyle="1" w:styleId="Style87">
    <w:name w:val="Style87"/>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162">
    <w:name w:val="Style162"/>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293">
    <w:name w:val="Style293"/>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5">
    <w:name w:val="Style505"/>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paragraph" w:customStyle="1" w:styleId="02Articles8">
    <w:name w:val="02 Articles8"/>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48">
    <w:name w:val="Font Style648"/>
    <w:uiPriority w:val="99"/>
    <w:rsid w:val="00D06039"/>
    <w:rPr>
      <w:rFonts w:ascii="Times New Roman" w:hAnsi="Times New Roman" w:cs="Times New Roman" w:hint="default"/>
      <w:b/>
      <w:bCs/>
      <w:i/>
      <w:iCs/>
      <w:smallCaps/>
      <w:color w:val="000000"/>
      <w:sz w:val="18"/>
      <w:szCs w:val="18"/>
    </w:rPr>
  </w:style>
  <w:style w:type="character" w:customStyle="1" w:styleId="FontStyle658">
    <w:name w:val="Font Style658"/>
    <w:uiPriority w:val="99"/>
    <w:rsid w:val="00D06039"/>
    <w:rPr>
      <w:rFonts w:ascii="Times New Roman" w:hAnsi="Times New Roman" w:cs="Times New Roman" w:hint="default"/>
      <w:b/>
      <w:bCs/>
      <w:color w:val="000000"/>
      <w:sz w:val="22"/>
      <w:szCs w:val="22"/>
    </w:rPr>
  </w:style>
  <w:style w:type="character" w:customStyle="1" w:styleId="FontStyle662">
    <w:name w:val="Font Style662"/>
    <w:uiPriority w:val="99"/>
    <w:rsid w:val="00D06039"/>
    <w:rPr>
      <w:rFonts w:ascii="Times New Roman" w:hAnsi="Times New Roman" w:cs="Times New Roman" w:hint="default"/>
      <w:color w:val="000000"/>
      <w:sz w:val="16"/>
      <w:szCs w:val="16"/>
    </w:rPr>
  </w:style>
  <w:style w:type="character" w:customStyle="1" w:styleId="FontStyle695">
    <w:name w:val="Font Style695"/>
    <w:uiPriority w:val="99"/>
    <w:rsid w:val="00D06039"/>
    <w:rPr>
      <w:rFonts w:ascii="Times New Roman" w:hAnsi="Times New Roman" w:cs="Times New Roman" w:hint="default"/>
      <w:b/>
      <w:bCs/>
      <w:color w:val="000000"/>
      <w:sz w:val="18"/>
      <w:szCs w:val="18"/>
    </w:rPr>
  </w:style>
  <w:style w:type="character" w:customStyle="1" w:styleId="FontStyle707">
    <w:name w:val="Font Style707"/>
    <w:uiPriority w:val="99"/>
    <w:rsid w:val="00D06039"/>
    <w:rPr>
      <w:rFonts w:ascii="Times New Roman" w:hAnsi="Times New Roman" w:cs="Times New Roman" w:hint="default"/>
      <w:color w:val="000000"/>
      <w:sz w:val="18"/>
      <w:szCs w:val="18"/>
    </w:rPr>
  </w:style>
  <w:style w:type="character" w:customStyle="1" w:styleId="FontStyle714">
    <w:name w:val="Font Style714"/>
    <w:uiPriority w:val="99"/>
    <w:rsid w:val="00D06039"/>
    <w:rPr>
      <w:rFonts w:ascii="Times New Roman" w:hAnsi="Times New Roman" w:cs="Times New Roman" w:hint="default"/>
      <w:i/>
      <w:iCs/>
      <w:color w:val="000000"/>
      <w:sz w:val="18"/>
      <w:szCs w:val="18"/>
    </w:rPr>
  </w:style>
  <w:style w:type="character" w:customStyle="1" w:styleId="FontStyle741">
    <w:name w:val="Font Style741"/>
    <w:uiPriority w:val="99"/>
    <w:rsid w:val="00D06039"/>
    <w:rPr>
      <w:rFonts w:ascii="Times New Roman" w:hAnsi="Times New Roman" w:cs="Times New Roman" w:hint="default"/>
      <w:color w:val="000000"/>
      <w:sz w:val="18"/>
      <w:szCs w:val="18"/>
    </w:rPr>
  </w:style>
  <w:style w:type="character" w:customStyle="1" w:styleId="FontStyle659">
    <w:name w:val="Font Style659"/>
    <w:uiPriority w:val="99"/>
    <w:rsid w:val="00D06039"/>
    <w:rPr>
      <w:rFonts w:ascii="Times New Roman" w:hAnsi="Times New Roman" w:cs="Times New Roman"/>
      <w:b/>
      <w:bCs/>
      <w:color w:val="000000"/>
      <w:sz w:val="22"/>
      <w:szCs w:val="22"/>
    </w:rPr>
  </w:style>
  <w:style w:type="character" w:customStyle="1" w:styleId="FontStyle649">
    <w:name w:val="Font Style649"/>
    <w:uiPriority w:val="99"/>
    <w:rsid w:val="00D06039"/>
    <w:rPr>
      <w:rFonts w:ascii="Times New Roman" w:hAnsi="Times New Roman" w:cs="Times New Roman"/>
      <w:b/>
      <w:bCs/>
      <w:i/>
      <w:iCs/>
      <w:smallCaps/>
      <w:color w:val="000000"/>
      <w:sz w:val="18"/>
      <w:szCs w:val="18"/>
    </w:rPr>
  </w:style>
  <w:style w:type="character" w:customStyle="1" w:styleId="FontStyle708">
    <w:name w:val="Font Style708"/>
    <w:uiPriority w:val="99"/>
    <w:rsid w:val="00D06039"/>
    <w:rPr>
      <w:rFonts w:ascii="Times New Roman" w:hAnsi="Times New Roman" w:cs="Times New Roman"/>
      <w:color w:val="000000"/>
      <w:sz w:val="18"/>
      <w:szCs w:val="18"/>
    </w:rPr>
  </w:style>
  <w:style w:type="paragraph" w:styleId="ListParagraph">
    <w:name w:val="List Paragraph"/>
    <w:basedOn w:val="Normal"/>
    <w:link w:val="ListParagraphChar"/>
    <w:uiPriority w:val="34"/>
    <w:qFormat/>
    <w:rsid w:val="00D06039"/>
    <w:pPr>
      <w:spacing w:after="60" w:line="240" w:lineRule="auto"/>
      <w:ind w:left="720"/>
      <w:contextualSpacing/>
    </w:pPr>
    <w:rPr>
      <w:kern w:val="0"/>
      <w:sz w:val="20"/>
      <w:szCs w:val="24"/>
      <w:lang w:eastAsia="en-US"/>
    </w:rPr>
  </w:style>
  <w:style w:type="character" w:customStyle="1" w:styleId="ListParagraphChar">
    <w:name w:val="List Paragraph Char"/>
    <w:basedOn w:val="DefaultParagraphFont"/>
    <w:link w:val="ListParagraph"/>
    <w:uiPriority w:val="34"/>
    <w:rsid w:val="00D06039"/>
    <w:rPr>
      <w:rFonts w:eastAsia="SimSun"/>
      <w:szCs w:val="24"/>
      <w:lang w:val="en-US" w:eastAsia="en-US"/>
    </w:rPr>
  </w:style>
  <w:style w:type="paragraph" w:customStyle="1" w:styleId="Style88">
    <w:name w:val="Style88"/>
    <w:basedOn w:val="Normal"/>
    <w:uiPriority w:val="99"/>
    <w:rsid w:val="00D06039"/>
    <w:pPr>
      <w:widowControl w:val="0"/>
      <w:autoSpaceDE w:val="0"/>
      <w:autoSpaceDN w:val="0"/>
      <w:adjustRightInd w:val="0"/>
      <w:spacing w:line="230" w:lineRule="exact"/>
    </w:pPr>
    <w:rPr>
      <w:kern w:val="0"/>
      <w:sz w:val="24"/>
      <w:szCs w:val="24"/>
      <w:lang w:eastAsia="en-US"/>
    </w:rPr>
  </w:style>
  <w:style w:type="character" w:customStyle="1" w:styleId="FontStyle6410">
    <w:name w:val="Font Style6410"/>
    <w:uiPriority w:val="99"/>
    <w:rsid w:val="00D06039"/>
    <w:rPr>
      <w:rFonts w:ascii="Times New Roman" w:hAnsi="Times New Roman" w:cs="Times New Roman"/>
      <w:b/>
      <w:bCs/>
      <w:i/>
      <w:iCs/>
      <w:smallCaps/>
      <w:color w:val="000000"/>
      <w:sz w:val="18"/>
      <w:szCs w:val="18"/>
    </w:rPr>
  </w:style>
  <w:style w:type="character" w:customStyle="1" w:styleId="FontStyle6510">
    <w:name w:val="Font Style6510"/>
    <w:uiPriority w:val="99"/>
    <w:rsid w:val="00D06039"/>
    <w:rPr>
      <w:rFonts w:ascii="Times New Roman" w:hAnsi="Times New Roman" w:cs="Times New Roman"/>
      <w:b/>
      <w:bCs/>
      <w:color w:val="000000"/>
      <w:sz w:val="22"/>
      <w:szCs w:val="22"/>
    </w:rPr>
  </w:style>
  <w:style w:type="character" w:customStyle="1" w:styleId="FontStyle709">
    <w:name w:val="Font Style709"/>
    <w:uiPriority w:val="99"/>
    <w:rsid w:val="00D06039"/>
    <w:rPr>
      <w:rFonts w:ascii="Times New Roman" w:hAnsi="Times New Roman" w:cs="Times New Roman"/>
      <w:color w:val="000000"/>
      <w:sz w:val="18"/>
      <w:szCs w:val="18"/>
    </w:rPr>
  </w:style>
  <w:style w:type="paragraph" w:customStyle="1" w:styleId="02Articles10">
    <w:name w:val="02 Articles10"/>
    <w:basedOn w:val="Normal"/>
    <w:qFormat/>
    <w:rsid w:val="00D06039"/>
    <w:pPr>
      <w:keepNext/>
      <w:autoSpaceDE w:val="0"/>
      <w:autoSpaceDN w:val="0"/>
      <w:adjustRightInd w:val="0"/>
      <w:spacing w:before="200" w:after="120" w:line="240" w:lineRule="auto"/>
      <w:jc w:val="center"/>
    </w:pPr>
    <w:rPr>
      <w:kern w:val="0"/>
      <w:sz w:val="24"/>
      <w:szCs w:val="24"/>
      <w:lang w:eastAsia="en-US"/>
    </w:rPr>
  </w:style>
  <w:style w:type="paragraph" w:customStyle="1" w:styleId="Style89">
    <w:name w:val="Style89"/>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191">
    <w:name w:val="Style191"/>
    <w:basedOn w:val="Normal"/>
    <w:uiPriority w:val="99"/>
    <w:rsid w:val="00D06039"/>
    <w:pPr>
      <w:widowControl w:val="0"/>
      <w:autoSpaceDE w:val="0"/>
      <w:autoSpaceDN w:val="0"/>
      <w:adjustRightInd w:val="0"/>
      <w:spacing w:line="230" w:lineRule="exact"/>
      <w:ind w:hanging="557"/>
      <w:jc w:val="left"/>
    </w:pPr>
    <w:rPr>
      <w:kern w:val="0"/>
      <w:sz w:val="24"/>
      <w:szCs w:val="24"/>
      <w:lang w:eastAsia="en-US"/>
    </w:rPr>
  </w:style>
  <w:style w:type="paragraph" w:customStyle="1" w:styleId="Style294">
    <w:name w:val="Style294"/>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7">
    <w:name w:val="Style507"/>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paragraph" w:customStyle="1" w:styleId="02Articles11">
    <w:name w:val="02 Articles11"/>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21">
    <w:name w:val="Font Style621"/>
    <w:uiPriority w:val="99"/>
    <w:rsid w:val="00D06039"/>
    <w:rPr>
      <w:rFonts w:ascii="Times New Roman" w:hAnsi="Times New Roman" w:cs="Times New Roman" w:hint="default"/>
      <w:smallCaps/>
      <w:color w:val="000000"/>
      <w:sz w:val="20"/>
      <w:szCs w:val="20"/>
    </w:rPr>
  </w:style>
  <w:style w:type="character" w:customStyle="1" w:styleId="FontStyle6411">
    <w:name w:val="Font Style6411"/>
    <w:uiPriority w:val="99"/>
    <w:rsid w:val="00D06039"/>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D06039"/>
    <w:rPr>
      <w:rFonts w:ascii="Times New Roman" w:hAnsi="Times New Roman" w:cs="Times New Roman" w:hint="default"/>
      <w:b/>
      <w:bCs/>
      <w:color w:val="000000"/>
      <w:sz w:val="22"/>
      <w:szCs w:val="22"/>
    </w:rPr>
  </w:style>
  <w:style w:type="character" w:customStyle="1" w:styleId="FontStyle697">
    <w:name w:val="Font Style697"/>
    <w:uiPriority w:val="99"/>
    <w:rsid w:val="00D06039"/>
    <w:rPr>
      <w:rFonts w:ascii="Times New Roman" w:hAnsi="Times New Roman" w:cs="Times New Roman" w:hint="default"/>
      <w:b/>
      <w:bCs/>
      <w:color w:val="000000"/>
      <w:sz w:val="18"/>
      <w:szCs w:val="18"/>
    </w:rPr>
  </w:style>
  <w:style w:type="character" w:customStyle="1" w:styleId="FontStyle7010">
    <w:name w:val="Font Style7010"/>
    <w:uiPriority w:val="99"/>
    <w:rsid w:val="00D06039"/>
    <w:rPr>
      <w:rFonts w:ascii="Times New Roman" w:hAnsi="Times New Roman" w:cs="Times New Roman" w:hint="default"/>
      <w:color w:val="000000"/>
      <w:sz w:val="18"/>
      <w:szCs w:val="18"/>
    </w:rPr>
  </w:style>
  <w:style w:type="character" w:customStyle="1" w:styleId="FontStyle715">
    <w:name w:val="Font Style715"/>
    <w:uiPriority w:val="99"/>
    <w:rsid w:val="00D06039"/>
    <w:rPr>
      <w:rFonts w:ascii="Times New Roman" w:hAnsi="Times New Roman" w:cs="Times New Roman" w:hint="default"/>
      <w:i/>
      <w:iCs/>
      <w:color w:val="000000"/>
      <w:sz w:val="18"/>
      <w:szCs w:val="18"/>
    </w:rPr>
  </w:style>
  <w:style w:type="character" w:customStyle="1" w:styleId="FontStyle7011">
    <w:name w:val="Font Style7011"/>
    <w:uiPriority w:val="99"/>
    <w:rsid w:val="00D06039"/>
    <w:rPr>
      <w:rFonts w:ascii="Times New Roman" w:hAnsi="Times New Roman" w:cs="Times New Roman"/>
      <w:color w:val="000000"/>
      <w:sz w:val="18"/>
      <w:szCs w:val="18"/>
    </w:rPr>
  </w:style>
  <w:style w:type="character" w:customStyle="1" w:styleId="FontStyle716">
    <w:name w:val="Font Style716"/>
    <w:uiPriority w:val="99"/>
    <w:rsid w:val="00D06039"/>
    <w:rPr>
      <w:rFonts w:ascii="Times New Roman" w:hAnsi="Times New Roman" w:cs="Times New Roman"/>
      <w:i/>
      <w:iCs/>
      <w:color w:val="000000"/>
      <w:sz w:val="18"/>
      <w:szCs w:val="18"/>
    </w:rPr>
  </w:style>
  <w:style w:type="paragraph" w:customStyle="1" w:styleId="03Ppx1">
    <w:name w:val="03 Ppx1"/>
    <w:basedOn w:val="Style8"/>
    <w:qFormat/>
    <w:rsid w:val="00D06039"/>
    <w:pPr>
      <w:widowControl/>
      <w:spacing w:after="120"/>
      <w:ind w:left="567" w:hanging="567"/>
    </w:pPr>
  </w:style>
  <w:style w:type="paragraph" w:customStyle="1" w:styleId="Style146">
    <w:name w:val="Style146"/>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63">
    <w:name w:val="Style163"/>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371">
    <w:name w:val="Style371"/>
    <w:basedOn w:val="Normal"/>
    <w:uiPriority w:val="99"/>
    <w:rsid w:val="00D06039"/>
    <w:pPr>
      <w:widowControl w:val="0"/>
      <w:autoSpaceDE w:val="0"/>
      <w:autoSpaceDN w:val="0"/>
      <w:adjustRightInd w:val="0"/>
      <w:spacing w:line="240" w:lineRule="exact"/>
      <w:ind w:hanging="538"/>
    </w:pPr>
    <w:rPr>
      <w:kern w:val="0"/>
      <w:sz w:val="24"/>
      <w:szCs w:val="24"/>
      <w:lang w:eastAsia="en-US"/>
    </w:rPr>
  </w:style>
  <w:style w:type="character" w:customStyle="1" w:styleId="FontStyle698">
    <w:name w:val="Font Style698"/>
    <w:uiPriority w:val="99"/>
    <w:rsid w:val="00D06039"/>
    <w:rPr>
      <w:rFonts w:ascii="Times New Roman" w:hAnsi="Times New Roman" w:cs="Times New Roman"/>
      <w:b/>
      <w:bCs/>
      <w:color w:val="000000"/>
      <w:sz w:val="18"/>
      <w:szCs w:val="18"/>
    </w:rPr>
  </w:style>
  <w:style w:type="character" w:customStyle="1" w:styleId="FontStyle717">
    <w:name w:val="Font Style717"/>
    <w:uiPriority w:val="99"/>
    <w:rsid w:val="00D06039"/>
    <w:rPr>
      <w:rFonts w:ascii="Times New Roman" w:hAnsi="Times New Roman" w:cs="Times New Roman"/>
      <w:i/>
      <w:iCs/>
      <w:color w:val="000000"/>
      <w:sz w:val="18"/>
      <w:szCs w:val="18"/>
    </w:rPr>
  </w:style>
  <w:style w:type="character" w:customStyle="1" w:styleId="FontStyle742">
    <w:name w:val="Font Style742"/>
    <w:uiPriority w:val="99"/>
    <w:rsid w:val="00D06039"/>
    <w:rPr>
      <w:rFonts w:ascii="Times New Roman" w:hAnsi="Times New Roman" w:cs="Times New Roman"/>
      <w:color w:val="000000"/>
      <w:sz w:val="18"/>
      <w:szCs w:val="18"/>
    </w:rPr>
  </w:style>
  <w:style w:type="paragraph" w:customStyle="1" w:styleId="Style61">
    <w:name w:val="Style6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character" w:customStyle="1" w:styleId="FontStyle6512">
    <w:name w:val="Font Style6512"/>
    <w:uiPriority w:val="99"/>
    <w:rsid w:val="00D06039"/>
    <w:rPr>
      <w:rFonts w:ascii="Times New Roman" w:hAnsi="Times New Roman" w:cs="Times New Roman"/>
      <w:b/>
      <w:bCs/>
      <w:color w:val="000000"/>
      <w:sz w:val="22"/>
      <w:szCs w:val="22"/>
    </w:rPr>
  </w:style>
  <w:style w:type="paragraph" w:customStyle="1" w:styleId="Style810">
    <w:name w:val="Style810"/>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47">
    <w:name w:val="Style147"/>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42">
    <w:name w:val="Style242"/>
    <w:basedOn w:val="Normal"/>
    <w:uiPriority w:val="99"/>
    <w:rsid w:val="00D06039"/>
    <w:pPr>
      <w:widowControl w:val="0"/>
      <w:autoSpaceDE w:val="0"/>
      <w:autoSpaceDN w:val="0"/>
      <w:adjustRightInd w:val="0"/>
      <w:spacing w:line="227" w:lineRule="exact"/>
      <w:ind w:hanging="360"/>
      <w:jc w:val="left"/>
    </w:pPr>
    <w:rPr>
      <w:kern w:val="0"/>
      <w:sz w:val="24"/>
      <w:szCs w:val="24"/>
      <w:lang w:eastAsia="en-US"/>
    </w:rPr>
  </w:style>
  <w:style w:type="paragraph" w:customStyle="1" w:styleId="Style295">
    <w:name w:val="Style295"/>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311">
    <w:name w:val="Style31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character" w:customStyle="1" w:styleId="FontStyle699">
    <w:name w:val="Font Style699"/>
    <w:uiPriority w:val="99"/>
    <w:rsid w:val="00D06039"/>
    <w:rPr>
      <w:rFonts w:ascii="Times New Roman" w:hAnsi="Times New Roman" w:cs="Times New Roman"/>
      <w:b/>
      <w:bCs/>
      <w:color w:val="000000"/>
      <w:sz w:val="18"/>
      <w:szCs w:val="18"/>
    </w:rPr>
  </w:style>
  <w:style w:type="character" w:customStyle="1" w:styleId="FontStyle721">
    <w:name w:val="Font Style721"/>
    <w:uiPriority w:val="99"/>
    <w:rsid w:val="00D06039"/>
    <w:rPr>
      <w:rFonts w:ascii="Times New Roman" w:hAnsi="Times New Roman" w:cs="Times New Roman"/>
      <w:i/>
      <w:iCs/>
      <w:smallCaps/>
      <w:color w:val="000000"/>
      <w:sz w:val="18"/>
      <w:szCs w:val="18"/>
    </w:rPr>
  </w:style>
  <w:style w:type="paragraph" w:customStyle="1" w:styleId="3level1">
    <w:name w:val="3. level1"/>
    <w:basedOn w:val="Style50"/>
    <w:qFormat/>
    <w:rsid w:val="00D06039"/>
    <w:pPr>
      <w:widowControl/>
      <w:tabs>
        <w:tab w:val="left" w:pos="1694"/>
      </w:tabs>
      <w:spacing w:after="60" w:line="240" w:lineRule="auto"/>
      <w:ind w:left="1701" w:hanging="567"/>
    </w:pPr>
  </w:style>
  <w:style w:type="paragraph" w:customStyle="1" w:styleId="Style101">
    <w:name w:val="Style101"/>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131">
    <w:name w:val="Style131"/>
    <w:basedOn w:val="Normal"/>
    <w:uiPriority w:val="99"/>
    <w:rsid w:val="00D06039"/>
    <w:pPr>
      <w:widowControl w:val="0"/>
      <w:autoSpaceDE w:val="0"/>
      <w:autoSpaceDN w:val="0"/>
      <w:adjustRightInd w:val="0"/>
      <w:spacing w:line="230" w:lineRule="exact"/>
      <w:jc w:val="right"/>
    </w:pPr>
    <w:rPr>
      <w:kern w:val="0"/>
      <w:sz w:val="24"/>
      <w:szCs w:val="24"/>
      <w:lang w:eastAsia="en-US"/>
    </w:rPr>
  </w:style>
  <w:style w:type="paragraph" w:customStyle="1" w:styleId="Style461">
    <w:name w:val="Style46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312">
    <w:name w:val="Style312"/>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811">
    <w:name w:val="Style811"/>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64">
    <w:name w:val="Style164"/>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243">
    <w:name w:val="Style243"/>
    <w:basedOn w:val="Normal"/>
    <w:uiPriority w:val="99"/>
    <w:rsid w:val="00D06039"/>
    <w:pPr>
      <w:widowControl w:val="0"/>
      <w:autoSpaceDE w:val="0"/>
      <w:autoSpaceDN w:val="0"/>
      <w:adjustRightInd w:val="0"/>
      <w:spacing w:line="227" w:lineRule="exact"/>
      <w:ind w:hanging="360"/>
      <w:jc w:val="left"/>
    </w:pPr>
    <w:rPr>
      <w:kern w:val="0"/>
      <w:sz w:val="24"/>
      <w:szCs w:val="24"/>
      <w:lang w:eastAsia="en-US"/>
    </w:rPr>
  </w:style>
  <w:style w:type="paragraph" w:customStyle="1" w:styleId="Style296">
    <w:name w:val="Style296"/>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10">
    <w:name w:val="Style5010"/>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910">
    <w:name w:val="Font Style6910"/>
    <w:uiPriority w:val="99"/>
    <w:rsid w:val="00D06039"/>
    <w:rPr>
      <w:rFonts w:ascii="Times New Roman" w:hAnsi="Times New Roman" w:cs="Times New Roman"/>
      <w:b/>
      <w:bCs/>
      <w:color w:val="000000"/>
      <w:sz w:val="18"/>
      <w:szCs w:val="18"/>
    </w:rPr>
  </w:style>
  <w:style w:type="character" w:customStyle="1" w:styleId="FontStyle7014">
    <w:name w:val="Font Style7014"/>
    <w:uiPriority w:val="99"/>
    <w:rsid w:val="00D06039"/>
    <w:rPr>
      <w:rFonts w:ascii="Times New Roman" w:hAnsi="Times New Roman" w:cs="Times New Roman"/>
      <w:color w:val="000000"/>
      <w:sz w:val="18"/>
      <w:szCs w:val="18"/>
    </w:rPr>
  </w:style>
  <w:style w:type="character" w:customStyle="1" w:styleId="FontStyle7110">
    <w:name w:val="Font Style7110"/>
    <w:uiPriority w:val="99"/>
    <w:rsid w:val="00D06039"/>
    <w:rPr>
      <w:rFonts w:ascii="Times New Roman" w:hAnsi="Times New Roman" w:cs="Times New Roman"/>
      <w:i/>
      <w:iCs/>
      <w:color w:val="000000"/>
      <w:sz w:val="18"/>
      <w:szCs w:val="18"/>
    </w:rPr>
  </w:style>
  <w:style w:type="paragraph" w:customStyle="1" w:styleId="Style62">
    <w:name w:val="Style62"/>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97">
    <w:name w:val="Style297"/>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313">
    <w:name w:val="Style313"/>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492">
    <w:name w:val="Style492"/>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5011">
    <w:name w:val="Style5011"/>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513">
    <w:name w:val="Font Style6513"/>
    <w:uiPriority w:val="99"/>
    <w:rsid w:val="00D06039"/>
    <w:rPr>
      <w:rFonts w:ascii="Times New Roman" w:hAnsi="Times New Roman" w:cs="Times New Roman"/>
      <w:b/>
      <w:bCs/>
      <w:color w:val="000000"/>
      <w:sz w:val="22"/>
      <w:szCs w:val="22"/>
    </w:rPr>
  </w:style>
  <w:style w:type="character" w:customStyle="1" w:styleId="FontStyle7111">
    <w:name w:val="Font Style7111"/>
    <w:uiPriority w:val="99"/>
    <w:rsid w:val="00D06039"/>
    <w:rPr>
      <w:rFonts w:ascii="Times New Roman" w:hAnsi="Times New Roman" w:cs="Times New Roman"/>
      <w:i/>
      <w:iCs/>
      <w:color w:val="000000"/>
      <w:sz w:val="18"/>
      <w:szCs w:val="18"/>
    </w:rPr>
  </w:style>
  <w:style w:type="paragraph" w:customStyle="1" w:styleId="Style171">
    <w:name w:val="Style171"/>
    <w:basedOn w:val="Normal"/>
    <w:uiPriority w:val="99"/>
    <w:rsid w:val="00D06039"/>
    <w:pPr>
      <w:widowControl w:val="0"/>
      <w:autoSpaceDE w:val="0"/>
      <w:autoSpaceDN w:val="0"/>
      <w:adjustRightInd w:val="0"/>
      <w:spacing w:line="230" w:lineRule="exact"/>
      <w:ind w:hanging="552"/>
    </w:pPr>
    <w:rPr>
      <w:kern w:val="0"/>
      <w:sz w:val="24"/>
      <w:szCs w:val="24"/>
      <w:lang w:eastAsia="en-US"/>
    </w:rPr>
  </w:style>
  <w:style w:type="paragraph" w:customStyle="1" w:styleId="Style314">
    <w:name w:val="Style31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5012">
    <w:name w:val="Style5012"/>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724">
    <w:name w:val="Font Style724"/>
    <w:uiPriority w:val="99"/>
    <w:rsid w:val="00D06039"/>
    <w:rPr>
      <w:rFonts w:ascii="Times New Roman" w:hAnsi="Times New Roman" w:cs="Times New Roman"/>
      <w:i/>
      <w:iCs/>
      <w:smallCaps/>
      <w:color w:val="000000"/>
      <w:sz w:val="18"/>
      <w:szCs w:val="18"/>
    </w:rPr>
  </w:style>
  <w:style w:type="paragraph" w:customStyle="1" w:styleId="Style812">
    <w:name w:val="Style812"/>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48">
    <w:name w:val="Style148"/>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65">
    <w:name w:val="Style165"/>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298">
    <w:name w:val="Style298"/>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13">
    <w:name w:val="Style5013"/>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911">
    <w:name w:val="Font Style6911"/>
    <w:uiPriority w:val="99"/>
    <w:rsid w:val="00D06039"/>
    <w:rPr>
      <w:rFonts w:ascii="Times New Roman" w:hAnsi="Times New Roman" w:cs="Times New Roman"/>
      <w:b/>
      <w:bCs/>
      <w:color w:val="000000"/>
      <w:sz w:val="18"/>
      <w:szCs w:val="18"/>
    </w:rPr>
  </w:style>
  <w:style w:type="character" w:customStyle="1" w:styleId="FontStyle7113">
    <w:name w:val="Font Style7113"/>
    <w:uiPriority w:val="99"/>
    <w:rsid w:val="00D06039"/>
    <w:rPr>
      <w:rFonts w:ascii="Times New Roman" w:hAnsi="Times New Roman" w:cs="Times New Roman"/>
      <w:i/>
      <w:iCs/>
      <w:color w:val="000000"/>
      <w:sz w:val="18"/>
      <w:szCs w:val="18"/>
    </w:rPr>
  </w:style>
  <w:style w:type="character" w:customStyle="1" w:styleId="FontStyle725">
    <w:name w:val="Font Style725"/>
    <w:uiPriority w:val="99"/>
    <w:rsid w:val="00D06039"/>
    <w:rPr>
      <w:rFonts w:ascii="Times New Roman" w:hAnsi="Times New Roman" w:cs="Times New Roman"/>
      <w:i/>
      <w:iCs/>
      <w:smallCaps/>
      <w:color w:val="000000"/>
      <w:sz w:val="18"/>
      <w:szCs w:val="18"/>
    </w:rPr>
  </w:style>
  <w:style w:type="paragraph" w:customStyle="1" w:styleId="Style315">
    <w:name w:val="Style315"/>
    <w:basedOn w:val="Normal"/>
    <w:uiPriority w:val="99"/>
    <w:rsid w:val="00D06039"/>
    <w:pPr>
      <w:widowControl w:val="0"/>
      <w:autoSpaceDE w:val="0"/>
      <w:autoSpaceDN w:val="0"/>
      <w:adjustRightInd w:val="0"/>
      <w:spacing w:line="240" w:lineRule="auto"/>
      <w:jc w:val="left"/>
    </w:pPr>
    <w:rPr>
      <w:rFonts w:eastAsia="Batang"/>
      <w:kern w:val="0"/>
      <w:sz w:val="24"/>
      <w:szCs w:val="24"/>
      <w:lang w:eastAsia="en-US"/>
    </w:rPr>
  </w:style>
  <w:style w:type="paragraph" w:customStyle="1" w:styleId="RegHChG">
    <w:name w:val="Reg_H__Ch_G"/>
    <w:basedOn w:val="Normal"/>
    <w:next w:val="RegH1G"/>
    <w:rsid w:val="00D06039"/>
    <w:pPr>
      <w:keepNext/>
      <w:keepLines/>
      <w:tabs>
        <w:tab w:val="num" w:pos="1135"/>
      </w:tabs>
      <w:suppressAutoHyphens/>
      <w:spacing w:before="360" w:after="240" w:line="300" w:lineRule="exact"/>
      <w:ind w:left="1135" w:right="1134" w:hanging="284"/>
      <w:jc w:val="left"/>
    </w:pPr>
    <w:rPr>
      <w:b/>
      <w:kern w:val="0"/>
      <w:sz w:val="28"/>
      <w:lang w:val="en-GB"/>
    </w:rPr>
  </w:style>
  <w:style w:type="paragraph" w:customStyle="1" w:styleId="RegH1G">
    <w:name w:val="Reg_H_1_G"/>
    <w:basedOn w:val="Normal"/>
    <w:next w:val="RegH23G"/>
    <w:rsid w:val="00D06039"/>
    <w:pPr>
      <w:keepNext/>
      <w:keepLines/>
      <w:tabs>
        <w:tab w:val="num" w:pos="1135"/>
      </w:tabs>
      <w:suppressAutoHyphens/>
      <w:spacing w:before="360" w:after="240" w:line="270" w:lineRule="exact"/>
      <w:ind w:left="1135" w:right="1134" w:hanging="284"/>
      <w:jc w:val="left"/>
    </w:pPr>
    <w:rPr>
      <w:b/>
      <w:kern w:val="0"/>
      <w:sz w:val="24"/>
      <w:lang w:val="en-GB"/>
    </w:rPr>
  </w:style>
  <w:style w:type="paragraph" w:customStyle="1" w:styleId="RegH23G">
    <w:name w:val="Reg_H_2/3_G"/>
    <w:basedOn w:val="Normal"/>
    <w:next w:val="RegSingleTxtG"/>
    <w:rsid w:val="00D06039"/>
    <w:pPr>
      <w:keepNext/>
      <w:keepLines/>
      <w:tabs>
        <w:tab w:val="num" w:pos="1135"/>
      </w:tabs>
      <w:suppressAutoHyphens/>
      <w:spacing w:before="240" w:after="120" w:line="240" w:lineRule="exact"/>
      <w:ind w:left="1135" w:right="1134" w:hanging="284"/>
      <w:jc w:val="left"/>
    </w:pPr>
    <w:rPr>
      <w:b/>
      <w:kern w:val="0"/>
      <w:sz w:val="20"/>
      <w:lang w:val="en-GB"/>
    </w:rPr>
  </w:style>
  <w:style w:type="paragraph" w:customStyle="1" w:styleId="Style814">
    <w:name w:val="Style814"/>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410">
    <w:name w:val="Style1410"/>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910">
    <w:name w:val="Style2910"/>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15">
    <w:name w:val="Style5015"/>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82">
    <w:name w:val="Font Style682"/>
    <w:uiPriority w:val="99"/>
    <w:rsid w:val="00D06039"/>
    <w:rPr>
      <w:rFonts w:ascii="Times New Roman" w:hAnsi="Times New Roman" w:cs="Times New Roman"/>
      <w:color w:val="000000"/>
      <w:sz w:val="18"/>
      <w:szCs w:val="18"/>
    </w:rPr>
  </w:style>
  <w:style w:type="character" w:customStyle="1" w:styleId="FontStyle6913">
    <w:name w:val="Font Style6913"/>
    <w:uiPriority w:val="99"/>
    <w:rsid w:val="00D06039"/>
    <w:rPr>
      <w:rFonts w:ascii="Times New Roman" w:hAnsi="Times New Roman" w:cs="Times New Roman"/>
      <w:b/>
      <w:bCs/>
      <w:color w:val="000000"/>
      <w:sz w:val="18"/>
      <w:szCs w:val="18"/>
    </w:rPr>
  </w:style>
  <w:style w:type="character" w:customStyle="1" w:styleId="FontStyle7019">
    <w:name w:val="Font Style7019"/>
    <w:uiPriority w:val="99"/>
    <w:rsid w:val="00D06039"/>
    <w:rPr>
      <w:rFonts w:ascii="Times New Roman" w:hAnsi="Times New Roman" w:cs="Times New Roman"/>
      <w:color w:val="000000"/>
      <w:sz w:val="18"/>
      <w:szCs w:val="18"/>
    </w:rPr>
  </w:style>
  <w:style w:type="character" w:customStyle="1" w:styleId="FontStyle7115">
    <w:name w:val="Font Style7115"/>
    <w:uiPriority w:val="99"/>
    <w:rsid w:val="00D06039"/>
    <w:rPr>
      <w:rFonts w:ascii="Times New Roman" w:hAnsi="Times New Roman" w:cs="Times New Roman"/>
      <w:i/>
      <w:iCs/>
      <w:color w:val="000000"/>
      <w:sz w:val="18"/>
      <w:szCs w:val="18"/>
    </w:rPr>
  </w:style>
  <w:style w:type="paragraph" w:customStyle="1" w:styleId="Style317">
    <w:name w:val="Style317"/>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815">
    <w:name w:val="Style815"/>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411">
    <w:name w:val="Style141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character" w:customStyle="1" w:styleId="FontStyle6914">
    <w:name w:val="Font Style6914"/>
    <w:uiPriority w:val="99"/>
    <w:rsid w:val="00D06039"/>
    <w:rPr>
      <w:rFonts w:ascii="Times New Roman" w:hAnsi="Times New Roman" w:cs="Times New Roman"/>
      <w:b/>
      <w:bCs/>
      <w:color w:val="000000"/>
      <w:sz w:val="18"/>
      <w:szCs w:val="18"/>
    </w:rPr>
  </w:style>
  <w:style w:type="character" w:customStyle="1" w:styleId="FontStyle7020">
    <w:name w:val="Font Style7020"/>
    <w:uiPriority w:val="99"/>
    <w:rsid w:val="00D06039"/>
    <w:rPr>
      <w:rFonts w:ascii="Times New Roman" w:hAnsi="Times New Roman" w:cs="Times New Roman"/>
      <w:color w:val="000000"/>
      <w:sz w:val="18"/>
      <w:szCs w:val="18"/>
    </w:rPr>
  </w:style>
  <w:style w:type="character" w:customStyle="1" w:styleId="FontStyle7116">
    <w:name w:val="Font Style7116"/>
    <w:uiPriority w:val="99"/>
    <w:rsid w:val="00D06039"/>
    <w:rPr>
      <w:rFonts w:ascii="Times New Roman" w:hAnsi="Times New Roman" w:cs="Times New Roman"/>
      <w:i/>
      <w:iCs/>
      <w:color w:val="000000"/>
      <w:sz w:val="18"/>
      <w:szCs w:val="18"/>
    </w:rPr>
  </w:style>
  <w:style w:type="paragraph" w:customStyle="1" w:styleId="1Level">
    <w:name w:val="1.  Level"/>
    <w:basedOn w:val="Normal"/>
    <w:link w:val="1LevelChar"/>
    <w:qFormat/>
    <w:rsid w:val="00D06039"/>
    <w:pPr>
      <w:spacing w:after="60" w:line="240" w:lineRule="auto"/>
      <w:ind w:left="567" w:hanging="567"/>
    </w:pPr>
    <w:rPr>
      <w:rFonts w:eastAsiaTheme="minorHAnsi" w:cstheme="minorBidi"/>
      <w:kern w:val="0"/>
      <w:sz w:val="20"/>
      <w:szCs w:val="22"/>
      <w:lang w:val="en-GB" w:eastAsia="en-US"/>
    </w:rPr>
  </w:style>
  <w:style w:type="character" w:customStyle="1" w:styleId="1LevelChar">
    <w:name w:val="1.  Level Char"/>
    <w:basedOn w:val="DefaultParagraphFont"/>
    <w:link w:val="1Level"/>
    <w:rsid w:val="00D06039"/>
    <w:rPr>
      <w:rFonts w:eastAsiaTheme="minorHAnsi" w:cstheme="minorBidi"/>
      <w:szCs w:val="22"/>
      <w:lang w:eastAsia="en-US"/>
    </w:rPr>
  </w:style>
  <w:style w:type="paragraph" w:customStyle="1" w:styleId="Style318">
    <w:name w:val="Style318"/>
    <w:basedOn w:val="Normal"/>
    <w:uiPriority w:val="99"/>
    <w:rsid w:val="00D06039"/>
    <w:pPr>
      <w:widowControl w:val="0"/>
      <w:autoSpaceDE w:val="0"/>
      <w:autoSpaceDN w:val="0"/>
      <w:adjustRightInd w:val="0"/>
      <w:spacing w:line="240" w:lineRule="auto"/>
      <w:jc w:val="left"/>
    </w:pPr>
    <w:rPr>
      <w:kern w:val="0"/>
      <w:sz w:val="24"/>
      <w:szCs w:val="24"/>
      <w:lang w:eastAsia="en-US"/>
    </w:rPr>
  </w:style>
  <w:style w:type="character" w:customStyle="1" w:styleId="FontStyle729">
    <w:name w:val="Font Style729"/>
    <w:uiPriority w:val="99"/>
    <w:rsid w:val="00D06039"/>
    <w:rPr>
      <w:rFonts w:ascii="Times New Roman" w:hAnsi="Times New Roman" w:cs="Times New Roman"/>
      <w:i/>
      <w:iCs/>
      <w:smallCaps/>
      <w:color w:val="000000"/>
      <w:sz w:val="18"/>
      <w:szCs w:val="18"/>
    </w:rPr>
  </w:style>
  <w:style w:type="character" w:customStyle="1" w:styleId="FontStyle6916">
    <w:name w:val="Font Style6916"/>
    <w:uiPriority w:val="99"/>
    <w:rsid w:val="00D06039"/>
    <w:rPr>
      <w:rFonts w:ascii="Times New Roman" w:hAnsi="Times New Roman" w:cs="Times New Roman"/>
      <w:b/>
      <w:bCs/>
      <w:color w:val="000000"/>
      <w:sz w:val="18"/>
      <w:szCs w:val="18"/>
    </w:rPr>
  </w:style>
  <w:style w:type="paragraph" w:customStyle="1" w:styleId="Style508">
    <w:name w:val="Style508"/>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743">
    <w:name w:val="Font Style743"/>
    <w:uiPriority w:val="99"/>
    <w:rsid w:val="00D06039"/>
    <w:rPr>
      <w:rFonts w:ascii="Times New Roman" w:hAnsi="Times New Roman" w:cs="Times New Roman"/>
      <w:color w:val="000000"/>
      <w:sz w:val="18"/>
      <w:szCs w:val="18"/>
    </w:rPr>
  </w:style>
  <w:style w:type="character" w:customStyle="1" w:styleId="FontStyle7118">
    <w:name w:val="Font Style7118"/>
    <w:uiPriority w:val="99"/>
    <w:rsid w:val="00D06039"/>
    <w:rPr>
      <w:rFonts w:ascii="Times New Roman" w:hAnsi="Times New Roman" w:cs="Times New Roman"/>
      <w:i/>
      <w:iCs/>
      <w:color w:val="000000"/>
      <w:sz w:val="18"/>
      <w:szCs w:val="18"/>
    </w:rPr>
  </w:style>
  <w:style w:type="numbering" w:customStyle="1" w:styleId="List1">
    <w:name w:val="List 1"/>
    <w:basedOn w:val="NoList"/>
    <w:rsid w:val="00D06039"/>
    <w:pPr>
      <w:numPr>
        <w:numId w:val="13"/>
      </w:numPr>
    </w:pPr>
  </w:style>
  <w:style w:type="paragraph" w:customStyle="1" w:styleId="031level">
    <w:name w:val="03 1.level"/>
    <w:basedOn w:val="Normal"/>
    <w:link w:val="031levelChar"/>
    <w:qFormat/>
    <w:rsid w:val="00D06039"/>
    <w:pPr>
      <w:autoSpaceDE w:val="0"/>
      <w:autoSpaceDN w:val="0"/>
      <w:adjustRightInd w:val="0"/>
      <w:spacing w:after="60" w:line="240" w:lineRule="auto"/>
      <w:ind w:left="567" w:hanging="567"/>
    </w:pPr>
    <w:rPr>
      <w:color w:val="000000"/>
      <w:kern w:val="0"/>
      <w:sz w:val="20"/>
      <w:szCs w:val="24"/>
      <w:lang w:eastAsia="en-US"/>
    </w:rPr>
  </w:style>
  <w:style w:type="character" w:customStyle="1" w:styleId="031levelChar">
    <w:name w:val="03 1.level Char"/>
    <w:basedOn w:val="DefaultParagraphFont"/>
    <w:link w:val="031level"/>
    <w:rsid w:val="00D06039"/>
    <w:rPr>
      <w:rFonts w:eastAsia="SimSun"/>
      <w:color w:val="000000"/>
      <w:szCs w:val="24"/>
      <w:lang w:val="en-US" w:eastAsia="en-US"/>
    </w:rPr>
  </w:style>
  <w:style w:type="character" w:customStyle="1" w:styleId="FontStyle691">
    <w:name w:val="Font Style691"/>
    <w:uiPriority w:val="99"/>
    <w:rsid w:val="00D06039"/>
    <w:rPr>
      <w:rFonts w:ascii="Times New Roman" w:hAnsi="Times New Roman" w:cs="Times New Roman" w:hint="default"/>
      <w:b/>
      <w:bCs/>
      <w:color w:val="000000"/>
      <w:sz w:val="18"/>
      <w:szCs w:val="18"/>
    </w:rPr>
  </w:style>
  <w:style w:type="paragraph" w:styleId="BodyText">
    <w:name w:val="Body Text"/>
    <w:basedOn w:val="Normal"/>
    <w:link w:val="BodyTextChar"/>
    <w:uiPriority w:val="1"/>
    <w:unhideWhenUsed/>
    <w:rsid w:val="00D06039"/>
    <w:pPr>
      <w:spacing w:before="60" w:line="240" w:lineRule="auto"/>
      <w:ind w:left="707"/>
      <w:jc w:val="left"/>
    </w:pPr>
    <w:rPr>
      <w:rFonts w:eastAsiaTheme="minorHAnsi"/>
      <w:kern w:val="0"/>
      <w:sz w:val="20"/>
      <w:lang w:eastAsia="en-US"/>
    </w:rPr>
  </w:style>
  <w:style w:type="character" w:customStyle="1" w:styleId="BodyTextChar">
    <w:name w:val="Body Text Char"/>
    <w:basedOn w:val="DefaultParagraphFont"/>
    <w:link w:val="BodyText"/>
    <w:uiPriority w:val="1"/>
    <w:rsid w:val="00D06039"/>
    <w:rPr>
      <w:rFonts w:eastAsiaTheme="minorHAnsi"/>
      <w:lang w:val="en-US" w:eastAsia="en-US"/>
    </w:rPr>
  </w:style>
  <w:style w:type="paragraph" w:customStyle="1" w:styleId="03a">
    <w:name w:val="03 (a)"/>
    <w:basedOn w:val="Normal"/>
    <w:link w:val="03aChar"/>
    <w:qFormat/>
    <w:rsid w:val="00D06039"/>
    <w:pPr>
      <w:spacing w:after="60" w:line="240" w:lineRule="auto"/>
      <w:ind w:left="1134" w:hanging="567"/>
    </w:pPr>
    <w:rPr>
      <w:rFonts w:eastAsiaTheme="minorEastAsia"/>
      <w:kern w:val="0"/>
      <w:sz w:val="20"/>
      <w:lang w:val="en-GB" w:eastAsia="en-US"/>
    </w:rPr>
  </w:style>
  <w:style w:type="character" w:customStyle="1" w:styleId="03aChar">
    <w:name w:val="03 (a) Char"/>
    <w:basedOn w:val="DefaultParagraphFont"/>
    <w:link w:val="03a"/>
    <w:rsid w:val="00D06039"/>
    <w:rPr>
      <w:lang w:eastAsia="en-US"/>
    </w:rPr>
  </w:style>
  <w:style w:type="paragraph" w:customStyle="1" w:styleId="03i">
    <w:name w:val="03 (i)"/>
    <w:basedOn w:val="Normal"/>
    <w:link w:val="03iChar"/>
    <w:qFormat/>
    <w:rsid w:val="00D06039"/>
    <w:pPr>
      <w:spacing w:after="60" w:line="240" w:lineRule="auto"/>
      <w:ind w:left="1701" w:hanging="567"/>
    </w:pPr>
    <w:rPr>
      <w:rFonts w:eastAsiaTheme="minorEastAsia"/>
      <w:kern w:val="0"/>
      <w:sz w:val="20"/>
      <w:lang w:eastAsia="en-US"/>
    </w:rPr>
  </w:style>
  <w:style w:type="character" w:customStyle="1" w:styleId="03iChar">
    <w:name w:val="03 (i) Char"/>
    <w:basedOn w:val="DefaultParagraphFont"/>
    <w:link w:val="03i"/>
    <w:rsid w:val="00D06039"/>
    <w:rPr>
      <w:lang w:val="en-US" w:eastAsia="en-US"/>
    </w:rPr>
  </w:style>
  <w:style w:type="paragraph" w:customStyle="1" w:styleId="Style431">
    <w:name w:val="Style431"/>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3Level0">
    <w:name w:val="3. Level"/>
    <w:basedOn w:val="2Level"/>
    <w:link w:val="3LevelChar0"/>
    <w:qFormat/>
    <w:rsid w:val="00D06039"/>
    <w:pPr>
      <w:numPr>
        <w:ilvl w:val="3"/>
      </w:numPr>
      <w:ind w:left="1701" w:hanging="567"/>
    </w:pPr>
    <w:rPr>
      <w:rFonts w:eastAsiaTheme="minorHAnsi" w:cstheme="minorBidi"/>
      <w:lang w:val="x-none"/>
    </w:rPr>
  </w:style>
  <w:style w:type="character" w:customStyle="1" w:styleId="3LevelChar0">
    <w:name w:val="3. Level Char"/>
    <w:basedOn w:val="2LevelChar"/>
    <w:link w:val="3Level0"/>
    <w:rsid w:val="00D06039"/>
    <w:rPr>
      <w:rFonts w:eastAsiaTheme="minorHAnsi" w:cstheme="minorBidi"/>
      <w:szCs w:val="22"/>
      <w:lang w:val="x-none" w:eastAsia="en-US"/>
    </w:rPr>
  </w:style>
  <w:style w:type="character" w:customStyle="1" w:styleId="apple-converted-space">
    <w:name w:val="apple-converted-space"/>
    <w:basedOn w:val="DefaultParagraphFont"/>
    <w:rsid w:val="00D06039"/>
  </w:style>
  <w:style w:type="paragraph" w:customStyle="1" w:styleId="HChG">
    <w:name w:val="_ H _Ch_G"/>
    <w:basedOn w:val="Normal"/>
    <w:next w:val="Normal"/>
    <w:rsid w:val="00D06039"/>
    <w:pPr>
      <w:keepNext/>
      <w:keepLines/>
      <w:tabs>
        <w:tab w:val="right" w:pos="851"/>
      </w:tabs>
      <w:suppressAutoHyphens/>
      <w:spacing w:before="360" w:after="240" w:line="300" w:lineRule="exact"/>
      <w:ind w:left="1134" w:right="1134" w:hanging="1134"/>
      <w:jc w:val="left"/>
    </w:pPr>
    <w:rPr>
      <w:b/>
      <w:kern w:val="0"/>
      <w:sz w:val="28"/>
      <w:lang w:val="en-GB"/>
    </w:rPr>
  </w:style>
  <w:style w:type="paragraph" w:customStyle="1" w:styleId="H1G">
    <w:name w:val="_ H_1_G"/>
    <w:basedOn w:val="Normal"/>
    <w:next w:val="Normal"/>
    <w:rsid w:val="00D06039"/>
    <w:pPr>
      <w:keepNext/>
      <w:keepLines/>
      <w:suppressAutoHyphens/>
      <w:spacing w:before="360" w:after="240" w:line="270" w:lineRule="exact"/>
      <w:ind w:left="1134" w:right="1134" w:hanging="1134"/>
      <w:jc w:val="left"/>
    </w:pPr>
    <w:rPr>
      <w:b/>
      <w:kern w:val="0"/>
      <w:sz w:val="24"/>
      <w:lang w:val="en-GB"/>
    </w:rPr>
  </w:style>
  <w:style w:type="paragraph" w:customStyle="1" w:styleId="Style2911">
    <w:name w:val="Style2911"/>
    <w:basedOn w:val="Normal"/>
    <w:uiPriority w:val="99"/>
    <w:rsid w:val="00D06039"/>
    <w:pPr>
      <w:widowControl w:val="0"/>
      <w:autoSpaceDE w:val="0"/>
      <w:autoSpaceDN w:val="0"/>
      <w:adjustRightInd w:val="0"/>
      <w:spacing w:after="120" w:line="226" w:lineRule="exact"/>
      <w:ind w:hanging="552"/>
    </w:pPr>
    <w:rPr>
      <w:kern w:val="0"/>
      <w:szCs w:val="10"/>
    </w:rPr>
  </w:style>
  <w:style w:type="paragraph" w:customStyle="1" w:styleId="Style5016">
    <w:name w:val="Style5016"/>
    <w:basedOn w:val="Normal"/>
    <w:uiPriority w:val="99"/>
    <w:rsid w:val="00D06039"/>
    <w:pPr>
      <w:widowControl w:val="0"/>
      <w:autoSpaceDE w:val="0"/>
      <w:autoSpaceDN w:val="0"/>
      <w:adjustRightInd w:val="0"/>
      <w:spacing w:after="120" w:line="230" w:lineRule="exact"/>
      <w:ind w:hanging="562"/>
    </w:pPr>
    <w:rPr>
      <w:kern w:val="0"/>
      <w:szCs w:val="10"/>
    </w:rPr>
  </w:style>
  <w:style w:type="paragraph" w:customStyle="1" w:styleId="Style1412">
    <w:name w:val="Style1412"/>
    <w:basedOn w:val="Normal"/>
    <w:uiPriority w:val="99"/>
    <w:rsid w:val="00D06039"/>
    <w:pPr>
      <w:widowControl w:val="0"/>
      <w:autoSpaceDE w:val="0"/>
      <w:autoSpaceDN w:val="0"/>
      <w:adjustRightInd w:val="0"/>
      <w:spacing w:after="120" w:line="280" w:lineRule="exact"/>
    </w:pPr>
    <w:rPr>
      <w:kern w:val="0"/>
      <w:szCs w:val="10"/>
    </w:rPr>
  </w:style>
  <w:style w:type="character" w:customStyle="1" w:styleId="FontStyle6915">
    <w:name w:val="Font Style6915"/>
    <w:uiPriority w:val="99"/>
    <w:rsid w:val="00D06039"/>
    <w:rPr>
      <w:rFonts w:ascii="Times New Roman" w:hAnsi="Times New Roman" w:cs="Times New Roman"/>
      <w:b/>
      <w:bCs/>
      <w:color w:val="000000"/>
      <w:sz w:val="18"/>
      <w:szCs w:val="18"/>
    </w:rPr>
  </w:style>
  <w:style w:type="character" w:customStyle="1" w:styleId="FontStyle6912">
    <w:name w:val="Font Style6912"/>
    <w:uiPriority w:val="99"/>
    <w:rsid w:val="00D06039"/>
    <w:rPr>
      <w:rFonts w:ascii="Times New Roman" w:hAnsi="Times New Roman" w:cs="Times New Roman"/>
      <w:b/>
      <w:bCs/>
      <w:color w:val="000000"/>
      <w:sz w:val="18"/>
      <w:szCs w:val="18"/>
    </w:rPr>
  </w:style>
  <w:style w:type="character" w:customStyle="1" w:styleId="FontStyle7114">
    <w:name w:val="Font Style7114"/>
    <w:uiPriority w:val="99"/>
    <w:rsid w:val="00D06039"/>
    <w:rPr>
      <w:rFonts w:ascii="Times New Roman" w:hAnsi="Times New Roman" w:cs="Times New Roman"/>
      <w:i/>
      <w:iCs/>
      <w:color w:val="000000"/>
      <w:sz w:val="18"/>
      <w:szCs w:val="18"/>
    </w:rPr>
  </w:style>
  <w:style w:type="paragraph" w:customStyle="1" w:styleId="Style813">
    <w:name w:val="Style813"/>
    <w:basedOn w:val="Normal"/>
    <w:uiPriority w:val="99"/>
    <w:rsid w:val="00D06039"/>
    <w:pPr>
      <w:widowControl w:val="0"/>
      <w:autoSpaceDE w:val="0"/>
      <w:autoSpaceDN w:val="0"/>
      <w:adjustRightInd w:val="0"/>
      <w:spacing w:line="230" w:lineRule="exact"/>
    </w:pPr>
    <w:rPr>
      <w:rFonts w:eastAsia="Batang"/>
      <w:kern w:val="0"/>
      <w:sz w:val="24"/>
      <w:szCs w:val="24"/>
      <w:lang w:eastAsia="en-US"/>
    </w:rPr>
  </w:style>
  <w:style w:type="paragraph" w:customStyle="1" w:styleId="Style192">
    <w:name w:val="Style192"/>
    <w:basedOn w:val="Normal"/>
    <w:uiPriority w:val="99"/>
    <w:rsid w:val="00D06039"/>
    <w:pPr>
      <w:widowControl w:val="0"/>
      <w:autoSpaceDE w:val="0"/>
      <w:autoSpaceDN w:val="0"/>
      <w:adjustRightInd w:val="0"/>
      <w:spacing w:line="230" w:lineRule="exact"/>
      <w:ind w:hanging="557"/>
      <w:jc w:val="left"/>
    </w:pPr>
    <w:rPr>
      <w:rFonts w:eastAsia="Batang"/>
      <w:kern w:val="0"/>
      <w:sz w:val="24"/>
      <w:szCs w:val="24"/>
      <w:lang w:eastAsia="en-US"/>
    </w:rPr>
  </w:style>
  <w:style w:type="paragraph" w:customStyle="1" w:styleId="Style299">
    <w:name w:val="Style299"/>
    <w:basedOn w:val="Normal"/>
    <w:uiPriority w:val="99"/>
    <w:rsid w:val="00D06039"/>
    <w:pPr>
      <w:widowControl w:val="0"/>
      <w:autoSpaceDE w:val="0"/>
      <w:autoSpaceDN w:val="0"/>
      <w:adjustRightInd w:val="0"/>
      <w:spacing w:line="226" w:lineRule="exact"/>
      <w:ind w:hanging="552"/>
    </w:pPr>
    <w:rPr>
      <w:rFonts w:eastAsia="Batang"/>
      <w:kern w:val="0"/>
      <w:sz w:val="24"/>
      <w:szCs w:val="24"/>
      <w:lang w:eastAsia="en-US"/>
    </w:rPr>
  </w:style>
  <w:style w:type="paragraph" w:customStyle="1" w:styleId="Style5014">
    <w:name w:val="Style5014"/>
    <w:basedOn w:val="Normal"/>
    <w:uiPriority w:val="99"/>
    <w:rsid w:val="00D06039"/>
    <w:pPr>
      <w:widowControl w:val="0"/>
      <w:autoSpaceDE w:val="0"/>
      <w:autoSpaceDN w:val="0"/>
      <w:adjustRightInd w:val="0"/>
      <w:spacing w:line="230" w:lineRule="exact"/>
      <w:ind w:hanging="562"/>
    </w:pPr>
    <w:rPr>
      <w:rFonts w:eastAsia="Batang"/>
      <w:kern w:val="0"/>
      <w:sz w:val="24"/>
      <w:szCs w:val="24"/>
      <w:lang w:eastAsia="en-US"/>
    </w:rPr>
  </w:style>
  <w:style w:type="table" w:styleId="TableGrid">
    <w:name w:val="Table Grid"/>
    <w:basedOn w:val="TableNormal"/>
    <w:uiPriority w:val="59"/>
    <w:rsid w:val="00D0603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qFormat="1"/>
    <w:lsdException w:name="annotation text" w:uiPriority="99"/>
    <w:lsdException w:name="header" w:uiPriority="99" w:qFormat="1"/>
    <w:lsdException w:name="footer" w:uiPriority="99" w:qFormat="1"/>
    <w:lsdException w:name="caption" w:semiHidden="1" w:uiPriority="35" w:unhideWhenUsed="1" w:qFormat="1"/>
    <w:lsdException w:name="footnote reference" w:qFormat="1"/>
    <w:lsdException w:name="annotation reference" w:uiPriority="99"/>
    <w:lsdException w:name="page number" w:uiPriority="99" w:qFormat="1"/>
    <w:lsdException w:name="endnote reference" w:qFormat="1"/>
    <w:lsdException w:name="endnote text" w:qFormat="1"/>
    <w:lsdException w:name="Title" w:qFormat="1"/>
    <w:lsdException w:name="Body Text" w:uiPriority="1"/>
    <w:lsdException w:name="Subtitle" w:qFormat="1"/>
    <w:lsdException w:name="Hyperlink" w:uiPriority="99"/>
    <w:lsdException w:name="FollowedHyperlink"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basedOn w:val="Normal"/>
    <w:next w:val="HCh"/>
    <w:link w:val="Heading1Char"/>
    <w:uiPriority w:val="9"/>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uiPriority w:val="9"/>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uiPriority w:val="9"/>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uiPriority w:val="9"/>
    <w:semiHidden/>
    <w:qFormat/>
    <w:rsid w:val="00D06039"/>
    <w:pPr>
      <w:keepNext/>
      <w:keepLines/>
      <w:tabs>
        <w:tab w:val="left" w:pos="431"/>
      </w:tabs>
      <w:overflowPunct w:val="0"/>
      <w:adjustRightInd w:val="0"/>
      <w:snapToGrid w:val="0"/>
      <w:spacing w:before="200" w:line="276" w:lineRule="auto"/>
      <w:outlineLvl w:val="3"/>
    </w:pPr>
    <w:rPr>
      <w:rFonts w:eastAsia="Times New Roman"/>
      <w:b/>
      <w:bCs/>
      <w:i/>
      <w:iCs/>
      <w:color w:val="4F81BD" w:themeColor="accent1"/>
      <w:kern w:val="0"/>
      <w:sz w:val="22"/>
    </w:rPr>
  </w:style>
  <w:style w:type="paragraph" w:styleId="Heading5">
    <w:name w:val="heading 5"/>
    <w:basedOn w:val="Normal"/>
    <w:next w:val="Normal"/>
    <w:link w:val="Heading5Char"/>
    <w:uiPriority w:val="9"/>
    <w:semiHidden/>
    <w:qFormat/>
    <w:rsid w:val="00D06039"/>
    <w:pPr>
      <w:keepNext/>
      <w:keepLines/>
      <w:tabs>
        <w:tab w:val="left" w:pos="431"/>
      </w:tabs>
      <w:overflowPunct w:val="0"/>
      <w:adjustRightInd w:val="0"/>
      <w:snapToGrid w:val="0"/>
      <w:spacing w:before="200" w:line="276" w:lineRule="auto"/>
      <w:outlineLvl w:val="4"/>
    </w:pPr>
    <w:rPr>
      <w:rFonts w:eastAsia="Times New Roman"/>
      <w:color w:val="243F60" w:themeColor="accent1" w:themeShade="7F"/>
      <w:kern w:val="0"/>
      <w:sz w:val="22"/>
    </w:rPr>
  </w:style>
  <w:style w:type="paragraph" w:styleId="Heading6">
    <w:name w:val="heading 6"/>
    <w:basedOn w:val="Normal"/>
    <w:next w:val="Normal"/>
    <w:link w:val="Heading6Char"/>
    <w:uiPriority w:val="9"/>
    <w:semiHidden/>
    <w:qFormat/>
    <w:rsid w:val="00D06039"/>
    <w:pPr>
      <w:keepNext/>
      <w:keepLines/>
      <w:tabs>
        <w:tab w:val="left" w:pos="431"/>
      </w:tabs>
      <w:overflowPunct w:val="0"/>
      <w:adjustRightInd w:val="0"/>
      <w:snapToGrid w:val="0"/>
      <w:spacing w:before="200" w:line="276" w:lineRule="auto"/>
      <w:outlineLvl w:val="5"/>
    </w:pPr>
    <w:rPr>
      <w:rFonts w:eastAsia="Times New Roman"/>
      <w:i/>
      <w:iCs/>
      <w:color w:val="243F60" w:themeColor="accent1" w:themeShade="7F"/>
      <w:kern w:val="0"/>
      <w:sz w:val="22"/>
    </w:rPr>
  </w:style>
  <w:style w:type="paragraph" w:styleId="Heading7">
    <w:name w:val="heading 7"/>
    <w:basedOn w:val="Normal"/>
    <w:next w:val="Normal"/>
    <w:link w:val="Heading7Char"/>
    <w:uiPriority w:val="9"/>
    <w:semiHidden/>
    <w:qFormat/>
    <w:rsid w:val="00D06039"/>
    <w:pPr>
      <w:keepNext/>
      <w:keepLines/>
      <w:tabs>
        <w:tab w:val="left" w:pos="431"/>
      </w:tabs>
      <w:overflowPunct w:val="0"/>
      <w:adjustRightInd w:val="0"/>
      <w:snapToGrid w:val="0"/>
      <w:spacing w:before="200" w:line="276" w:lineRule="auto"/>
      <w:outlineLvl w:val="6"/>
    </w:pPr>
    <w:rPr>
      <w:rFonts w:eastAsia="Times New Roman"/>
      <w:i/>
      <w:iCs/>
      <w:color w:val="404040" w:themeColor="text1" w:themeTint="BF"/>
      <w:kern w:val="0"/>
      <w:sz w:val="22"/>
    </w:rPr>
  </w:style>
  <w:style w:type="paragraph" w:styleId="Heading8">
    <w:name w:val="heading 8"/>
    <w:basedOn w:val="Normal"/>
    <w:next w:val="Normal"/>
    <w:link w:val="Heading8Char"/>
    <w:uiPriority w:val="9"/>
    <w:semiHidden/>
    <w:qFormat/>
    <w:rsid w:val="00D06039"/>
    <w:pPr>
      <w:keepNext/>
      <w:keepLines/>
      <w:tabs>
        <w:tab w:val="left" w:pos="431"/>
      </w:tabs>
      <w:overflowPunct w:val="0"/>
      <w:adjustRightInd w:val="0"/>
      <w:snapToGrid w:val="0"/>
      <w:spacing w:before="200" w:line="276" w:lineRule="auto"/>
      <w:outlineLvl w:val="7"/>
    </w:pPr>
    <w:rPr>
      <w:rFonts w:eastAsia="Times New Roman"/>
      <w:color w:val="4F81BD" w:themeColor="accent1"/>
      <w:kern w:val="0"/>
    </w:rPr>
  </w:style>
  <w:style w:type="paragraph" w:styleId="Heading9">
    <w:name w:val="heading 9"/>
    <w:basedOn w:val="Normal"/>
    <w:next w:val="Normal"/>
    <w:link w:val="Heading9Char"/>
    <w:uiPriority w:val="9"/>
    <w:semiHidden/>
    <w:qFormat/>
    <w:rsid w:val="00D06039"/>
    <w:pPr>
      <w:keepNext/>
      <w:keepLines/>
      <w:tabs>
        <w:tab w:val="left" w:pos="431"/>
      </w:tabs>
      <w:overflowPunct w:val="0"/>
      <w:adjustRightInd w:val="0"/>
      <w:snapToGrid w:val="0"/>
      <w:spacing w:before="200" w:line="276" w:lineRule="auto"/>
      <w:outlineLvl w:val="8"/>
    </w:pPr>
    <w:rPr>
      <w:rFonts w:eastAsia="Times New Roman"/>
      <w:i/>
      <w:iCs/>
      <w:color w:val="404040" w:themeColor="text1" w:themeTint="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E FNZ,-E Fußnotenzeichen,Footnote#,16 Point,Superscript 6 Point,ftref,4_G1,E FNZ1,-E Fußnotenzeichen1,Footnote#1,16 Point1,Superscript 6 Point1,ftref1,4_G2,E FNZ2,-E Fußnotenzeichen2,Footnote#2,16 Point2,Superscript 6 Point2,4_G3"/>
    <w:basedOn w:val="DefaultParagraphFont"/>
    <w:qFormat/>
    <w:rsid w:val="00A1297E"/>
    <w:rPr>
      <w:color w:val="943634" w:themeColor="accent2" w:themeShade="BF"/>
      <w:spacing w:val="0"/>
      <w:w w:val="150"/>
      <w:position w:val="0"/>
      <w:vertAlign w:val="superscript"/>
    </w:rPr>
  </w:style>
  <w:style w:type="character" w:styleId="EndnoteReference">
    <w:name w:val="endnote reference"/>
    <w:basedOn w:val="FootnoteReference"/>
    <w:qFormat/>
    <w:rsid w:val="00A1297E"/>
    <w:rPr>
      <w:color w:val="943634" w:themeColor="accent2" w:themeShade="BF"/>
      <w:spacing w:val="0"/>
      <w:w w:val="150"/>
      <w:position w:val="0"/>
      <w:vertAlign w:val="superscript"/>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basedOn w:val="FootnoteText"/>
    <w:link w:val="EndnoteTextChar"/>
    <w:qFormat/>
    <w:rsid w:val="001E5A51"/>
  </w:style>
  <w:style w:type="paragraph" w:styleId="CommentText">
    <w:name w:val="annotation text"/>
    <w:basedOn w:val="Normal"/>
    <w:link w:val="CommentTextChar"/>
    <w:uiPriority w:val="99"/>
    <w:rsid w:val="001E5A51"/>
  </w:style>
  <w:style w:type="paragraph" w:styleId="CommentSubject">
    <w:name w:val="annotation subject"/>
    <w:basedOn w:val="CommentText"/>
    <w:next w:val="CommentText"/>
    <w:link w:val="CommentSubjectChar"/>
    <w:uiPriority w:val="99"/>
    <w:semiHidden/>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6_G1,6_G2,6_G3,6_G4"/>
    <w:link w:val="HeaderChar"/>
    <w:uiPriority w:val="99"/>
    <w:qFormat/>
    <w:rsid w:val="001E5A51"/>
    <w:pPr>
      <w:tabs>
        <w:tab w:val="center" w:pos="4320"/>
        <w:tab w:val="right" w:pos="8640"/>
      </w:tabs>
      <w:jc w:val="both"/>
    </w:pPr>
    <w:rPr>
      <w:noProof/>
      <w:sz w:val="18"/>
      <w:lang w:val="en-US"/>
    </w:rPr>
  </w:style>
  <w:style w:type="paragraph" w:styleId="Footer">
    <w:name w:val="footer"/>
    <w:aliases w:val="3_G,3_G1,3_G2,3_G3,3_G11,3_G21,3_G4,3_G5,3_G6,3_G7,3_G8,3_G9,3_G10,3_G12,3_G13,3_G22,3_G31,3_G41,3_G51,3_G61,3_G71,3_G81,3_G91,3_G101,3_G111,3_G14,3_G23,3_G32,3_G42,3_G52,3_G62,3_G72,3_G82,3_G92,3_G102,3_G112,3_G15,3_G16,3_G24,3_G33,3_G43,3_G53"/>
    <w:link w:val="FooterChar"/>
    <w:uiPriority w:val="99"/>
    <w:qFormat/>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uiPriority w:val="9"/>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uiPriority w:val="9"/>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uiPriority w:val="9"/>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uiPriority w:val="9"/>
    <w:semiHidden/>
    <w:rsid w:val="00D06039"/>
    <w:rPr>
      <w:rFonts w:eastAsia="Times New Roman"/>
      <w:b/>
      <w:bCs/>
      <w:i/>
      <w:iCs/>
      <w:color w:val="4F81BD" w:themeColor="accent1"/>
      <w:sz w:val="22"/>
      <w:lang w:val="en-US"/>
    </w:rPr>
  </w:style>
  <w:style w:type="character" w:customStyle="1" w:styleId="Heading5Char">
    <w:name w:val="Heading 5 Char"/>
    <w:basedOn w:val="DefaultParagraphFont"/>
    <w:link w:val="Heading5"/>
    <w:uiPriority w:val="9"/>
    <w:semiHidden/>
    <w:rsid w:val="00D06039"/>
    <w:rPr>
      <w:rFonts w:eastAsia="Times New Roman"/>
      <w:color w:val="243F60" w:themeColor="accent1" w:themeShade="7F"/>
      <w:sz w:val="22"/>
      <w:lang w:val="en-US"/>
    </w:rPr>
  </w:style>
  <w:style w:type="character" w:customStyle="1" w:styleId="Heading6Char">
    <w:name w:val="Heading 6 Char"/>
    <w:basedOn w:val="DefaultParagraphFont"/>
    <w:link w:val="Heading6"/>
    <w:uiPriority w:val="9"/>
    <w:semiHidden/>
    <w:rsid w:val="00D06039"/>
    <w:rPr>
      <w:rFonts w:eastAsia="Times New Roman"/>
      <w:i/>
      <w:iCs/>
      <w:color w:val="243F60" w:themeColor="accent1" w:themeShade="7F"/>
      <w:sz w:val="22"/>
      <w:lang w:val="en-US"/>
    </w:rPr>
  </w:style>
  <w:style w:type="character" w:customStyle="1" w:styleId="Heading7Char">
    <w:name w:val="Heading 7 Char"/>
    <w:basedOn w:val="DefaultParagraphFont"/>
    <w:link w:val="Heading7"/>
    <w:uiPriority w:val="9"/>
    <w:semiHidden/>
    <w:rsid w:val="00D06039"/>
    <w:rPr>
      <w:rFonts w:eastAsia="Times New Roman"/>
      <w:i/>
      <w:iCs/>
      <w:color w:val="404040" w:themeColor="text1" w:themeTint="BF"/>
      <w:sz w:val="22"/>
      <w:lang w:val="en-US"/>
    </w:rPr>
  </w:style>
  <w:style w:type="character" w:customStyle="1" w:styleId="Heading8Char">
    <w:name w:val="Heading 8 Char"/>
    <w:basedOn w:val="DefaultParagraphFont"/>
    <w:link w:val="Heading8"/>
    <w:uiPriority w:val="9"/>
    <w:semiHidden/>
    <w:rsid w:val="00D06039"/>
    <w:rPr>
      <w:rFonts w:eastAsia="Times New Roman"/>
      <w:color w:val="4F81BD" w:themeColor="accent1"/>
      <w:sz w:val="21"/>
      <w:lang w:val="en-US"/>
    </w:rPr>
  </w:style>
  <w:style w:type="character" w:customStyle="1" w:styleId="Heading9Char">
    <w:name w:val="Heading 9 Char"/>
    <w:basedOn w:val="DefaultParagraphFont"/>
    <w:link w:val="Heading9"/>
    <w:uiPriority w:val="9"/>
    <w:semiHidden/>
    <w:rsid w:val="00D06039"/>
    <w:rPr>
      <w:rFonts w:eastAsia="Times New Roman"/>
      <w:i/>
      <w:iCs/>
      <w:color w:val="404040" w:themeColor="text1" w:themeTint="BF"/>
      <w:sz w:val="21"/>
      <w:lang w:val="en-US"/>
    </w:rPr>
  </w:style>
  <w:style w:type="paragraph" w:customStyle="1" w:styleId="SSGC">
    <w:name w:val="__S_S_GC"/>
    <w:basedOn w:val="Normal"/>
    <w:next w:val="Normal"/>
    <w:qFormat/>
    <w:rsid w:val="00D06039"/>
    <w:pPr>
      <w:keepNext/>
      <w:keepLines/>
      <w:spacing w:before="240" w:after="240" w:line="300" w:lineRule="exact"/>
      <w:ind w:left="1134" w:right="1134"/>
    </w:pPr>
    <w:rPr>
      <w:rFonts w:eastAsia="SimHei"/>
      <w:sz w:val="28"/>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D06039"/>
    <w:rPr>
      <w:rFonts w:eastAsia="SimSun"/>
      <w:noProof/>
      <w:kern w:val="14"/>
      <w:sz w:val="18"/>
      <w:lang w:val="en-US"/>
    </w:rPr>
  </w:style>
  <w:style w:type="paragraph" w:customStyle="1" w:styleId="Style5033">
    <w:name w:val="Style5033"/>
    <w:basedOn w:val="Normal"/>
    <w:rsid w:val="00D06039"/>
    <w:pPr>
      <w:widowControl w:val="0"/>
      <w:autoSpaceDE w:val="0"/>
      <w:autoSpaceDN w:val="0"/>
      <w:adjustRightInd w:val="0"/>
      <w:spacing w:line="230" w:lineRule="exact"/>
      <w:ind w:hanging="562"/>
    </w:pPr>
    <w:rPr>
      <w:rFonts w:eastAsia="Times New Roman"/>
      <w:kern w:val="0"/>
      <w:sz w:val="24"/>
      <w:szCs w:val="24"/>
      <w:lang w:eastAsia="en-US"/>
    </w:rPr>
  </w:style>
  <w:style w:type="character" w:customStyle="1" w:styleId="FontStyle7054">
    <w:name w:val="Font Style7054"/>
    <w:rsid w:val="00D06039"/>
    <w:rPr>
      <w:rFonts w:ascii="Times New Roman" w:hAnsi="Times New Roman" w:cs="Times New Roman"/>
      <w:color w:val="000000"/>
      <w:sz w:val="18"/>
      <w:szCs w:val="18"/>
    </w:rPr>
  </w:style>
  <w:style w:type="character" w:customStyle="1" w:styleId="FontStyle726">
    <w:name w:val="Font Style726"/>
    <w:uiPriority w:val="99"/>
    <w:rsid w:val="00D06039"/>
    <w:rPr>
      <w:rFonts w:ascii="Times New Roman" w:hAnsi="Times New Roman" w:cs="Times New Roman"/>
      <w:i/>
      <w:iCs/>
      <w:smallCaps/>
      <w:color w:val="000000"/>
      <w:sz w:val="18"/>
      <w:szCs w:val="18"/>
    </w:rPr>
  </w:style>
  <w:style w:type="character" w:customStyle="1" w:styleId="FontStyle70">
    <w:name w:val="Font Style70"/>
    <w:uiPriority w:val="99"/>
    <w:rsid w:val="00D06039"/>
    <w:rPr>
      <w:rFonts w:ascii="Times New Roman" w:hAnsi="Times New Roman" w:cs="Times New Roman"/>
      <w:color w:val="000000"/>
      <w:sz w:val="18"/>
      <w:szCs w:val="18"/>
    </w:rPr>
  </w:style>
  <w:style w:type="paragraph" w:customStyle="1" w:styleId="Style509">
    <w:name w:val="Style509"/>
    <w:basedOn w:val="Normal"/>
    <w:uiPriority w:val="99"/>
    <w:rsid w:val="00D06039"/>
    <w:pPr>
      <w:widowControl w:val="0"/>
      <w:autoSpaceDE w:val="0"/>
      <w:autoSpaceDN w:val="0"/>
      <w:adjustRightInd w:val="0"/>
      <w:spacing w:line="230" w:lineRule="exact"/>
      <w:ind w:hanging="562"/>
    </w:pPr>
    <w:rPr>
      <w:rFonts w:eastAsia="Times New Roman"/>
      <w:kern w:val="0"/>
      <w:sz w:val="24"/>
      <w:szCs w:val="24"/>
      <w:lang w:eastAsia="en-US"/>
    </w:rPr>
  </w:style>
  <w:style w:type="character" w:customStyle="1" w:styleId="FontStyle7013">
    <w:name w:val="Font Style7013"/>
    <w:uiPriority w:val="99"/>
    <w:rsid w:val="00D06039"/>
    <w:rPr>
      <w:rFonts w:ascii="Times New Roman" w:hAnsi="Times New Roman" w:cs="Times New Roman"/>
      <w:color w:val="000000"/>
      <w:sz w:val="18"/>
      <w:szCs w:val="18"/>
    </w:rPr>
  </w:style>
  <w:style w:type="character" w:customStyle="1" w:styleId="FontStyle719">
    <w:name w:val="Font Style719"/>
    <w:uiPriority w:val="99"/>
    <w:rsid w:val="00D06039"/>
    <w:rPr>
      <w:rFonts w:ascii="Times New Roman" w:hAnsi="Times New Roman" w:cs="Times New Roman"/>
      <w:i/>
      <w:iCs/>
      <w:color w:val="000000"/>
      <w:sz w:val="18"/>
      <w:szCs w:val="18"/>
    </w:rPr>
  </w:style>
  <w:style w:type="paragraph" w:customStyle="1" w:styleId="2Level2">
    <w:name w:val="2. Level2"/>
    <w:basedOn w:val="Normal"/>
    <w:qFormat/>
    <w:rsid w:val="00D06039"/>
    <w:pPr>
      <w:spacing w:after="60" w:line="240" w:lineRule="auto"/>
      <w:ind w:left="1134" w:hanging="567"/>
    </w:pPr>
    <w:rPr>
      <w:rFonts w:eastAsia="Times New Roman"/>
      <w:kern w:val="0"/>
      <w:sz w:val="20"/>
      <w:szCs w:val="22"/>
      <w:lang w:eastAsia="en-US"/>
    </w:rPr>
  </w:style>
  <w:style w:type="character" w:customStyle="1" w:styleId="FontStyle72">
    <w:name w:val="Font Style72"/>
    <w:uiPriority w:val="99"/>
    <w:rsid w:val="00D06039"/>
    <w:rPr>
      <w:rFonts w:ascii="Times New Roman" w:hAnsi="Times New Roman" w:cs="Times New Roman"/>
      <w:i/>
      <w:iCs/>
      <w:smallCaps/>
      <w:color w:val="000000"/>
      <w:sz w:val="18"/>
      <w:szCs w:val="18"/>
    </w:rPr>
  </w:style>
  <w:style w:type="paragraph" w:customStyle="1" w:styleId="1Level2">
    <w:name w:val="1.  Level2"/>
    <w:basedOn w:val="Normal"/>
    <w:qFormat/>
    <w:rsid w:val="00D06039"/>
    <w:pPr>
      <w:spacing w:after="60" w:line="240" w:lineRule="auto"/>
      <w:ind w:left="567" w:hanging="567"/>
    </w:pPr>
    <w:rPr>
      <w:rFonts w:eastAsiaTheme="minorHAnsi" w:cstheme="minorBidi"/>
      <w:kern w:val="0"/>
      <w:sz w:val="20"/>
      <w:szCs w:val="22"/>
      <w:lang w:val="en-GB" w:eastAsia="en-US"/>
    </w:rPr>
  </w:style>
  <w:style w:type="character" w:customStyle="1" w:styleId="FontStyle722">
    <w:name w:val="Font Style722"/>
    <w:uiPriority w:val="99"/>
    <w:rsid w:val="00D06039"/>
    <w:rPr>
      <w:rFonts w:ascii="Times New Roman" w:hAnsi="Times New Roman" w:cs="Times New Roman"/>
      <w:i/>
      <w:iCs/>
      <w:smallCaps/>
      <w:color w:val="000000"/>
      <w:sz w:val="18"/>
      <w:szCs w:val="18"/>
    </w:rPr>
  </w:style>
  <w:style w:type="paragraph" w:customStyle="1" w:styleId="031level3">
    <w:name w:val="03 1.level3"/>
    <w:basedOn w:val="Normal"/>
    <w:qFormat/>
    <w:rsid w:val="00D06039"/>
    <w:pPr>
      <w:autoSpaceDE w:val="0"/>
      <w:autoSpaceDN w:val="0"/>
      <w:adjustRightInd w:val="0"/>
      <w:spacing w:after="60" w:line="240" w:lineRule="auto"/>
      <w:ind w:left="567" w:hanging="567"/>
    </w:pPr>
    <w:rPr>
      <w:rFonts w:eastAsia="Times New Roman"/>
      <w:color w:val="000000"/>
      <w:kern w:val="0"/>
      <w:sz w:val="20"/>
      <w:szCs w:val="24"/>
      <w:lang w:eastAsia="en-US"/>
    </w:rPr>
  </w:style>
  <w:style w:type="character" w:customStyle="1" w:styleId="FontStyle723">
    <w:name w:val="Font Style723"/>
    <w:uiPriority w:val="99"/>
    <w:rsid w:val="00D06039"/>
    <w:rPr>
      <w:rFonts w:ascii="Times New Roman" w:hAnsi="Times New Roman" w:cs="Times New Roman"/>
      <w:i/>
      <w:iCs/>
      <w:smallCaps/>
      <w:color w:val="000000"/>
      <w:sz w:val="18"/>
      <w:szCs w:val="18"/>
    </w:rPr>
  </w:style>
  <w:style w:type="paragraph" w:customStyle="1" w:styleId="1Level3">
    <w:name w:val="1.  Level3"/>
    <w:basedOn w:val="Normal"/>
    <w:qFormat/>
    <w:rsid w:val="00D06039"/>
    <w:pPr>
      <w:spacing w:after="60" w:line="240" w:lineRule="auto"/>
      <w:ind w:left="567" w:hanging="567"/>
    </w:pPr>
    <w:rPr>
      <w:rFonts w:eastAsiaTheme="minorHAnsi" w:cstheme="minorBidi"/>
      <w:kern w:val="0"/>
      <w:sz w:val="20"/>
      <w:szCs w:val="22"/>
      <w:lang w:val="en-GB" w:eastAsia="en-US"/>
    </w:rPr>
  </w:style>
  <w:style w:type="character" w:customStyle="1" w:styleId="FontStyle7016">
    <w:name w:val="Font Style7016"/>
    <w:uiPriority w:val="99"/>
    <w:rsid w:val="00D06039"/>
    <w:rPr>
      <w:rFonts w:ascii="Times New Roman" w:hAnsi="Times New Roman" w:cs="Times New Roman"/>
      <w:color w:val="000000"/>
      <w:sz w:val="18"/>
      <w:szCs w:val="18"/>
    </w:rPr>
  </w:style>
  <w:style w:type="character" w:customStyle="1" w:styleId="FontStyle7112">
    <w:name w:val="Font Style7112"/>
    <w:uiPriority w:val="99"/>
    <w:rsid w:val="00D06039"/>
    <w:rPr>
      <w:rFonts w:ascii="Times New Roman" w:hAnsi="Times New Roman" w:cs="Times New Roman"/>
      <w:i/>
      <w:iCs/>
      <w:color w:val="000000"/>
      <w:sz w:val="18"/>
      <w:szCs w:val="18"/>
    </w:rPr>
  </w:style>
  <w:style w:type="paragraph" w:customStyle="1" w:styleId="RegSingleTxtG">
    <w:name w:val="Reg_Single Txt_G"/>
    <w:basedOn w:val="Normal"/>
    <w:link w:val="RegSingleTxtGChar"/>
    <w:rsid w:val="00D06039"/>
    <w:pPr>
      <w:tabs>
        <w:tab w:val="left" w:pos="1701"/>
      </w:tabs>
      <w:suppressAutoHyphens/>
      <w:spacing w:after="120" w:line="240" w:lineRule="atLeast"/>
      <w:ind w:right="1134"/>
    </w:pPr>
    <w:rPr>
      <w:kern w:val="0"/>
      <w:sz w:val="20"/>
      <w:lang w:val="en-GB"/>
    </w:rPr>
  </w:style>
  <w:style w:type="character" w:customStyle="1" w:styleId="RegSingleTxtGChar">
    <w:name w:val="Reg_Single Txt_G Char"/>
    <w:link w:val="RegSingleTxtG"/>
    <w:rsid w:val="00D06039"/>
    <w:rPr>
      <w:rFonts w:eastAsia="SimSun"/>
    </w:rPr>
  </w:style>
  <w:style w:type="character" w:customStyle="1" w:styleId="FontStyle7017">
    <w:name w:val="Font Style7017"/>
    <w:uiPriority w:val="99"/>
    <w:rsid w:val="00D06039"/>
    <w:rPr>
      <w:rFonts w:ascii="Times New Roman" w:hAnsi="Times New Roman" w:cs="Times New Roman"/>
      <w:color w:val="000000"/>
      <w:sz w:val="18"/>
      <w:szCs w:val="18"/>
    </w:rPr>
  </w:style>
  <w:style w:type="character" w:customStyle="1" w:styleId="FontStyle7018">
    <w:name w:val="Font Style7018"/>
    <w:uiPriority w:val="99"/>
    <w:rsid w:val="00D06039"/>
    <w:rPr>
      <w:rFonts w:ascii="Times New Roman" w:hAnsi="Times New Roman" w:cs="Times New Roman"/>
      <w:color w:val="000000"/>
      <w:sz w:val="18"/>
      <w:szCs w:val="18"/>
    </w:rPr>
  </w:style>
  <w:style w:type="character" w:customStyle="1" w:styleId="fontstyle705">
    <w:name w:val="fontstyle705"/>
    <w:basedOn w:val="DefaultParagraphFont"/>
    <w:rsid w:val="00D06039"/>
  </w:style>
  <w:style w:type="character" w:customStyle="1" w:styleId="FontStyle7071">
    <w:name w:val="Font Style7071"/>
    <w:uiPriority w:val="99"/>
    <w:rsid w:val="00D06039"/>
    <w:rPr>
      <w:rFonts w:ascii="Times New Roman" w:hAnsi="Times New Roman" w:cs="Times New Roman" w:hint="default"/>
      <w:color w:val="000000"/>
      <w:sz w:val="18"/>
      <w:szCs w:val="18"/>
    </w:rPr>
  </w:style>
  <w:style w:type="character" w:customStyle="1" w:styleId="FontStyle727">
    <w:name w:val="Font Style727"/>
    <w:uiPriority w:val="99"/>
    <w:rsid w:val="00D06039"/>
    <w:rPr>
      <w:rFonts w:ascii="Times New Roman" w:hAnsi="Times New Roman" w:cs="Times New Roman"/>
      <w:i/>
      <w:iCs/>
      <w:smallCaps/>
      <w:color w:val="000000"/>
      <w:sz w:val="18"/>
      <w:szCs w:val="18"/>
    </w:rPr>
  </w:style>
  <w:style w:type="character" w:customStyle="1" w:styleId="FontStyle7055">
    <w:name w:val="Font Style7055"/>
    <w:uiPriority w:val="99"/>
    <w:rsid w:val="00D06039"/>
    <w:rPr>
      <w:rFonts w:ascii="Times New Roman" w:hAnsi="Times New Roman" w:cs="Times New Roman"/>
      <w:color w:val="000000"/>
      <w:sz w:val="18"/>
      <w:szCs w:val="18"/>
    </w:rPr>
  </w:style>
  <w:style w:type="character" w:customStyle="1" w:styleId="FontStyle728">
    <w:name w:val="Font Style728"/>
    <w:uiPriority w:val="99"/>
    <w:rsid w:val="00D06039"/>
    <w:rPr>
      <w:rFonts w:ascii="Times New Roman" w:hAnsi="Times New Roman" w:cs="Times New Roman"/>
      <w:i/>
      <w:iCs/>
      <w:smallCaps/>
      <w:color w:val="000000"/>
      <w:sz w:val="18"/>
      <w:szCs w:val="18"/>
    </w:rPr>
  </w:style>
  <w:style w:type="character" w:customStyle="1" w:styleId="FontStyle7015">
    <w:name w:val="Font Style7015"/>
    <w:uiPriority w:val="99"/>
    <w:rsid w:val="00D06039"/>
    <w:rPr>
      <w:rFonts w:ascii="Times New Roman" w:hAnsi="Times New Roman" w:cs="Times New Roman"/>
      <w:color w:val="000000"/>
      <w:sz w:val="18"/>
      <w:szCs w:val="18"/>
    </w:rPr>
  </w:style>
  <w:style w:type="paragraph" w:customStyle="1" w:styleId="02blue">
    <w:name w:val="0 2 blue"/>
    <w:basedOn w:val="Normal"/>
    <w:link w:val="02blueChar"/>
    <w:qFormat/>
    <w:rsid w:val="00D06039"/>
    <w:pPr>
      <w:autoSpaceDE w:val="0"/>
      <w:autoSpaceDN w:val="0"/>
      <w:adjustRightInd w:val="0"/>
      <w:spacing w:before="60" w:after="60" w:line="240" w:lineRule="auto"/>
      <w:outlineLvl w:val="2"/>
    </w:pPr>
    <w:rPr>
      <w:rFonts w:eastAsiaTheme="minorHAnsi"/>
      <w:color w:val="0070C0"/>
      <w:kern w:val="0"/>
      <w:sz w:val="24"/>
      <w:szCs w:val="24"/>
      <w:lang w:eastAsia="en-US"/>
    </w:rPr>
  </w:style>
  <w:style w:type="character" w:customStyle="1" w:styleId="02blueChar">
    <w:name w:val="0 2 blue Char"/>
    <w:basedOn w:val="DefaultParagraphFont"/>
    <w:link w:val="02blue"/>
    <w:rsid w:val="00D06039"/>
    <w:rPr>
      <w:rFonts w:eastAsiaTheme="minorHAnsi"/>
      <w:color w:val="0070C0"/>
      <w:sz w:val="24"/>
      <w:szCs w:val="24"/>
      <w:lang w:val="en-US" w:eastAsia="en-US"/>
    </w:rPr>
  </w:style>
  <w:style w:type="character" w:customStyle="1" w:styleId="FontStyle696">
    <w:name w:val="Font Style696"/>
    <w:uiPriority w:val="99"/>
    <w:rsid w:val="00D06039"/>
    <w:rPr>
      <w:rFonts w:ascii="Times New Roman" w:hAnsi="Times New Roman" w:cs="Times New Roman"/>
      <w:b/>
      <w:bCs/>
      <w:color w:val="000000"/>
      <w:sz w:val="18"/>
      <w:szCs w:val="18"/>
    </w:rPr>
  </w:style>
  <w:style w:type="paragraph" w:customStyle="1" w:styleId="Style20">
    <w:name w:val="Style20"/>
    <w:basedOn w:val="Normal"/>
    <w:uiPriority w:val="99"/>
    <w:rsid w:val="00D06039"/>
    <w:pPr>
      <w:widowControl w:val="0"/>
      <w:autoSpaceDE w:val="0"/>
      <w:autoSpaceDN w:val="0"/>
      <w:adjustRightInd w:val="0"/>
      <w:spacing w:line="240" w:lineRule="auto"/>
    </w:pPr>
    <w:rPr>
      <w:rFonts w:eastAsia="Times New Roman"/>
      <w:kern w:val="0"/>
      <w:sz w:val="24"/>
      <w:szCs w:val="24"/>
      <w:lang w:eastAsia="en-US"/>
    </w:rPr>
  </w:style>
  <w:style w:type="character" w:customStyle="1" w:styleId="FontStyle7012">
    <w:name w:val="Font Style7012"/>
    <w:uiPriority w:val="99"/>
    <w:rsid w:val="00D06039"/>
    <w:rPr>
      <w:rFonts w:ascii="Times New Roman" w:hAnsi="Times New Roman" w:cs="Times New Roman"/>
      <w:color w:val="000000"/>
      <w:sz w:val="18"/>
      <w:szCs w:val="18"/>
    </w:rPr>
  </w:style>
  <w:style w:type="character" w:customStyle="1" w:styleId="FontStyle718">
    <w:name w:val="Font Style718"/>
    <w:uiPriority w:val="99"/>
    <w:rsid w:val="00D06039"/>
    <w:rPr>
      <w:rFonts w:ascii="Times New Roman" w:hAnsi="Times New Roman" w:cs="Times New Roman"/>
      <w:i/>
      <w:iCs/>
      <w:color w:val="000000"/>
      <w:sz w:val="18"/>
      <w:szCs w:val="18"/>
    </w:rPr>
  </w:style>
  <w:style w:type="paragraph" w:customStyle="1" w:styleId="Style201">
    <w:name w:val="Style201"/>
    <w:basedOn w:val="Normal"/>
    <w:uiPriority w:val="99"/>
    <w:rsid w:val="00D06039"/>
    <w:pPr>
      <w:widowControl w:val="0"/>
      <w:autoSpaceDE w:val="0"/>
      <w:autoSpaceDN w:val="0"/>
      <w:adjustRightInd w:val="0"/>
      <w:spacing w:line="240" w:lineRule="auto"/>
    </w:pPr>
    <w:rPr>
      <w:rFonts w:eastAsia="Times New Roman"/>
      <w:kern w:val="0"/>
      <w:sz w:val="24"/>
      <w:szCs w:val="24"/>
      <w:lang w:eastAsia="en-US"/>
    </w:rPr>
  </w:style>
  <w:style w:type="character" w:customStyle="1" w:styleId="FontStyle744">
    <w:name w:val="Font Style744"/>
    <w:uiPriority w:val="99"/>
    <w:rsid w:val="00D06039"/>
    <w:rPr>
      <w:rFonts w:ascii="Times New Roman" w:hAnsi="Times New Roman" w:cs="Times New Roman"/>
      <w:color w:val="000000"/>
      <w:sz w:val="18"/>
      <w:szCs w:val="18"/>
    </w:rPr>
  </w:style>
  <w:style w:type="character" w:customStyle="1" w:styleId="FontStyle69161">
    <w:name w:val="Font Style69161"/>
    <w:uiPriority w:val="99"/>
    <w:rsid w:val="00D06039"/>
    <w:rPr>
      <w:rFonts w:ascii="Times New Roman" w:hAnsi="Times New Roman" w:cs="Times New Roman"/>
      <w:b/>
      <w:bCs/>
      <w:color w:val="000000"/>
      <w:sz w:val="18"/>
      <w:szCs w:val="18"/>
    </w:rPr>
  </w:style>
  <w:style w:type="paragraph" w:customStyle="1" w:styleId="02">
    <w:name w:val="0 2"/>
    <w:basedOn w:val="Normal"/>
    <w:link w:val="02Char"/>
    <w:qFormat/>
    <w:rsid w:val="00D06039"/>
    <w:pPr>
      <w:autoSpaceDE w:val="0"/>
      <w:autoSpaceDN w:val="0"/>
      <w:adjustRightInd w:val="0"/>
      <w:spacing w:before="240" w:after="120" w:line="240" w:lineRule="auto"/>
      <w:ind w:left="414" w:hanging="414"/>
      <w:outlineLvl w:val="1"/>
    </w:pPr>
    <w:rPr>
      <w:rFonts w:eastAsia="Times New Roman"/>
      <w:kern w:val="0"/>
      <w:sz w:val="24"/>
      <w:szCs w:val="24"/>
      <w:lang w:eastAsia="en-US"/>
    </w:rPr>
  </w:style>
  <w:style w:type="character" w:customStyle="1" w:styleId="02Char">
    <w:name w:val="0 2 Char"/>
    <w:basedOn w:val="DefaultParagraphFont"/>
    <w:link w:val="02"/>
    <w:rsid w:val="00D06039"/>
    <w:rPr>
      <w:rFonts w:eastAsia="Times New Roman"/>
      <w:sz w:val="24"/>
      <w:szCs w:val="24"/>
      <w:lang w:val="en-US" w:eastAsia="en-US"/>
    </w:rPr>
  </w:style>
  <w:style w:type="paragraph" w:customStyle="1" w:styleId="HMGC">
    <w:name w:val="_ H __M_GC"/>
    <w:basedOn w:val="Normal"/>
    <w:next w:val="Normal"/>
    <w:qFormat/>
    <w:rsid w:val="00D06039"/>
    <w:pPr>
      <w:keepNext/>
      <w:keepLines/>
      <w:tabs>
        <w:tab w:val="right" w:pos="851"/>
      </w:tabs>
      <w:overflowPunct w:val="0"/>
      <w:adjustRightInd w:val="0"/>
      <w:snapToGrid w:val="0"/>
      <w:spacing w:before="240" w:after="240" w:line="440" w:lineRule="exact"/>
      <w:ind w:left="1134" w:right="1134" w:hanging="1134"/>
      <w:outlineLvl w:val="0"/>
    </w:pPr>
    <w:rPr>
      <w:rFonts w:eastAsia="SimHei"/>
      <w:snapToGrid w:val="0"/>
      <w:kern w:val="0"/>
      <w:sz w:val="34"/>
      <w:szCs w:val="34"/>
    </w:rPr>
  </w:style>
  <w:style w:type="paragraph" w:customStyle="1" w:styleId="HChGC">
    <w:name w:val="_ H _Ch_GC"/>
    <w:basedOn w:val="Normal"/>
    <w:next w:val="Normal"/>
    <w:qFormat/>
    <w:rsid w:val="00D06039"/>
    <w:pPr>
      <w:keepNext/>
      <w:keepLines/>
      <w:tabs>
        <w:tab w:val="right" w:pos="851"/>
      </w:tabs>
      <w:overflowPunct w:val="0"/>
      <w:adjustRightInd w:val="0"/>
      <w:snapToGrid w:val="0"/>
      <w:spacing w:before="360" w:after="240" w:line="400" w:lineRule="exact"/>
      <w:ind w:left="1134" w:right="1134" w:hanging="1134"/>
      <w:outlineLvl w:val="1"/>
    </w:pPr>
    <w:rPr>
      <w:rFonts w:eastAsia="SimHei"/>
      <w:snapToGrid w:val="0"/>
      <w:kern w:val="0"/>
      <w:sz w:val="28"/>
      <w:szCs w:val="28"/>
    </w:rPr>
  </w:style>
  <w:style w:type="paragraph" w:customStyle="1" w:styleId="H1GC">
    <w:name w:val="_ H_1_GC"/>
    <w:basedOn w:val="Normal"/>
    <w:next w:val="Normal"/>
    <w:qFormat/>
    <w:rsid w:val="00D06039"/>
    <w:pPr>
      <w:keepNext/>
      <w:keepLines/>
      <w:tabs>
        <w:tab w:val="right" w:pos="851"/>
      </w:tabs>
      <w:overflowPunct w:val="0"/>
      <w:adjustRightInd w:val="0"/>
      <w:snapToGrid w:val="0"/>
      <w:spacing w:before="360" w:after="240" w:line="240" w:lineRule="auto"/>
      <w:ind w:left="1134" w:right="1134" w:hanging="1134"/>
      <w:outlineLvl w:val="2"/>
    </w:pPr>
    <w:rPr>
      <w:rFonts w:eastAsia="SimHei"/>
      <w:snapToGrid w:val="0"/>
      <w:kern w:val="0"/>
      <w:sz w:val="24"/>
      <w:szCs w:val="24"/>
    </w:rPr>
  </w:style>
  <w:style w:type="paragraph" w:customStyle="1" w:styleId="H23GC">
    <w:name w:val="_ H_2/3_GC"/>
    <w:basedOn w:val="Normal"/>
    <w:next w:val="Normal"/>
    <w:qFormat/>
    <w:rsid w:val="00D06039"/>
    <w:pPr>
      <w:keepNext/>
      <w:keepLines/>
      <w:tabs>
        <w:tab w:val="right" w:pos="851"/>
      </w:tabs>
      <w:overflowPunct w:val="0"/>
      <w:adjustRightInd w:val="0"/>
      <w:snapToGrid w:val="0"/>
      <w:spacing w:before="240" w:after="120" w:line="240" w:lineRule="auto"/>
      <w:ind w:left="1134" w:right="1134" w:hanging="1134"/>
      <w:outlineLvl w:val="3"/>
    </w:pPr>
    <w:rPr>
      <w:rFonts w:eastAsia="SimHei"/>
      <w:kern w:val="0"/>
      <w:sz w:val="22"/>
      <w:szCs w:val="22"/>
    </w:rPr>
  </w:style>
  <w:style w:type="paragraph" w:customStyle="1" w:styleId="H4GC">
    <w:name w:val="_ H_4_GC"/>
    <w:basedOn w:val="Normal"/>
    <w:next w:val="Normal"/>
    <w:qFormat/>
    <w:rsid w:val="00D06039"/>
    <w:pPr>
      <w:keepNext/>
      <w:keepLines/>
      <w:tabs>
        <w:tab w:val="right" w:pos="851"/>
      </w:tabs>
      <w:overflowPunct w:val="0"/>
      <w:adjustRightInd w:val="0"/>
      <w:snapToGrid w:val="0"/>
      <w:spacing w:before="240" w:after="120" w:line="240" w:lineRule="auto"/>
      <w:ind w:left="1134" w:right="1134" w:hanging="1134"/>
      <w:outlineLvl w:val="4"/>
    </w:pPr>
    <w:rPr>
      <w:rFonts w:eastAsia="楷体"/>
      <w:snapToGrid w:val="0"/>
      <w:kern w:val="0"/>
      <w:sz w:val="23"/>
      <w:szCs w:val="23"/>
    </w:rPr>
  </w:style>
  <w:style w:type="paragraph" w:customStyle="1" w:styleId="H56GC">
    <w:name w:val="_ H_5/6_GC"/>
    <w:basedOn w:val="Normal"/>
    <w:next w:val="Normal"/>
    <w:qFormat/>
    <w:rsid w:val="00D06039"/>
    <w:pPr>
      <w:keepNext/>
      <w:keepLines/>
      <w:tabs>
        <w:tab w:val="right" w:pos="851"/>
      </w:tabs>
      <w:overflowPunct w:val="0"/>
      <w:adjustRightInd w:val="0"/>
      <w:snapToGrid w:val="0"/>
      <w:spacing w:before="240" w:after="120" w:line="240" w:lineRule="auto"/>
      <w:ind w:left="1134" w:right="1134" w:hanging="1134"/>
      <w:outlineLvl w:val="5"/>
    </w:pPr>
    <w:rPr>
      <w:snapToGrid w:val="0"/>
      <w:kern w:val="0"/>
    </w:rPr>
  </w:style>
  <w:style w:type="paragraph" w:customStyle="1" w:styleId="SingleTxtGC">
    <w:name w:val="_ Single Txt_GC"/>
    <w:basedOn w:val="Normal"/>
    <w:link w:val="SingleTxtGCChar"/>
    <w:qFormat/>
    <w:rsid w:val="00D06039"/>
    <w:pPr>
      <w:tabs>
        <w:tab w:val="left" w:pos="431"/>
        <w:tab w:val="left" w:pos="1134"/>
        <w:tab w:val="left" w:pos="1565"/>
        <w:tab w:val="left" w:pos="1996"/>
        <w:tab w:val="left" w:pos="2427"/>
      </w:tabs>
      <w:overflowPunct w:val="0"/>
      <w:adjustRightInd w:val="0"/>
      <w:snapToGrid w:val="0"/>
      <w:spacing w:after="120" w:line="240" w:lineRule="auto"/>
      <w:ind w:left="1134" w:right="1134"/>
    </w:pPr>
    <w:rPr>
      <w:snapToGrid w:val="0"/>
      <w:kern w:val="0"/>
    </w:rPr>
  </w:style>
  <w:style w:type="character" w:customStyle="1" w:styleId="SingleTxtGCChar">
    <w:name w:val="_ Single Txt_GC Char"/>
    <w:basedOn w:val="DefaultParagraphFont"/>
    <w:link w:val="SingleTxtGC"/>
    <w:locked/>
    <w:rsid w:val="00D06039"/>
    <w:rPr>
      <w:rFonts w:eastAsia="SimSun"/>
      <w:snapToGrid w:val="0"/>
      <w:sz w:val="21"/>
      <w:lang w:val="en-US"/>
    </w:rPr>
  </w:style>
  <w:style w:type="paragraph" w:customStyle="1" w:styleId="SLGC">
    <w:name w:val="__S_L_GC"/>
    <w:basedOn w:val="Normal"/>
    <w:next w:val="Normal"/>
    <w:qFormat/>
    <w:rsid w:val="00D06039"/>
    <w:pPr>
      <w:keepNext/>
      <w:keepLines/>
      <w:tabs>
        <w:tab w:val="left" w:pos="431"/>
      </w:tabs>
      <w:overflowPunct w:val="0"/>
      <w:adjustRightInd w:val="0"/>
      <w:snapToGrid w:val="0"/>
      <w:spacing w:before="240" w:after="240" w:line="560" w:lineRule="exact"/>
      <w:ind w:left="1134" w:right="1134"/>
    </w:pPr>
    <w:rPr>
      <w:rFonts w:eastAsia="SimHei"/>
      <w:snapToGrid w:val="0"/>
      <w:kern w:val="0"/>
      <w:sz w:val="56"/>
      <w:szCs w:val="56"/>
    </w:rPr>
  </w:style>
  <w:style w:type="paragraph" w:customStyle="1" w:styleId="SMGC">
    <w:name w:val="__S_M_GC"/>
    <w:basedOn w:val="Normal"/>
    <w:next w:val="Normal"/>
    <w:qFormat/>
    <w:rsid w:val="00D06039"/>
    <w:pPr>
      <w:keepNext/>
      <w:keepLines/>
      <w:tabs>
        <w:tab w:val="left" w:pos="431"/>
      </w:tabs>
      <w:overflowPunct w:val="0"/>
      <w:adjustRightInd w:val="0"/>
      <w:snapToGrid w:val="0"/>
      <w:spacing w:before="240" w:after="240" w:line="400" w:lineRule="exact"/>
      <w:ind w:left="1134" w:right="1134"/>
    </w:pPr>
    <w:rPr>
      <w:rFonts w:eastAsia="SimHei"/>
      <w:snapToGrid w:val="0"/>
      <w:kern w:val="0"/>
      <w:sz w:val="40"/>
      <w:szCs w:val="40"/>
    </w:rPr>
  </w:style>
  <w:style w:type="paragraph" w:customStyle="1" w:styleId="XLargeGC">
    <w:name w:val="__XLarge_GC"/>
    <w:basedOn w:val="Normal"/>
    <w:next w:val="Normal"/>
    <w:qFormat/>
    <w:rsid w:val="00D06039"/>
    <w:pPr>
      <w:keepNext/>
      <w:keepLines/>
      <w:tabs>
        <w:tab w:val="left" w:pos="431"/>
      </w:tabs>
      <w:overflowPunct w:val="0"/>
      <w:adjustRightInd w:val="0"/>
      <w:snapToGrid w:val="0"/>
      <w:spacing w:before="240" w:after="240" w:line="400" w:lineRule="exact"/>
      <w:ind w:left="1134" w:right="1134"/>
    </w:pPr>
    <w:rPr>
      <w:rFonts w:eastAsia="SimHei"/>
      <w:snapToGrid w:val="0"/>
      <w:kern w:val="0"/>
      <w:sz w:val="40"/>
      <w:szCs w:val="40"/>
    </w:rPr>
  </w:style>
  <w:style w:type="paragraph" w:customStyle="1" w:styleId="Bullet1GC">
    <w:name w:val="_Bullet 1_GC"/>
    <w:basedOn w:val="Normal"/>
    <w:qFormat/>
    <w:rsid w:val="00D06039"/>
    <w:pPr>
      <w:numPr>
        <w:numId w:val="8"/>
      </w:numPr>
      <w:tabs>
        <w:tab w:val="left" w:pos="431"/>
      </w:tabs>
      <w:overflowPunct w:val="0"/>
      <w:adjustRightInd w:val="0"/>
      <w:snapToGrid w:val="0"/>
      <w:spacing w:after="120" w:line="240" w:lineRule="auto"/>
      <w:ind w:right="1134"/>
    </w:pPr>
    <w:rPr>
      <w:snapToGrid w:val="0"/>
      <w:kern w:val="0"/>
    </w:rPr>
  </w:style>
  <w:style w:type="paragraph" w:customStyle="1" w:styleId="Bullet2GC">
    <w:name w:val="_Bullet 2_GC"/>
    <w:basedOn w:val="Normal"/>
    <w:qFormat/>
    <w:rsid w:val="00D06039"/>
    <w:pPr>
      <w:numPr>
        <w:numId w:val="9"/>
      </w:numPr>
      <w:tabs>
        <w:tab w:val="left" w:pos="431"/>
      </w:tabs>
      <w:overflowPunct w:val="0"/>
      <w:adjustRightInd w:val="0"/>
      <w:snapToGrid w:val="0"/>
      <w:spacing w:after="120" w:line="240" w:lineRule="auto"/>
      <w:ind w:right="1134"/>
    </w:pPr>
    <w:rPr>
      <w:snapToGrid w:val="0"/>
      <w:kern w:val="0"/>
    </w:rPr>
  </w:style>
  <w:style w:type="paragraph" w:customStyle="1" w:styleId="DashGC">
    <w:name w:val="_Dash_GC"/>
    <w:basedOn w:val="Normal"/>
    <w:qFormat/>
    <w:rsid w:val="00D06039"/>
    <w:pPr>
      <w:numPr>
        <w:numId w:val="10"/>
      </w:numPr>
      <w:tabs>
        <w:tab w:val="left" w:pos="431"/>
      </w:tabs>
      <w:overflowPunct w:val="0"/>
      <w:adjustRightInd w:val="0"/>
      <w:snapToGrid w:val="0"/>
      <w:spacing w:after="120" w:line="240" w:lineRule="auto"/>
      <w:ind w:right="1134"/>
    </w:pPr>
    <w:rPr>
      <w:snapToGrid w:val="0"/>
      <w:kern w:val="0"/>
      <w:lang w:val="fr-CH"/>
    </w:rPr>
  </w:style>
  <w:style w:type="paragraph" w:customStyle="1" w:styleId="a">
    <w:name w:val="表数文字"/>
    <w:basedOn w:val="Normal"/>
    <w:qFormat/>
    <w:rsid w:val="00D06039"/>
    <w:pPr>
      <w:tabs>
        <w:tab w:val="left" w:pos="431"/>
        <w:tab w:val="left" w:pos="1134"/>
        <w:tab w:val="left" w:pos="1565"/>
        <w:tab w:val="left" w:pos="1996"/>
        <w:tab w:val="left" w:pos="2427"/>
      </w:tabs>
      <w:overflowPunct w:val="0"/>
      <w:adjustRightInd w:val="0"/>
      <w:snapToGrid w:val="0"/>
      <w:spacing w:before="40" w:after="40" w:line="240" w:lineRule="atLeast"/>
      <w:ind w:right="113"/>
    </w:pPr>
    <w:rPr>
      <w:snapToGrid w:val="0"/>
      <w:kern w:val="0"/>
      <w:sz w:val="18"/>
      <w:szCs w:val="18"/>
    </w:rPr>
  </w:style>
  <w:style w:type="paragraph" w:customStyle="1" w:styleId="a0">
    <w:name w:val="表中标题"/>
    <w:basedOn w:val="Normal"/>
    <w:qFormat/>
    <w:rsid w:val="00D06039"/>
    <w:pPr>
      <w:tabs>
        <w:tab w:val="left" w:pos="431"/>
        <w:tab w:val="left" w:pos="1134"/>
        <w:tab w:val="left" w:pos="1565"/>
        <w:tab w:val="left" w:pos="1996"/>
        <w:tab w:val="left" w:pos="2427"/>
      </w:tabs>
      <w:overflowPunct w:val="0"/>
      <w:adjustRightInd w:val="0"/>
      <w:snapToGrid w:val="0"/>
      <w:spacing w:before="80" w:after="80" w:line="200" w:lineRule="exact"/>
      <w:ind w:right="113"/>
    </w:pPr>
    <w:rPr>
      <w:rFonts w:eastAsia="楷体"/>
      <w:snapToGrid w:val="0"/>
      <w:kern w:val="0"/>
      <w:sz w:val="18"/>
    </w:rPr>
  </w:style>
  <w:style w:type="paragraph" w:customStyle="1" w:styleId="a1">
    <w:name w:val="表中文字"/>
    <w:basedOn w:val="Normal"/>
    <w:qFormat/>
    <w:rsid w:val="00D06039"/>
    <w:pPr>
      <w:tabs>
        <w:tab w:val="left" w:pos="431"/>
        <w:tab w:val="left" w:pos="1134"/>
        <w:tab w:val="left" w:pos="1565"/>
        <w:tab w:val="left" w:pos="1996"/>
        <w:tab w:val="left" w:pos="2427"/>
      </w:tabs>
      <w:overflowPunct w:val="0"/>
      <w:adjustRightInd w:val="0"/>
      <w:snapToGrid w:val="0"/>
      <w:spacing w:before="40" w:line="240" w:lineRule="atLeast"/>
      <w:ind w:right="113"/>
    </w:pPr>
    <w:rPr>
      <w:snapToGrid w:val="0"/>
      <w:kern w:val="0"/>
      <w:sz w:val="18"/>
      <w:szCs w:val="18"/>
    </w:rPr>
  </w:style>
  <w:style w:type="paragraph" w:customStyle="1" w:styleId="a2">
    <w:name w:val="目录段页次"/>
    <w:basedOn w:val="Normal"/>
    <w:qFormat/>
    <w:rsid w:val="00D06039"/>
    <w:pPr>
      <w:tabs>
        <w:tab w:val="right" w:pos="851"/>
        <w:tab w:val="left" w:pos="1134"/>
        <w:tab w:val="left" w:pos="1565"/>
        <w:tab w:val="left" w:pos="1996"/>
        <w:tab w:val="right" w:leader="dot" w:pos="7655"/>
        <w:tab w:val="right" w:pos="8789"/>
        <w:tab w:val="right" w:pos="9554"/>
      </w:tabs>
      <w:overflowPunct w:val="0"/>
      <w:adjustRightInd w:val="0"/>
      <w:snapToGrid w:val="0"/>
      <w:spacing w:line="240" w:lineRule="auto"/>
      <w:ind w:left="1134" w:right="4253" w:hanging="1134"/>
    </w:pPr>
    <w:rPr>
      <w:snapToGrid w:val="0"/>
      <w:kern w:val="0"/>
      <w:szCs w:val="21"/>
    </w:rPr>
  </w:style>
  <w:style w:type="paragraph" w:customStyle="1" w:styleId="a3">
    <w:name w:val="目录页次"/>
    <w:basedOn w:val="Normal"/>
    <w:qFormat/>
    <w:rsid w:val="00D06039"/>
    <w:pPr>
      <w:tabs>
        <w:tab w:val="right" w:pos="851"/>
        <w:tab w:val="left" w:pos="1134"/>
        <w:tab w:val="left" w:pos="1565"/>
        <w:tab w:val="left" w:pos="1996"/>
        <w:tab w:val="right" w:leader="dot" w:pos="8789"/>
        <w:tab w:val="right" w:pos="9554"/>
      </w:tabs>
      <w:overflowPunct w:val="0"/>
      <w:adjustRightInd w:val="0"/>
      <w:snapToGrid w:val="0"/>
      <w:spacing w:line="240" w:lineRule="auto"/>
      <w:ind w:left="1134" w:right="3119" w:hanging="1134"/>
    </w:pPr>
    <w:rPr>
      <w:snapToGrid w:val="0"/>
      <w:kern w:val="0"/>
      <w:szCs w:val="21"/>
    </w:rPr>
  </w:style>
  <w:style w:type="paragraph" w:customStyle="1" w:styleId="a4">
    <w:name w:val="缩进正文"/>
    <w:basedOn w:val="Normal"/>
    <w:qFormat/>
    <w:rsid w:val="00D06039"/>
    <w:pPr>
      <w:tabs>
        <w:tab w:val="left" w:pos="431"/>
        <w:tab w:val="left" w:pos="1134"/>
        <w:tab w:val="left" w:pos="1565"/>
        <w:tab w:val="left" w:pos="1996"/>
        <w:tab w:val="left" w:pos="2427"/>
      </w:tabs>
      <w:overflowPunct w:val="0"/>
      <w:adjustRightInd w:val="0"/>
      <w:snapToGrid w:val="0"/>
      <w:spacing w:line="240" w:lineRule="auto"/>
      <w:ind w:left="1565" w:right="1134"/>
    </w:pPr>
    <w:rPr>
      <w:snapToGrid w:val="0"/>
      <w:kern w:val="0"/>
      <w:szCs w:val="21"/>
    </w:rPr>
  </w:style>
  <w:style w:type="character" w:customStyle="1" w:styleId="EndnoteTextChar">
    <w:name w:val="Endnote Text Char"/>
    <w:basedOn w:val="DefaultParagraphFont"/>
    <w:link w:val="EndnoteText"/>
    <w:rsid w:val="00D06039"/>
    <w:rPr>
      <w:rFonts w:eastAsia="SimSun"/>
      <w:noProof/>
      <w:kern w:val="14"/>
      <w:sz w:val="18"/>
      <w:lang w:val="en-US"/>
    </w:rPr>
  </w:style>
  <w:style w:type="paragraph" w:customStyle="1" w:styleId="a5">
    <w:name w:val="悬挂"/>
    <w:basedOn w:val="Normal"/>
    <w:qFormat/>
    <w:rsid w:val="00D06039"/>
    <w:pPr>
      <w:tabs>
        <w:tab w:val="left" w:pos="431"/>
        <w:tab w:val="left" w:pos="1134"/>
        <w:tab w:val="left" w:pos="1565"/>
        <w:tab w:val="left" w:pos="1996"/>
        <w:tab w:val="left" w:pos="2427"/>
      </w:tabs>
      <w:overflowPunct w:val="0"/>
      <w:adjustRightInd w:val="0"/>
      <w:snapToGrid w:val="0"/>
      <w:spacing w:after="120" w:line="240" w:lineRule="auto"/>
      <w:ind w:left="1565" w:right="1134" w:hanging="431"/>
    </w:pPr>
    <w:rPr>
      <w:snapToGrid w:val="0"/>
      <w:kern w:val="0"/>
    </w:rPr>
  </w:style>
  <w:style w:type="character" w:customStyle="1" w:styleId="FooterChar">
    <w:name w:val="Footer Char"/>
    <w:aliases w:val="3_G Char,3_G1 Char,3_G2 Char,3_G3 Char,3_G11 Char,3_G21 Char,3_G4 Char,3_G5 Char,3_G6 Char,3_G7 Char,3_G8 Char,3_G9 Char,3_G10 Char,3_G12 Char,3_G13 Char,3_G22 Char,3_G31 Char,3_G41 Char,3_G51 Char,3_G61 Char,3_G71 Char,3_G81 Char,3_G91 Char"/>
    <w:basedOn w:val="DefaultParagraphFont"/>
    <w:link w:val="Footer"/>
    <w:uiPriority w:val="99"/>
    <w:rsid w:val="00D06039"/>
    <w:rPr>
      <w:b/>
      <w:noProof/>
      <w:sz w:val="18"/>
      <w:szCs w:val="18"/>
      <w:lang w:val="en-US"/>
    </w:rPr>
  </w:style>
  <w:style w:type="character" w:styleId="PageNumber">
    <w:name w:val="page number"/>
    <w:aliases w:val="7_G"/>
    <w:basedOn w:val="DefaultParagraphFont"/>
    <w:uiPriority w:val="99"/>
    <w:qFormat/>
    <w:rsid w:val="00D06039"/>
    <w:rPr>
      <w:rFonts w:ascii="Times New Roman" w:hAnsi="Times New Roman"/>
      <w:b/>
      <w:i w:val="0"/>
      <w:snapToGrid w:val="0"/>
      <w:spacing w:val="0"/>
      <w:kern w:val="0"/>
      <w:sz w:val="18"/>
      <w14:cntxtAlts w14:val="0"/>
    </w:rPr>
  </w:style>
  <w:style w:type="character" w:customStyle="1" w:styleId="HeaderChar">
    <w:name w:val="Header Char"/>
    <w:aliases w:val="6_G Char,6_G1 Char,6_G2 Char,6_G3 Char,6_G4 Char"/>
    <w:basedOn w:val="DefaultParagraphFont"/>
    <w:link w:val="Header"/>
    <w:uiPriority w:val="99"/>
    <w:rsid w:val="00D06039"/>
    <w:rPr>
      <w:noProof/>
      <w:sz w:val="18"/>
      <w:lang w:val="en-US"/>
    </w:rPr>
  </w:style>
  <w:style w:type="paragraph" w:styleId="Caption">
    <w:name w:val="caption"/>
    <w:basedOn w:val="Normal"/>
    <w:next w:val="Normal"/>
    <w:uiPriority w:val="35"/>
    <w:semiHidden/>
    <w:qFormat/>
    <w:rsid w:val="00D06039"/>
    <w:pPr>
      <w:tabs>
        <w:tab w:val="left" w:pos="431"/>
      </w:tabs>
      <w:overflowPunct w:val="0"/>
      <w:adjustRightInd w:val="0"/>
      <w:snapToGrid w:val="0"/>
      <w:spacing w:after="200" w:line="240" w:lineRule="auto"/>
    </w:pPr>
    <w:rPr>
      <w:rFonts w:asciiTheme="minorHAnsi" w:eastAsiaTheme="minorEastAsia" w:hAnsiTheme="minorHAnsi"/>
      <w:b/>
      <w:bCs/>
      <w:color w:val="4F81BD" w:themeColor="accent1"/>
      <w:kern w:val="0"/>
      <w:sz w:val="18"/>
      <w:szCs w:val="18"/>
    </w:rPr>
  </w:style>
  <w:style w:type="paragraph" w:styleId="TOCHeading">
    <w:name w:val="TOC Heading"/>
    <w:basedOn w:val="Heading1"/>
    <w:next w:val="Normal"/>
    <w:uiPriority w:val="39"/>
    <w:semiHidden/>
    <w:qFormat/>
    <w:rsid w:val="00D06039"/>
    <w:pPr>
      <w:tabs>
        <w:tab w:val="clear" w:pos="1021"/>
        <w:tab w:val="clear" w:pos="1264"/>
        <w:tab w:val="clear" w:pos="1695"/>
        <w:tab w:val="clear" w:pos="2126"/>
        <w:tab w:val="clear" w:pos="2557"/>
        <w:tab w:val="left" w:pos="431"/>
      </w:tabs>
      <w:overflowPunct w:val="0"/>
      <w:adjustRightInd w:val="0"/>
      <w:snapToGrid w:val="0"/>
      <w:spacing w:before="480" w:line="276" w:lineRule="auto"/>
      <w:ind w:left="0" w:right="0" w:firstLine="0"/>
      <w:outlineLvl w:val="9"/>
    </w:pPr>
    <w:rPr>
      <w:rFonts w:eastAsia="Times New Roman" w:cs="Times New Roman"/>
      <w:b/>
      <w:color w:val="365F91" w:themeColor="accent1" w:themeShade="BF"/>
      <w:kern w:val="0"/>
    </w:rPr>
  </w:style>
  <w:style w:type="character" w:customStyle="1" w:styleId="BalloonTextChar">
    <w:name w:val="Balloon Text Char"/>
    <w:basedOn w:val="DefaultParagraphFont"/>
    <w:link w:val="BalloonText"/>
    <w:uiPriority w:val="99"/>
    <w:semiHidden/>
    <w:rsid w:val="00D06039"/>
    <w:rPr>
      <w:rFonts w:eastAsia="SimSun"/>
      <w:kern w:val="14"/>
      <w:sz w:val="18"/>
      <w:szCs w:val="18"/>
      <w:lang w:val="en-US"/>
    </w:rPr>
  </w:style>
  <w:style w:type="character" w:styleId="PlaceholderText">
    <w:name w:val="Placeholder Text"/>
    <w:basedOn w:val="DefaultParagraphFont"/>
    <w:uiPriority w:val="99"/>
    <w:semiHidden/>
    <w:rsid w:val="00D06039"/>
    <w:rPr>
      <w:color w:val="808080"/>
    </w:rPr>
  </w:style>
  <w:style w:type="paragraph" w:customStyle="1" w:styleId="Style1">
    <w:name w:val="Style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
    <w:name w:val="Style2"/>
    <w:basedOn w:val="Normal"/>
    <w:uiPriority w:val="99"/>
    <w:rsid w:val="00D06039"/>
    <w:pPr>
      <w:widowControl w:val="0"/>
      <w:autoSpaceDE w:val="0"/>
      <w:autoSpaceDN w:val="0"/>
      <w:adjustRightInd w:val="0"/>
      <w:spacing w:line="291" w:lineRule="exact"/>
      <w:jc w:val="left"/>
    </w:pPr>
    <w:rPr>
      <w:kern w:val="0"/>
      <w:sz w:val="24"/>
      <w:szCs w:val="24"/>
      <w:lang w:eastAsia="en-US"/>
    </w:rPr>
  </w:style>
  <w:style w:type="paragraph" w:customStyle="1" w:styleId="Style3">
    <w:name w:val="Style3"/>
    <w:basedOn w:val="Normal"/>
    <w:link w:val="Style3Char"/>
    <w:uiPriority w:val="99"/>
    <w:rsid w:val="00D06039"/>
    <w:pPr>
      <w:widowControl w:val="0"/>
      <w:autoSpaceDE w:val="0"/>
      <w:autoSpaceDN w:val="0"/>
      <w:adjustRightInd w:val="0"/>
      <w:spacing w:line="322" w:lineRule="exact"/>
      <w:ind w:firstLine="269"/>
      <w:jc w:val="left"/>
    </w:pPr>
    <w:rPr>
      <w:kern w:val="0"/>
      <w:sz w:val="24"/>
      <w:szCs w:val="24"/>
      <w:lang w:eastAsia="en-US"/>
    </w:rPr>
  </w:style>
  <w:style w:type="paragraph" w:customStyle="1" w:styleId="Style4">
    <w:name w:val="Style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5">
    <w:name w:val="Style5"/>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6">
    <w:name w:val="Style6"/>
    <w:basedOn w:val="Normal"/>
    <w:link w:val="Style6Char"/>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7">
    <w:name w:val="Style7"/>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8">
    <w:name w:val="Style8"/>
    <w:basedOn w:val="Normal"/>
    <w:link w:val="Style8Char"/>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9">
    <w:name w:val="Style9"/>
    <w:basedOn w:val="Normal"/>
    <w:uiPriority w:val="99"/>
    <w:rsid w:val="00D06039"/>
    <w:pPr>
      <w:widowControl w:val="0"/>
      <w:autoSpaceDE w:val="0"/>
      <w:autoSpaceDN w:val="0"/>
      <w:adjustRightInd w:val="0"/>
      <w:spacing w:line="370" w:lineRule="exact"/>
    </w:pPr>
    <w:rPr>
      <w:kern w:val="0"/>
      <w:sz w:val="24"/>
      <w:szCs w:val="24"/>
      <w:lang w:eastAsia="en-US"/>
    </w:rPr>
  </w:style>
  <w:style w:type="paragraph" w:customStyle="1" w:styleId="Style10">
    <w:name w:val="Style10"/>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11">
    <w:name w:val="Style11"/>
    <w:basedOn w:val="Normal"/>
    <w:uiPriority w:val="99"/>
    <w:rsid w:val="00D06039"/>
    <w:pPr>
      <w:widowControl w:val="0"/>
      <w:autoSpaceDE w:val="0"/>
      <w:autoSpaceDN w:val="0"/>
      <w:adjustRightInd w:val="0"/>
      <w:spacing w:line="240" w:lineRule="exact"/>
      <w:ind w:hanging="547"/>
    </w:pPr>
    <w:rPr>
      <w:kern w:val="0"/>
      <w:sz w:val="24"/>
      <w:szCs w:val="24"/>
      <w:lang w:eastAsia="en-US"/>
    </w:rPr>
  </w:style>
  <w:style w:type="paragraph" w:customStyle="1" w:styleId="Style12">
    <w:name w:val="Style12"/>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3">
    <w:name w:val="Style13"/>
    <w:basedOn w:val="Normal"/>
    <w:uiPriority w:val="99"/>
    <w:rsid w:val="00D06039"/>
    <w:pPr>
      <w:widowControl w:val="0"/>
      <w:autoSpaceDE w:val="0"/>
      <w:autoSpaceDN w:val="0"/>
      <w:adjustRightInd w:val="0"/>
      <w:spacing w:line="230" w:lineRule="exact"/>
      <w:jc w:val="right"/>
    </w:pPr>
    <w:rPr>
      <w:kern w:val="0"/>
      <w:sz w:val="24"/>
      <w:szCs w:val="24"/>
      <w:lang w:eastAsia="en-US"/>
    </w:rPr>
  </w:style>
  <w:style w:type="paragraph" w:customStyle="1" w:styleId="Style14">
    <w:name w:val="Style1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5">
    <w:name w:val="Style15"/>
    <w:basedOn w:val="Normal"/>
    <w:link w:val="Style15Char"/>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6">
    <w:name w:val="Style16"/>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17">
    <w:name w:val="Style17"/>
    <w:basedOn w:val="Normal"/>
    <w:uiPriority w:val="99"/>
    <w:rsid w:val="00D06039"/>
    <w:pPr>
      <w:widowControl w:val="0"/>
      <w:autoSpaceDE w:val="0"/>
      <w:autoSpaceDN w:val="0"/>
      <w:adjustRightInd w:val="0"/>
      <w:spacing w:line="230" w:lineRule="exact"/>
      <w:ind w:hanging="552"/>
    </w:pPr>
    <w:rPr>
      <w:kern w:val="0"/>
      <w:sz w:val="24"/>
      <w:szCs w:val="24"/>
      <w:lang w:eastAsia="en-US"/>
    </w:rPr>
  </w:style>
  <w:style w:type="paragraph" w:customStyle="1" w:styleId="Style18">
    <w:name w:val="Style18"/>
    <w:basedOn w:val="Normal"/>
    <w:uiPriority w:val="99"/>
    <w:rsid w:val="00D06039"/>
    <w:pPr>
      <w:widowControl w:val="0"/>
      <w:autoSpaceDE w:val="0"/>
      <w:autoSpaceDN w:val="0"/>
      <w:adjustRightInd w:val="0"/>
      <w:spacing w:line="226" w:lineRule="exact"/>
      <w:ind w:hanging="562"/>
      <w:jc w:val="left"/>
    </w:pPr>
    <w:rPr>
      <w:kern w:val="0"/>
      <w:sz w:val="24"/>
      <w:szCs w:val="24"/>
      <w:lang w:eastAsia="en-US"/>
    </w:rPr>
  </w:style>
  <w:style w:type="paragraph" w:customStyle="1" w:styleId="Style19">
    <w:name w:val="Style19"/>
    <w:basedOn w:val="Normal"/>
    <w:uiPriority w:val="99"/>
    <w:rsid w:val="00D06039"/>
    <w:pPr>
      <w:widowControl w:val="0"/>
      <w:autoSpaceDE w:val="0"/>
      <w:autoSpaceDN w:val="0"/>
      <w:adjustRightInd w:val="0"/>
      <w:spacing w:line="230" w:lineRule="exact"/>
      <w:ind w:hanging="557"/>
      <w:jc w:val="left"/>
    </w:pPr>
    <w:rPr>
      <w:kern w:val="0"/>
      <w:sz w:val="24"/>
      <w:szCs w:val="24"/>
      <w:lang w:eastAsia="en-US"/>
    </w:rPr>
  </w:style>
  <w:style w:type="paragraph" w:customStyle="1" w:styleId="Style21">
    <w:name w:val="Style21"/>
    <w:basedOn w:val="Normal"/>
    <w:uiPriority w:val="99"/>
    <w:rsid w:val="00D06039"/>
    <w:pPr>
      <w:widowControl w:val="0"/>
      <w:autoSpaceDE w:val="0"/>
      <w:autoSpaceDN w:val="0"/>
      <w:adjustRightInd w:val="0"/>
      <w:spacing w:line="240" w:lineRule="exact"/>
      <w:ind w:hanging="408"/>
      <w:jc w:val="left"/>
    </w:pPr>
    <w:rPr>
      <w:kern w:val="0"/>
      <w:sz w:val="24"/>
      <w:szCs w:val="24"/>
      <w:lang w:eastAsia="en-US"/>
    </w:rPr>
  </w:style>
  <w:style w:type="paragraph" w:customStyle="1" w:styleId="Style22">
    <w:name w:val="Style22"/>
    <w:basedOn w:val="Normal"/>
    <w:uiPriority w:val="99"/>
    <w:rsid w:val="00D06039"/>
    <w:pPr>
      <w:widowControl w:val="0"/>
      <w:autoSpaceDE w:val="0"/>
      <w:autoSpaceDN w:val="0"/>
      <w:adjustRightInd w:val="0"/>
      <w:spacing w:line="254" w:lineRule="exact"/>
      <w:ind w:hanging="293"/>
      <w:jc w:val="left"/>
    </w:pPr>
    <w:rPr>
      <w:kern w:val="0"/>
      <w:sz w:val="24"/>
      <w:szCs w:val="24"/>
      <w:lang w:eastAsia="en-US"/>
    </w:rPr>
  </w:style>
  <w:style w:type="paragraph" w:customStyle="1" w:styleId="Style23">
    <w:name w:val="Style23"/>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4">
    <w:name w:val="Style24"/>
    <w:basedOn w:val="Normal"/>
    <w:uiPriority w:val="99"/>
    <w:rsid w:val="00D06039"/>
    <w:pPr>
      <w:widowControl w:val="0"/>
      <w:autoSpaceDE w:val="0"/>
      <w:autoSpaceDN w:val="0"/>
      <w:adjustRightInd w:val="0"/>
      <w:spacing w:line="227" w:lineRule="exact"/>
      <w:ind w:hanging="360"/>
      <w:jc w:val="left"/>
    </w:pPr>
    <w:rPr>
      <w:kern w:val="0"/>
      <w:sz w:val="24"/>
      <w:szCs w:val="24"/>
      <w:lang w:eastAsia="en-US"/>
    </w:rPr>
  </w:style>
  <w:style w:type="paragraph" w:customStyle="1" w:styleId="Style25">
    <w:name w:val="Style25"/>
    <w:basedOn w:val="Normal"/>
    <w:uiPriority w:val="99"/>
    <w:rsid w:val="00D06039"/>
    <w:pPr>
      <w:widowControl w:val="0"/>
      <w:autoSpaceDE w:val="0"/>
      <w:autoSpaceDN w:val="0"/>
      <w:adjustRightInd w:val="0"/>
      <w:spacing w:line="230" w:lineRule="exact"/>
      <w:ind w:hanging="355"/>
      <w:jc w:val="left"/>
    </w:pPr>
    <w:rPr>
      <w:kern w:val="0"/>
      <w:sz w:val="24"/>
      <w:szCs w:val="24"/>
      <w:lang w:eastAsia="en-US"/>
    </w:rPr>
  </w:style>
  <w:style w:type="paragraph" w:customStyle="1" w:styleId="Style26">
    <w:name w:val="Style26"/>
    <w:basedOn w:val="Normal"/>
    <w:uiPriority w:val="99"/>
    <w:rsid w:val="00D06039"/>
    <w:pPr>
      <w:widowControl w:val="0"/>
      <w:autoSpaceDE w:val="0"/>
      <w:autoSpaceDN w:val="0"/>
      <w:adjustRightInd w:val="0"/>
      <w:spacing w:line="202" w:lineRule="exact"/>
      <w:ind w:hanging="154"/>
      <w:jc w:val="left"/>
    </w:pPr>
    <w:rPr>
      <w:kern w:val="0"/>
      <w:sz w:val="24"/>
      <w:szCs w:val="24"/>
      <w:lang w:eastAsia="en-US"/>
    </w:rPr>
  </w:style>
  <w:style w:type="paragraph" w:customStyle="1" w:styleId="Style27">
    <w:name w:val="Style27"/>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8">
    <w:name w:val="Style28"/>
    <w:basedOn w:val="Normal"/>
    <w:uiPriority w:val="99"/>
    <w:rsid w:val="00D06039"/>
    <w:pPr>
      <w:widowControl w:val="0"/>
      <w:autoSpaceDE w:val="0"/>
      <w:autoSpaceDN w:val="0"/>
      <w:adjustRightInd w:val="0"/>
      <w:spacing w:line="250" w:lineRule="exact"/>
      <w:ind w:hanging="154"/>
      <w:jc w:val="left"/>
    </w:pPr>
    <w:rPr>
      <w:kern w:val="0"/>
      <w:sz w:val="24"/>
      <w:szCs w:val="24"/>
      <w:lang w:eastAsia="en-US"/>
    </w:rPr>
  </w:style>
  <w:style w:type="paragraph" w:customStyle="1" w:styleId="Style29">
    <w:name w:val="Style29"/>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30">
    <w:name w:val="Style30"/>
    <w:basedOn w:val="Normal"/>
    <w:uiPriority w:val="99"/>
    <w:rsid w:val="00D06039"/>
    <w:pPr>
      <w:widowControl w:val="0"/>
      <w:autoSpaceDE w:val="0"/>
      <w:autoSpaceDN w:val="0"/>
      <w:adjustRightInd w:val="0"/>
      <w:spacing w:line="293" w:lineRule="exact"/>
      <w:ind w:hanging="398"/>
      <w:jc w:val="left"/>
    </w:pPr>
    <w:rPr>
      <w:kern w:val="0"/>
      <w:sz w:val="24"/>
      <w:szCs w:val="24"/>
      <w:lang w:eastAsia="en-US"/>
    </w:rPr>
  </w:style>
  <w:style w:type="paragraph" w:customStyle="1" w:styleId="Style31">
    <w:name w:val="Style3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32">
    <w:name w:val="Style32"/>
    <w:basedOn w:val="Normal"/>
    <w:uiPriority w:val="99"/>
    <w:rsid w:val="00D06039"/>
    <w:pPr>
      <w:widowControl w:val="0"/>
      <w:autoSpaceDE w:val="0"/>
      <w:autoSpaceDN w:val="0"/>
      <w:adjustRightInd w:val="0"/>
      <w:spacing w:line="230" w:lineRule="exact"/>
      <w:ind w:hanging="350"/>
    </w:pPr>
    <w:rPr>
      <w:kern w:val="0"/>
      <w:sz w:val="24"/>
      <w:szCs w:val="24"/>
      <w:lang w:eastAsia="en-US"/>
    </w:rPr>
  </w:style>
  <w:style w:type="paragraph" w:customStyle="1" w:styleId="Style33">
    <w:name w:val="Style33"/>
    <w:basedOn w:val="Normal"/>
    <w:uiPriority w:val="99"/>
    <w:rsid w:val="00D06039"/>
    <w:pPr>
      <w:widowControl w:val="0"/>
      <w:autoSpaceDE w:val="0"/>
      <w:autoSpaceDN w:val="0"/>
      <w:adjustRightInd w:val="0"/>
      <w:spacing w:line="274" w:lineRule="exact"/>
      <w:ind w:hanging="331"/>
      <w:jc w:val="left"/>
    </w:pPr>
    <w:rPr>
      <w:kern w:val="0"/>
      <w:sz w:val="24"/>
      <w:szCs w:val="24"/>
      <w:lang w:eastAsia="en-US"/>
    </w:rPr>
  </w:style>
  <w:style w:type="paragraph" w:customStyle="1" w:styleId="Style34">
    <w:name w:val="Style3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35">
    <w:name w:val="Style35"/>
    <w:basedOn w:val="Normal"/>
    <w:uiPriority w:val="99"/>
    <w:rsid w:val="00D06039"/>
    <w:pPr>
      <w:widowControl w:val="0"/>
      <w:autoSpaceDE w:val="0"/>
      <w:autoSpaceDN w:val="0"/>
      <w:adjustRightInd w:val="0"/>
      <w:spacing w:line="288" w:lineRule="exact"/>
      <w:ind w:firstLine="557"/>
      <w:jc w:val="left"/>
    </w:pPr>
    <w:rPr>
      <w:kern w:val="0"/>
      <w:sz w:val="24"/>
      <w:szCs w:val="24"/>
      <w:lang w:eastAsia="en-US"/>
    </w:rPr>
  </w:style>
  <w:style w:type="paragraph" w:customStyle="1" w:styleId="Style36">
    <w:name w:val="Style36"/>
    <w:basedOn w:val="Normal"/>
    <w:uiPriority w:val="99"/>
    <w:rsid w:val="00D06039"/>
    <w:pPr>
      <w:widowControl w:val="0"/>
      <w:autoSpaceDE w:val="0"/>
      <w:autoSpaceDN w:val="0"/>
      <w:adjustRightInd w:val="0"/>
      <w:spacing w:line="248" w:lineRule="exact"/>
      <w:ind w:hanging="701"/>
    </w:pPr>
    <w:rPr>
      <w:kern w:val="0"/>
      <w:sz w:val="24"/>
      <w:szCs w:val="24"/>
      <w:lang w:eastAsia="en-US"/>
    </w:rPr>
  </w:style>
  <w:style w:type="paragraph" w:customStyle="1" w:styleId="Style37">
    <w:name w:val="Style37"/>
    <w:basedOn w:val="Normal"/>
    <w:link w:val="Style37Char"/>
    <w:uiPriority w:val="99"/>
    <w:rsid w:val="00D06039"/>
    <w:pPr>
      <w:widowControl w:val="0"/>
      <w:autoSpaceDE w:val="0"/>
      <w:autoSpaceDN w:val="0"/>
      <w:adjustRightInd w:val="0"/>
      <w:spacing w:line="240" w:lineRule="exact"/>
      <w:ind w:hanging="538"/>
    </w:pPr>
    <w:rPr>
      <w:kern w:val="0"/>
      <w:sz w:val="24"/>
      <w:szCs w:val="24"/>
      <w:lang w:eastAsia="en-US"/>
    </w:rPr>
  </w:style>
  <w:style w:type="paragraph" w:customStyle="1" w:styleId="Style38">
    <w:name w:val="Style38"/>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39">
    <w:name w:val="Style39"/>
    <w:basedOn w:val="Normal"/>
    <w:uiPriority w:val="99"/>
    <w:rsid w:val="00D06039"/>
    <w:pPr>
      <w:widowControl w:val="0"/>
      <w:autoSpaceDE w:val="0"/>
      <w:autoSpaceDN w:val="0"/>
      <w:adjustRightInd w:val="0"/>
      <w:spacing w:line="475" w:lineRule="exact"/>
      <w:ind w:firstLine="2410"/>
      <w:jc w:val="left"/>
    </w:pPr>
    <w:rPr>
      <w:kern w:val="0"/>
      <w:sz w:val="24"/>
      <w:szCs w:val="24"/>
      <w:lang w:eastAsia="en-US"/>
    </w:rPr>
  </w:style>
  <w:style w:type="paragraph" w:customStyle="1" w:styleId="Style40">
    <w:name w:val="Style40"/>
    <w:basedOn w:val="Normal"/>
    <w:uiPriority w:val="99"/>
    <w:rsid w:val="00D06039"/>
    <w:pPr>
      <w:widowControl w:val="0"/>
      <w:autoSpaceDE w:val="0"/>
      <w:autoSpaceDN w:val="0"/>
      <w:adjustRightInd w:val="0"/>
      <w:spacing w:line="226" w:lineRule="exact"/>
      <w:ind w:hanging="499"/>
      <w:jc w:val="left"/>
    </w:pPr>
    <w:rPr>
      <w:kern w:val="0"/>
      <w:sz w:val="24"/>
      <w:szCs w:val="24"/>
      <w:lang w:eastAsia="en-US"/>
    </w:rPr>
  </w:style>
  <w:style w:type="paragraph" w:customStyle="1" w:styleId="Style41">
    <w:name w:val="Style41"/>
    <w:basedOn w:val="Normal"/>
    <w:uiPriority w:val="99"/>
    <w:rsid w:val="00D06039"/>
    <w:pPr>
      <w:widowControl w:val="0"/>
      <w:autoSpaceDE w:val="0"/>
      <w:autoSpaceDN w:val="0"/>
      <w:adjustRightInd w:val="0"/>
      <w:spacing w:line="245" w:lineRule="exact"/>
      <w:ind w:hanging="715"/>
      <w:jc w:val="left"/>
    </w:pPr>
    <w:rPr>
      <w:kern w:val="0"/>
      <w:sz w:val="24"/>
      <w:szCs w:val="24"/>
      <w:lang w:eastAsia="en-US"/>
    </w:rPr>
  </w:style>
  <w:style w:type="paragraph" w:customStyle="1" w:styleId="Style42">
    <w:name w:val="Style42"/>
    <w:basedOn w:val="Normal"/>
    <w:uiPriority w:val="99"/>
    <w:rsid w:val="00D06039"/>
    <w:pPr>
      <w:widowControl w:val="0"/>
      <w:autoSpaceDE w:val="0"/>
      <w:autoSpaceDN w:val="0"/>
      <w:adjustRightInd w:val="0"/>
      <w:spacing w:line="228" w:lineRule="exact"/>
      <w:ind w:hanging="427"/>
      <w:jc w:val="left"/>
    </w:pPr>
    <w:rPr>
      <w:kern w:val="0"/>
      <w:sz w:val="24"/>
      <w:szCs w:val="24"/>
      <w:lang w:eastAsia="en-US"/>
    </w:rPr>
  </w:style>
  <w:style w:type="paragraph" w:customStyle="1" w:styleId="Style43">
    <w:name w:val="Style43"/>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44">
    <w:name w:val="Style44"/>
    <w:basedOn w:val="Normal"/>
    <w:uiPriority w:val="99"/>
    <w:rsid w:val="00D06039"/>
    <w:pPr>
      <w:widowControl w:val="0"/>
      <w:autoSpaceDE w:val="0"/>
      <w:autoSpaceDN w:val="0"/>
      <w:adjustRightInd w:val="0"/>
      <w:spacing w:line="230" w:lineRule="exact"/>
      <w:ind w:hanging="413"/>
      <w:jc w:val="left"/>
    </w:pPr>
    <w:rPr>
      <w:kern w:val="0"/>
      <w:sz w:val="24"/>
      <w:szCs w:val="24"/>
      <w:lang w:eastAsia="en-US"/>
    </w:rPr>
  </w:style>
  <w:style w:type="paragraph" w:customStyle="1" w:styleId="Style45">
    <w:name w:val="Style45"/>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46">
    <w:name w:val="Style46"/>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47">
    <w:name w:val="Style47"/>
    <w:basedOn w:val="Normal"/>
    <w:uiPriority w:val="99"/>
    <w:rsid w:val="00D06039"/>
    <w:pPr>
      <w:widowControl w:val="0"/>
      <w:autoSpaceDE w:val="0"/>
      <w:autoSpaceDN w:val="0"/>
      <w:adjustRightInd w:val="0"/>
      <w:spacing w:line="226" w:lineRule="exact"/>
      <w:ind w:firstLine="67"/>
      <w:jc w:val="left"/>
    </w:pPr>
    <w:rPr>
      <w:kern w:val="0"/>
      <w:sz w:val="24"/>
      <w:szCs w:val="24"/>
      <w:lang w:eastAsia="en-US"/>
    </w:rPr>
  </w:style>
  <w:style w:type="paragraph" w:customStyle="1" w:styleId="Style48">
    <w:name w:val="Style48"/>
    <w:basedOn w:val="Normal"/>
    <w:uiPriority w:val="99"/>
    <w:rsid w:val="00D06039"/>
    <w:pPr>
      <w:widowControl w:val="0"/>
      <w:autoSpaceDE w:val="0"/>
      <w:autoSpaceDN w:val="0"/>
      <w:adjustRightInd w:val="0"/>
      <w:spacing w:line="245" w:lineRule="exact"/>
      <w:ind w:firstLine="283"/>
      <w:jc w:val="left"/>
    </w:pPr>
    <w:rPr>
      <w:kern w:val="0"/>
      <w:sz w:val="24"/>
      <w:szCs w:val="24"/>
      <w:lang w:eastAsia="en-US"/>
    </w:rPr>
  </w:style>
  <w:style w:type="paragraph" w:customStyle="1" w:styleId="Style49">
    <w:name w:val="Style49"/>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50">
    <w:name w:val="Style50"/>
    <w:basedOn w:val="Normal"/>
    <w:link w:val="Style50Char"/>
    <w:uiPriority w:val="99"/>
    <w:rsid w:val="00D06039"/>
    <w:pPr>
      <w:widowControl w:val="0"/>
      <w:autoSpaceDE w:val="0"/>
      <w:autoSpaceDN w:val="0"/>
      <w:adjustRightInd w:val="0"/>
      <w:spacing w:line="230" w:lineRule="exact"/>
      <w:ind w:hanging="562"/>
    </w:pPr>
    <w:rPr>
      <w:kern w:val="0"/>
      <w:sz w:val="24"/>
      <w:szCs w:val="24"/>
      <w:lang w:eastAsia="en-US"/>
    </w:rPr>
  </w:style>
  <w:style w:type="paragraph" w:customStyle="1" w:styleId="Style51">
    <w:name w:val="Style51"/>
    <w:basedOn w:val="Normal"/>
    <w:uiPriority w:val="99"/>
    <w:rsid w:val="00D06039"/>
    <w:pPr>
      <w:widowControl w:val="0"/>
      <w:autoSpaceDE w:val="0"/>
      <w:autoSpaceDN w:val="0"/>
      <w:adjustRightInd w:val="0"/>
      <w:spacing w:line="293" w:lineRule="exact"/>
      <w:ind w:firstLine="566"/>
      <w:jc w:val="left"/>
    </w:pPr>
    <w:rPr>
      <w:kern w:val="0"/>
      <w:sz w:val="24"/>
      <w:szCs w:val="24"/>
      <w:lang w:eastAsia="en-US"/>
    </w:rPr>
  </w:style>
  <w:style w:type="paragraph" w:customStyle="1" w:styleId="Style52">
    <w:name w:val="Style52"/>
    <w:basedOn w:val="Normal"/>
    <w:uiPriority w:val="99"/>
    <w:rsid w:val="00D06039"/>
    <w:pPr>
      <w:widowControl w:val="0"/>
      <w:autoSpaceDE w:val="0"/>
      <w:autoSpaceDN w:val="0"/>
      <w:adjustRightInd w:val="0"/>
      <w:spacing w:line="230" w:lineRule="exact"/>
      <w:ind w:hanging="418"/>
    </w:pPr>
    <w:rPr>
      <w:kern w:val="0"/>
      <w:sz w:val="24"/>
      <w:szCs w:val="24"/>
      <w:lang w:eastAsia="en-US"/>
    </w:rPr>
  </w:style>
  <w:style w:type="paragraph" w:customStyle="1" w:styleId="Style53">
    <w:name w:val="Style53"/>
    <w:basedOn w:val="Normal"/>
    <w:uiPriority w:val="99"/>
    <w:rsid w:val="00D06039"/>
    <w:pPr>
      <w:widowControl w:val="0"/>
      <w:autoSpaceDE w:val="0"/>
      <w:autoSpaceDN w:val="0"/>
      <w:adjustRightInd w:val="0"/>
      <w:spacing w:line="240" w:lineRule="exact"/>
      <w:ind w:hanging="413"/>
      <w:jc w:val="left"/>
    </w:pPr>
    <w:rPr>
      <w:kern w:val="0"/>
      <w:sz w:val="24"/>
      <w:szCs w:val="24"/>
      <w:lang w:eastAsia="en-US"/>
    </w:rPr>
  </w:style>
  <w:style w:type="paragraph" w:customStyle="1" w:styleId="Style54">
    <w:name w:val="Style5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55">
    <w:name w:val="Style55"/>
    <w:basedOn w:val="Normal"/>
    <w:uiPriority w:val="99"/>
    <w:rsid w:val="00D06039"/>
    <w:pPr>
      <w:widowControl w:val="0"/>
      <w:autoSpaceDE w:val="0"/>
      <w:autoSpaceDN w:val="0"/>
      <w:adjustRightInd w:val="0"/>
      <w:spacing w:line="206" w:lineRule="exact"/>
    </w:pPr>
    <w:rPr>
      <w:kern w:val="0"/>
      <w:sz w:val="24"/>
      <w:szCs w:val="24"/>
      <w:lang w:eastAsia="en-US"/>
    </w:rPr>
  </w:style>
  <w:style w:type="character" w:customStyle="1" w:styleId="FontStyle57">
    <w:name w:val="Font Style57"/>
    <w:uiPriority w:val="99"/>
    <w:rsid w:val="00D06039"/>
    <w:rPr>
      <w:rFonts w:ascii="Times New Roman" w:hAnsi="Times New Roman" w:cs="Times New Roman"/>
      <w:smallCaps/>
      <w:color w:val="000000"/>
      <w:sz w:val="16"/>
      <w:szCs w:val="16"/>
    </w:rPr>
  </w:style>
  <w:style w:type="character" w:customStyle="1" w:styleId="FontStyle58">
    <w:name w:val="Font Style58"/>
    <w:uiPriority w:val="99"/>
    <w:rsid w:val="00D06039"/>
    <w:rPr>
      <w:rFonts w:ascii="Times New Roman" w:hAnsi="Times New Roman" w:cs="Times New Roman"/>
      <w:b/>
      <w:bCs/>
      <w:i/>
      <w:iCs/>
      <w:color w:val="000000"/>
      <w:sz w:val="26"/>
      <w:szCs w:val="26"/>
    </w:rPr>
  </w:style>
  <w:style w:type="character" w:customStyle="1" w:styleId="FontStyle59">
    <w:name w:val="Font Style59"/>
    <w:uiPriority w:val="99"/>
    <w:rsid w:val="00D06039"/>
    <w:rPr>
      <w:rFonts w:ascii="Times New Roman" w:hAnsi="Times New Roman" w:cs="Times New Roman"/>
      <w:b/>
      <w:bCs/>
      <w:color w:val="000000"/>
      <w:sz w:val="26"/>
      <w:szCs w:val="26"/>
    </w:rPr>
  </w:style>
  <w:style w:type="character" w:customStyle="1" w:styleId="FontStyle60">
    <w:name w:val="Font Style60"/>
    <w:uiPriority w:val="99"/>
    <w:rsid w:val="00D06039"/>
    <w:rPr>
      <w:rFonts w:ascii="Times New Roman" w:hAnsi="Times New Roman" w:cs="Times New Roman"/>
      <w:i/>
      <w:iCs/>
      <w:color w:val="000000"/>
      <w:sz w:val="24"/>
      <w:szCs w:val="24"/>
    </w:rPr>
  </w:style>
  <w:style w:type="character" w:customStyle="1" w:styleId="FontStyle61">
    <w:name w:val="Font Style61"/>
    <w:uiPriority w:val="99"/>
    <w:rsid w:val="00D06039"/>
    <w:rPr>
      <w:rFonts w:ascii="Times New Roman" w:hAnsi="Times New Roman" w:cs="Times New Roman"/>
      <w:color w:val="000000"/>
      <w:sz w:val="12"/>
      <w:szCs w:val="12"/>
    </w:rPr>
  </w:style>
  <w:style w:type="character" w:customStyle="1" w:styleId="FontStyle62">
    <w:name w:val="Font Style62"/>
    <w:uiPriority w:val="99"/>
    <w:rsid w:val="00D06039"/>
    <w:rPr>
      <w:rFonts w:ascii="Times New Roman" w:hAnsi="Times New Roman" w:cs="Times New Roman"/>
      <w:smallCaps/>
      <w:color w:val="000000"/>
      <w:sz w:val="20"/>
      <w:szCs w:val="20"/>
    </w:rPr>
  </w:style>
  <w:style w:type="character" w:customStyle="1" w:styleId="FontStyle63">
    <w:name w:val="Font Style63"/>
    <w:uiPriority w:val="99"/>
    <w:rsid w:val="00D06039"/>
    <w:rPr>
      <w:rFonts w:ascii="Times New Roman" w:hAnsi="Times New Roman" w:cs="Times New Roman"/>
      <w:b/>
      <w:bCs/>
      <w:i/>
      <w:iCs/>
      <w:color w:val="000000"/>
      <w:sz w:val="18"/>
      <w:szCs w:val="18"/>
    </w:rPr>
  </w:style>
  <w:style w:type="character" w:customStyle="1" w:styleId="FontStyle64">
    <w:name w:val="Font Style64"/>
    <w:uiPriority w:val="99"/>
    <w:rsid w:val="00D06039"/>
    <w:rPr>
      <w:rFonts w:ascii="Times New Roman" w:hAnsi="Times New Roman" w:cs="Times New Roman"/>
      <w:b/>
      <w:bCs/>
      <w:i/>
      <w:iCs/>
      <w:smallCaps/>
      <w:color w:val="000000"/>
      <w:sz w:val="18"/>
      <w:szCs w:val="18"/>
    </w:rPr>
  </w:style>
  <w:style w:type="character" w:customStyle="1" w:styleId="FontStyle65">
    <w:name w:val="Font Style65"/>
    <w:uiPriority w:val="99"/>
    <w:rsid w:val="00D06039"/>
    <w:rPr>
      <w:rFonts w:ascii="Times New Roman" w:hAnsi="Times New Roman" w:cs="Times New Roman"/>
      <w:b/>
      <w:bCs/>
      <w:color w:val="000000"/>
      <w:sz w:val="22"/>
      <w:szCs w:val="22"/>
    </w:rPr>
  </w:style>
  <w:style w:type="character" w:customStyle="1" w:styleId="FontStyle66">
    <w:name w:val="Font Style66"/>
    <w:uiPriority w:val="99"/>
    <w:rsid w:val="00D06039"/>
    <w:rPr>
      <w:rFonts w:ascii="Times New Roman" w:hAnsi="Times New Roman" w:cs="Times New Roman"/>
      <w:color w:val="000000"/>
      <w:sz w:val="16"/>
      <w:szCs w:val="16"/>
    </w:rPr>
  </w:style>
  <w:style w:type="character" w:customStyle="1" w:styleId="FontStyle67">
    <w:name w:val="Font Style67"/>
    <w:uiPriority w:val="99"/>
    <w:rsid w:val="00D06039"/>
    <w:rPr>
      <w:rFonts w:ascii="Times New Roman" w:hAnsi="Times New Roman" w:cs="Times New Roman"/>
      <w:i/>
      <w:iCs/>
      <w:color w:val="000000"/>
      <w:sz w:val="18"/>
      <w:szCs w:val="18"/>
    </w:rPr>
  </w:style>
  <w:style w:type="character" w:customStyle="1" w:styleId="FontStyle68">
    <w:name w:val="Font Style68"/>
    <w:uiPriority w:val="99"/>
    <w:rsid w:val="00D06039"/>
    <w:rPr>
      <w:rFonts w:ascii="Times New Roman" w:hAnsi="Times New Roman" w:cs="Times New Roman"/>
      <w:color w:val="000000"/>
      <w:sz w:val="18"/>
      <w:szCs w:val="18"/>
    </w:rPr>
  </w:style>
  <w:style w:type="character" w:customStyle="1" w:styleId="FontStyle69">
    <w:name w:val="Font Style69"/>
    <w:uiPriority w:val="99"/>
    <w:rsid w:val="00D06039"/>
    <w:rPr>
      <w:rFonts w:ascii="Times New Roman" w:hAnsi="Times New Roman" w:cs="Times New Roman"/>
      <w:b/>
      <w:bCs/>
      <w:color w:val="000000"/>
      <w:sz w:val="18"/>
      <w:szCs w:val="18"/>
    </w:rPr>
  </w:style>
  <w:style w:type="character" w:customStyle="1" w:styleId="FontStyle71">
    <w:name w:val="Font Style71"/>
    <w:uiPriority w:val="99"/>
    <w:rsid w:val="00D06039"/>
    <w:rPr>
      <w:rFonts w:ascii="Times New Roman" w:hAnsi="Times New Roman" w:cs="Times New Roman"/>
      <w:i/>
      <w:iCs/>
      <w:color w:val="000000"/>
      <w:sz w:val="18"/>
      <w:szCs w:val="18"/>
    </w:rPr>
  </w:style>
  <w:style w:type="character" w:customStyle="1" w:styleId="FontStyle73">
    <w:name w:val="Font Style73"/>
    <w:uiPriority w:val="99"/>
    <w:rsid w:val="00D06039"/>
    <w:rPr>
      <w:rFonts w:ascii="Times New Roman" w:hAnsi="Times New Roman" w:cs="Times New Roman"/>
      <w:b/>
      <w:bCs/>
      <w:color w:val="000000"/>
      <w:sz w:val="18"/>
      <w:szCs w:val="18"/>
    </w:rPr>
  </w:style>
  <w:style w:type="character" w:customStyle="1" w:styleId="FontStyle74">
    <w:name w:val="Font Style74"/>
    <w:uiPriority w:val="99"/>
    <w:rsid w:val="00D06039"/>
    <w:rPr>
      <w:rFonts w:ascii="Times New Roman" w:hAnsi="Times New Roman" w:cs="Times New Roman"/>
      <w:color w:val="000000"/>
      <w:sz w:val="18"/>
      <w:szCs w:val="18"/>
    </w:rPr>
  </w:style>
  <w:style w:type="character" w:customStyle="1" w:styleId="FontStyle75">
    <w:name w:val="Font Style75"/>
    <w:uiPriority w:val="99"/>
    <w:rsid w:val="00D06039"/>
    <w:rPr>
      <w:rFonts w:ascii="Times New Roman" w:hAnsi="Times New Roman" w:cs="Times New Roman"/>
      <w:b/>
      <w:bCs/>
      <w:color w:val="000000"/>
      <w:sz w:val="16"/>
      <w:szCs w:val="16"/>
    </w:rPr>
  </w:style>
  <w:style w:type="paragraph" w:customStyle="1" w:styleId="1Levelwithout">
    <w:name w:val="1. Level (without #)"/>
    <w:basedOn w:val="Normal"/>
    <w:link w:val="1LevelwithoutChar"/>
    <w:qFormat/>
    <w:rsid w:val="00D06039"/>
    <w:pPr>
      <w:spacing w:after="60" w:line="240" w:lineRule="auto"/>
      <w:ind w:left="567"/>
    </w:pPr>
    <w:rPr>
      <w:kern w:val="0"/>
      <w:sz w:val="20"/>
      <w:szCs w:val="22"/>
      <w:lang w:eastAsia="en-US"/>
    </w:rPr>
  </w:style>
  <w:style w:type="character" w:customStyle="1" w:styleId="1LevelwithoutChar">
    <w:name w:val="1. Level (without #) Char"/>
    <w:link w:val="1Levelwithout"/>
    <w:locked/>
    <w:rsid w:val="00D06039"/>
    <w:rPr>
      <w:rFonts w:eastAsia="SimSun"/>
      <w:szCs w:val="22"/>
      <w:lang w:val="en-US" w:eastAsia="en-US"/>
    </w:rPr>
  </w:style>
  <w:style w:type="character" w:customStyle="1" w:styleId="CommentTextChar">
    <w:name w:val="Comment Text Char"/>
    <w:basedOn w:val="DefaultParagraphFont"/>
    <w:link w:val="CommentText"/>
    <w:uiPriority w:val="99"/>
    <w:rsid w:val="00D06039"/>
    <w:rPr>
      <w:rFonts w:eastAsia="SimSun"/>
      <w:kern w:val="14"/>
      <w:sz w:val="21"/>
      <w:lang w:val="en-US"/>
    </w:rPr>
  </w:style>
  <w:style w:type="character" w:customStyle="1" w:styleId="CommentSubjectChar">
    <w:name w:val="Comment Subject Char"/>
    <w:basedOn w:val="CommentTextChar"/>
    <w:link w:val="CommentSubject"/>
    <w:uiPriority w:val="99"/>
    <w:semiHidden/>
    <w:rsid w:val="00D06039"/>
    <w:rPr>
      <w:rFonts w:eastAsia="SimSun"/>
      <w:b/>
      <w:bCs/>
      <w:kern w:val="14"/>
      <w:sz w:val="21"/>
      <w:lang w:val="en-US"/>
    </w:rPr>
  </w:style>
  <w:style w:type="paragraph" w:styleId="Revision">
    <w:name w:val="Revision"/>
    <w:hidden/>
    <w:uiPriority w:val="99"/>
    <w:semiHidden/>
    <w:rsid w:val="00D06039"/>
    <w:rPr>
      <w:rFonts w:eastAsia="SimSun"/>
      <w:sz w:val="24"/>
      <w:szCs w:val="24"/>
      <w:lang w:val="en-US" w:eastAsia="en-US"/>
    </w:rPr>
  </w:style>
  <w:style w:type="paragraph" w:customStyle="1" w:styleId="2Level">
    <w:name w:val="2. Level"/>
    <w:basedOn w:val="Normal"/>
    <w:link w:val="2LevelChar"/>
    <w:qFormat/>
    <w:rsid w:val="00D06039"/>
    <w:pPr>
      <w:spacing w:after="60" w:line="240" w:lineRule="auto"/>
      <w:ind w:left="1134" w:hanging="567"/>
    </w:pPr>
    <w:rPr>
      <w:kern w:val="0"/>
      <w:sz w:val="20"/>
      <w:szCs w:val="22"/>
      <w:lang w:eastAsia="en-US"/>
    </w:rPr>
  </w:style>
  <w:style w:type="character" w:customStyle="1" w:styleId="2LevelChar">
    <w:name w:val="2. Level Char"/>
    <w:link w:val="2Level"/>
    <w:locked/>
    <w:rsid w:val="00D06039"/>
    <w:rPr>
      <w:rFonts w:eastAsia="SimSun"/>
      <w:szCs w:val="22"/>
      <w:lang w:val="en-US" w:eastAsia="en-US"/>
    </w:rPr>
  </w:style>
  <w:style w:type="paragraph" w:customStyle="1" w:styleId="1text">
    <w:name w:val="1. text"/>
    <w:basedOn w:val="Style37"/>
    <w:link w:val="1textChar"/>
    <w:qFormat/>
    <w:rsid w:val="00D06039"/>
    <w:pPr>
      <w:widowControl/>
      <w:tabs>
        <w:tab w:val="left" w:pos="533"/>
      </w:tabs>
      <w:spacing w:after="60" w:line="259" w:lineRule="exact"/>
      <w:ind w:left="533" w:hanging="533"/>
    </w:pPr>
    <w:rPr>
      <w:sz w:val="20"/>
      <w:szCs w:val="20"/>
      <w:lang w:val="en-GB"/>
    </w:rPr>
  </w:style>
  <w:style w:type="character" w:customStyle="1" w:styleId="Style37Char">
    <w:name w:val="Style37 Char"/>
    <w:link w:val="Style37"/>
    <w:uiPriority w:val="99"/>
    <w:rsid w:val="00D06039"/>
    <w:rPr>
      <w:rFonts w:eastAsia="SimSun"/>
      <w:sz w:val="24"/>
      <w:szCs w:val="24"/>
      <w:lang w:val="en-US" w:eastAsia="en-US"/>
    </w:rPr>
  </w:style>
  <w:style w:type="character" w:customStyle="1" w:styleId="1textChar">
    <w:name w:val="1. text Char"/>
    <w:link w:val="1text"/>
    <w:rsid w:val="00D06039"/>
    <w:rPr>
      <w:rFonts w:eastAsia="SimSun"/>
      <w:lang w:eastAsia="en-US"/>
    </w:rPr>
  </w:style>
  <w:style w:type="paragraph" w:customStyle="1" w:styleId="01Header">
    <w:name w:val="01 Header"/>
    <w:basedOn w:val="Style3"/>
    <w:link w:val="01HeaderChar"/>
    <w:qFormat/>
    <w:rsid w:val="00D06039"/>
    <w:pPr>
      <w:widowControl/>
      <w:spacing w:before="360" w:after="360"/>
      <w:ind w:firstLine="0"/>
      <w:jc w:val="center"/>
    </w:pPr>
  </w:style>
  <w:style w:type="paragraph" w:customStyle="1" w:styleId="01aHeader">
    <w:name w:val="01a Header"/>
    <w:basedOn w:val="Style6"/>
    <w:link w:val="01aHeaderChar"/>
    <w:qFormat/>
    <w:rsid w:val="00D06039"/>
    <w:pPr>
      <w:widowControl/>
      <w:spacing w:before="360" w:after="480"/>
      <w:jc w:val="center"/>
    </w:pPr>
  </w:style>
  <w:style w:type="character" w:customStyle="1" w:styleId="Style3Char">
    <w:name w:val="Style3 Char"/>
    <w:link w:val="Style3"/>
    <w:uiPriority w:val="99"/>
    <w:rsid w:val="00D06039"/>
    <w:rPr>
      <w:rFonts w:eastAsia="SimSun"/>
      <w:sz w:val="24"/>
      <w:szCs w:val="24"/>
      <w:lang w:val="en-US" w:eastAsia="en-US"/>
    </w:rPr>
  </w:style>
  <w:style w:type="character" w:customStyle="1" w:styleId="01HeaderChar">
    <w:name w:val="01 Header Char"/>
    <w:link w:val="01Header"/>
    <w:rsid w:val="00D06039"/>
    <w:rPr>
      <w:rFonts w:eastAsia="SimSun"/>
      <w:sz w:val="24"/>
      <w:szCs w:val="24"/>
      <w:lang w:val="en-US" w:eastAsia="en-US"/>
    </w:rPr>
  </w:style>
  <w:style w:type="character" w:customStyle="1" w:styleId="Style6Char">
    <w:name w:val="Style6 Char"/>
    <w:link w:val="Style6"/>
    <w:uiPriority w:val="99"/>
    <w:rsid w:val="00D06039"/>
    <w:rPr>
      <w:rFonts w:eastAsia="SimSun"/>
      <w:sz w:val="24"/>
      <w:szCs w:val="24"/>
      <w:lang w:val="en-US" w:eastAsia="en-US"/>
    </w:rPr>
  </w:style>
  <w:style w:type="character" w:customStyle="1" w:styleId="01aHeaderChar">
    <w:name w:val="01a Header Char"/>
    <w:link w:val="01aHeader"/>
    <w:rsid w:val="00D06039"/>
    <w:rPr>
      <w:rFonts w:eastAsia="SimSun"/>
      <w:sz w:val="24"/>
      <w:szCs w:val="24"/>
      <w:lang w:val="en-US" w:eastAsia="en-US"/>
    </w:rPr>
  </w:style>
  <w:style w:type="paragraph" w:customStyle="1" w:styleId="02Articles">
    <w:name w:val="02 Articles"/>
    <w:basedOn w:val="Style15"/>
    <w:link w:val="02ArticlesChar"/>
    <w:qFormat/>
    <w:rsid w:val="00D06039"/>
    <w:pPr>
      <w:keepNext/>
      <w:widowControl/>
      <w:spacing w:before="200" w:after="120"/>
      <w:jc w:val="center"/>
    </w:pPr>
  </w:style>
  <w:style w:type="paragraph" w:customStyle="1" w:styleId="03Ppx">
    <w:name w:val="03 Ppx"/>
    <w:basedOn w:val="Style8"/>
    <w:link w:val="03PpxChar"/>
    <w:qFormat/>
    <w:rsid w:val="00D06039"/>
    <w:pPr>
      <w:widowControl/>
      <w:spacing w:after="120"/>
      <w:ind w:left="567" w:hanging="567"/>
    </w:pPr>
  </w:style>
  <w:style w:type="character" w:customStyle="1" w:styleId="Style15Char">
    <w:name w:val="Style15 Char"/>
    <w:link w:val="Style15"/>
    <w:uiPriority w:val="99"/>
    <w:rsid w:val="00D06039"/>
    <w:rPr>
      <w:rFonts w:eastAsia="SimSun"/>
      <w:sz w:val="24"/>
      <w:szCs w:val="24"/>
      <w:lang w:val="en-US" w:eastAsia="en-US"/>
    </w:rPr>
  </w:style>
  <w:style w:type="character" w:customStyle="1" w:styleId="02ArticlesChar">
    <w:name w:val="02 Articles Char"/>
    <w:link w:val="02Articles"/>
    <w:rsid w:val="00D06039"/>
    <w:rPr>
      <w:rFonts w:eastAsia="SimSun"/>
      <w:sz w:val="24"/>
      <w:szCs w:val="24"/>
      <w:lang w:val="en-US" w:eastAsia="en-US"/>
    </w:rPr>
  </w:style>
  <w:style w:type="paragraph" w:customStyle="1" w:styleId="03Tab1cm">
    <w:name w:val="03 Tab 1cm"/>
    <w:basedOn w:val="Normal"/>
    <w:link w:val="03Tab1cmChar"/>
    <w:qFormat/>
    <w:rsid w:val="00D06039"/>
    <w:pPr>
      <w:widowControl w:val="0"/>
      <w:autoSpaceDE w:val="0"/>
      <w:autoSpaceDN w:val="0"/>
      <w:adjustRightInd w:val="0"/>
      <w:spacing w:after="60" w:line="259" w:lineRule="auto"/>
      <w:ind w:left="567"/>
      <w:jc w:val="left"/>
    </w:pPr>
    <w:rPr>
      <w:kern w:val="0"/>
      <w:sz w:val="20"/>
      <w:lang w:eastAsia="en-US"/>
    </w:rPr>
  </w:style>
  <w:style w:type="character" w:customStyle="1" w:styleId="Style8Char">
    <w:name w:val="Style8 Char"/>
    <w:link w:val="Style8"/>
    <w:uiPriority w:val="99"/>
    <w:rsid w:val="00D06039"/>
    <w:rPr>
      <w:rFonts w:eastAsia="SimSun"/>
      <w:sz w:val="24"/>
      <w:szCs w:val="24"/>
      <w:lang w:val="en-US" w:eastAsia="en-US"/>
    </w:rPr>
  </w:style>
  <w:style w:type="character" w:customStyle="1" w:styleId="03PpxChar">
    <w:name w:val="03 Ppx Char"/>
    <w:link w:val="03Ppx"/>
    <w:rsid w:val="00D06039"/>
    <w:rPr>
      <w:rFonts w:eastAsia="SimSun"/>
      <w:sz w:val="24"/>
      <w:szCs w:val="24"/>
      <w:lang w:val="en-US" w:eastAsia="en-US"/>
    </w:rPr>
  </w:style>
  <w:style w:type="character" w:customStyle="1" w:styleId="03Tab1cmChar">
    <w:name w:val="03 Tab 1cm Char"/>
    <w:link w:val="03Tab1cm"/>
    <w:rsid w:val="00D06039"/>
    <w:rPr>
      <w:rFonts w:eastAsia="SimSun"/>
      <w:lang w:val="en-US" w:eastAsia="en-US"/>
    </w:rPr>
  </w:style>
  <w:style w:type="paragraph" w:customStyle="1" w:styleId="3level">
    <w:name w:val="3. level"/>
    <w:basedOn w:val="Style50"/>
    <w:link w:val="3levelChar"/>
    <w:qFormat/>
    <w:rsid w:val="00D06039"/>
    <w:pPr>
      <w:widowControl/>
      <w:numPr>
        <w:numId w:val="11"/>
      </w:numPr>
      <w:tabs>
        <w:tab w:val="left" w:pos="1694"/>
      </w:tabs>
      <w:spacing w:after="60" w:line="240" w:lineRule="auto"/>
      <w:ind w:left="1701" w:hanging="567"/>
    </w:pPr>
  </w:style>
  <w:style w:type="character" w:customStyle="1" w:styleId="Style50Char">
    <w:name w:val="Style50 Char"/>
    <w:link w:val="Style50"/>
    <w:uiPriority w:val="99"/>
    <w:rsid w:val="00D06039"/>
    <w:rPr>
      <w:rFonts w:eastAsia="SimSun"/>
      <w:sz w:val="24"/>
      <w:szCs w:val="24"/>
      <w:lang w:val="en-US" w:eastAsia="en-US"/>
    </w:rPr>
  </w:style>
  <w:style w:type="character" w:customStyle="1" w:styleId="3levelChar">
    <w:name w:val="3. level Char"/>
    <w:basedOn w:val="Style50Char"/>
    <w:link w:val="3level"/>
    <w:rsid w:val="00D06039"/>
    <w:rPr>
      <w:rFonts w:eastAsia="SimSun"/>
      <w:sz w:val="24"/>
      <w:szCs w:val="24"/>
      <w:lang w:val="en-US" w:eastAsia="en-US"/>
    </w:rPr>
  </w:style>
  <w:style w:type="paragraph" w:customStyle="1" w:styleId="1text1">
    <w:name w:val="1. text1"/>
    <w:basedOn w:val="Normal"/>
    <w:qFormat/>
    <w:rsid w:val="00D06039"/>
    <w:pPr>
      <w:tabs>
        <w:tab w:val="left" w:pos="533"/>
      </w:tabs>
      <w:autoSpaceDE w:val="0"/>
      <w:autoSpaceDN w:val="0"/>
      <w:adjustRightInd w:val="0"/>
      <w:spacing w:after="60" w:line="259" w:lineRule="exact"/>
      <w:ind w:left="533" w:hanging="533"/>
    </w:pPr>
    <w:rPr>
      <w:kern w:val="0"/>
      <w:sz w:val="20"/>
      <w:lang w:val="en-GB" w:eastAsia="en-US"/>
    </w:rPr>
  </w:style>
  <w:style w:type="paragraph" w:customStyle="1" w:styleId="1Levelwithout1">
    <w:name w:val="1. Level (without #)1"/>
    <w:basedOn w:val="Normal"/>
    <w:qFormat/>
    <w:rsid w:val="00D06039"/>
    <w:pPr>
      <w:spacing w:after="60" w:line="240" w:lineRule="auto"/>
      <w:ind w:left="567"/>
    </w:pPr>
    <w:rPr>
      <w:rFonts w:eastAsiaTheme="minorHAnsi" w:cstheme="minorBidi"/>
      <w:kern w:val="0"/>
      <w:sz w:val="20"/>
      <w:szCs w:val="22"/>
      <w:lang w:eastAsia="en-US"/>
    </w:rPr>
  </w:style>
  <w:style w:type="paragraph" w:customStyle="1" w:styleId="02Articles1">
    <w:name w:val="02 Articles1"/>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41">
    <w:name w:val="Font Style641"/>
    <w:uiPriority w:val="99"/>
    <w:rsid w:val="00D06039"/>
    <w:rPr>
      <w:rFonts w:ascii="Times New Roman" w:hAnsi="Times New Roman" w:cs="Times New Roman" w:hint="default"/>
      <w:b/>
      <w:bCs/>
      <w:i/>
      <w:iCs/>
      <w:smallCaps/>
      <w:color w:val="000000"/>
      <w:sz w:val="18"/>
      <w:szCs w:val="18"/>
    </w:rPr>
  </w:style>
  <w:style w:type="character" w:customStyle="1" w:styleId="FontStyle651">
    <w:name w:val="Font Style651"/>
    <w:uiPriority w:val="99"/>
    <w:rsid w:val="00D06039"/>
    <w:rPr>
      <w:rFonts w:ascii="Times New Roman" w:hAnsi="Times New Roman" w:cs="Times New Roman" w:hint="default"/>
      <w:b/>
      <w:bCs/>
      <w:color w:val="000000"/>
      <w:sz w:val="22"/>
      <w:szCs w:val="22"/>
    </w:rPr>
  </w:style>
  <w:style w:type="character" w:customStyle="1" w:styleId="FontStyle701">
    <w:name w:val="Font Style701"/>
    <w:uiPriority w:val="99"/>
    <w:rsid w:val="00D06039"/>
    <w:rPr>
      <w:rFonts w:ascii="Times New Roman" w:hAnsi="Times New Roman" w:cs="Times New Roman" w:hint="default"/>
      <w:color w:val="000000"/>
      <w:sz w:val="18"/>
      <w:szCs w:val="18"/>
    </w:rPr>
  </w:style>
  <w:style w:type="paragraph" w:customStyle="1" w:styleId="1Levelwithout2">
    <w:name w:val="1. Level (without #)2"/>
    <w:basedOn w:val="Normal"/>
    <w:qFormat/>
    <w:rsid w:val="00D06039"/>
    <w:pPr>
      <w:spacing w:after="60" w:line="240" w:lineRule="auto"/>
      <w:ind w:left="567"/>
    </w:pPr>
    <w:rPr>
      <w:rFonts w:eastAsiaTheme="minorHAnsi" w:cstheme="minorBidi"/>
      <w:kern w:val="0"/>
      <w:sz w:val="20"/>
      <w:szCs w:val="22"/>
      <w:lang w:eastAsia="en-US"/>
    </w:rPr>
  </w:style>
  <w:style w:type="paragraph" w:customStyle="1" w:styleId="Style81">
    <w:name w:val="Style81"/>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161">
    <w:name w:val="Style161"/>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02Articles2">
    <w:name w:val="02 Articles2"/>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42">
    <w:name w:val="Font Style642"/>
    <w:uiPriority w:val="99"/>
    <w:rsid w:val="00D06039"/>
    <w:rPr>
      <w:rFonts w:ascii="Times New Roman" w:hAnsi="Times New Roman" w:cs="Times New Roman" w:hint="default"/>
      <w:b/>
      <w:bCs/>
      <w:i/>
      <w:iCs/>
      <w:smallCaps/>
      <w:color w:val="000000"/>
      <w:sz w:val="18"/>
      <w:szCs w:val="18"/>
    </w:rPr>
  </w:style>
  <w:style w:type="character" w:customStyle="1" w:styleId="FontStyle652">
    <w:name w:val="Font Style652"/>
    <w:uiPriority w:val="99"/>
    <w:rsid w:val="00D06039"/>
    <w:rPr>
      <w:rFonts w:ascii="Times New Roman" w:hAnsi="Times New Roman" w:cs="Times New Roman" w:hint="default"/>
      <w:b/>
      <w:bCs/>
      <w:color w:val="000000"/>
      <w:sz w:val="22"/>
      <w:szCs w:val="22"/>
    </w:rPr>
  </w:style>
  <w:style w:type="character" w:customStyle="1" w:styleId="FontStyle692">
    <w:name w:val="Font Style692"/>
    <w:uiPriority w:val="99"/>
    <w:rsid w:val="00D06039"/>
    <w:rPr>
      <w:rFonts w:ascii="Times New Roman" w:hAnsi="Times New Roman" w:cs="Times New Roman" w:hint="default"/>
      <w:b/>
      <w:bCs/>
      <w:color w:val="000000"/>
      <w:sz w:val="18"/>
      <w:szCs w:val="18"/>
    </w:rPr>
  </w:style>
  <w:style w:type="character" w:customStyle="1" w:styleId="FontStyle702">
    <w:name w:val="Font Style702"/>
    <w:uiPriority w:val="99"/>
    <w:rsid w:val="00D06039"/>
    <w:rPr>
      <w:rFonts w:ascii="Times New Roman" w:hAnsi="Times New Roman" w:cs="Times New Roman" w:hint="default"/>
      <w:color w:val="000000"/>
      <w:sz w:val="18"/>
      <w:szCs w:val="18"/>
    </w:rPr>
  </w:style>
  <w:style w:type="character" w:customStyle="1" w:styleId="FontStyle711">
    <w:name w:val="Font Style711"/>
    <w:uiPriority w:val="99"/>
    <w:rsid w:val="00D06039"/>
    <w:rPr>
      <w:rFonts w:ascii="Times New Roman" w:hAnsi="Times New Roman" w:cs="Times New Roman" w:hint="default"/>
      <w:i/>
      <w:iCs/>
      <w:color w:val="000000"/>
      <w:sz w:val="18"/>
      <w:szCs w:val="18"/>
    </w:rPr>
  </w:style>
  <w:style w:type="paragraph" w:customStyle="1" w:styleId="Style141">
    <w:name w:val="Style14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41">
    <w:name w:val="Style241"/>
    <w:basedOn w:val="Normal"/>
    <w:uiPriority w:val="99"/>
    <w:rsid w:val="00D06039"/>
    <w:pPr>
      <w:widowControl w:val="0"/>
      <w:autoSpaceDE w:val="0"/>
      <w:autoSpaceDN w:val="0"/>
      <w:adjustRightInd w:val="0"/>
      <w:spacing w:line="227" w:lineRule="exact"/>
      <w:ind w:hanging="360"/>
      <w:jc w:val="left"/>
    </w:pPr>
    <w:rPr>
      <w:kern w:val="0"/>
      <w:sz w:val="24"/>
      <w:szCs w:val="24"/>
      <w:lang w:eastAsia="en-US"/>
    </w:rPr>
  </w:style>
  <w:style w:type="paragraph" w:customStyle="1" w:styleId="Style501">
    <w:name w:val="Style501"/>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character" w:customStyle="1" w:styleId="FontStyle643">
    <w:name w:val="Font Style643"/>
    <w:uiPriority w:val="99"/>
    <w:rsid w:val="00D06039"/>
    <w:rPr>
      <w:rFonts w:ascii="Times New Roman" w:hAnsi="Times New Roman" w:cs="Times New Roman" w:hint="default"/>
      <w:b/>
      <w:bCs/>
      <w:i/>
      <w:iCs/>
      <w:smallCaps/>
      <w:color w:val="000000"/>
      <w:sz w:val="18"/>
      <w:szCs w:val="18"/>
    </w:rPr>
  </w:style>
  <w:style w:type="character" w:customStyle="1" w:styleId="FontStyle653">
    <w:name w:val="Font Style653"/>
    <w:uiPriority w:val="99"/>
    <w:rsid w:val="00D06039"/>
    <w:rPr>
      <w:rFonts w:ascii="Times New Roman" w:hAnsi="Times New Roman" w:cs="Times New Roman" w:hint="default"/>
      <w:b/>
      <w:bCs/>
      <w:color w:val="000000"/>
      <w:sz w:val="22"/>
      <w:szCs w:val="22"/>
    </w:rPr>
  </w:style>
  <w:style w:type="character" w:customStyle="1" w:styleId="FontStyle661">
    <w:name w:val="Font Style661"/>
    <w:uiPriority w:val="99"/>
    <w:rsid w:val="00D06039"/>
    <w:rPr>
      <w:rFonts w:ascii="Times New Roman" w:hAnsi="Times New Roman" w:cs="Times New Roman" w:hint="default"/>
      <w:color w:val="000000"/>
      <w:sz w:val="16"/>
      <w:szCs w:val="16"/>
    </w:rPr>
  </w:style>
  <w:style w:type="character" w:customStyle="1" w:styleId="FontStyle693">
    <w:name w:val="Font Style693"/>
    <w:uiPriority w:val="99"/>
    <w:rsid w:val="00D06039"/>
    <w:rPr>
      <w:rFonts w:ascii="Times New Roman" w:hAnsi="Times New Roman" w:cs="Times New Roman" w:hint="default"/>
      <w:b/>
      <w:bCs/>
      <w:color w:val="000000"/>
      <w:sz w:val="18"/>
      <w:szCs w:val="18"/>
    </w:rPr>
  </w:style>
  <w:style w:type="character" w:customStyle="1" w:styleId="FontStyle703">
    <w:name w:val="Font Style703"/>
    <w:uiPriority w:val="99"/>
    <w:rsid w:val="00D06039"/>
    <w:rPr>
      <w:rFonts w:ascii="Times New Roman" w:hAnsi="Times New Roman" w:cs="Times New Roman" w:hint="default"/>
      <w:color w:val="000000"/>
      <w:sz w:val="18"/>
      <w:szCs w:val="18"/>
    </w:rPr>
  </w:style>
  <w:style w:type="paragraph" w:customStyle="1" w:styleId="1Level1">
    <w:name w:val="1. Level 1"/>
    <w:basedOn w:val="Normal"/>
    <w:link w:val="1Level1Char"/>
    <w:qFormat/>
    <w:rsid w:val="00D06039"/>
    <w:pPr>
      <w:autoSpaceDE w:val="0"/>
      <w:autoSpaceDN w:val="0"/>
      <w:adjustRightInd w:val="0"/>
      <w:spacing w:after="60" w:line="240" w:lineRule="auto"/>
      <w:ind w:left="567" w:hanging="567"/>
      <w:jc w:val="left"/>
    </w:pPr>
    <w:rPr>
      <w:kern w:val="0"/>
      <w:sz w:val="20"/>
      <w:lang w:eastAsia="en-US"/>
    </w:rPr>
  </w:style>
  <w:style w:type="character" w:customStyle="1" w:styleId="1Level1Char">
    <w:name w:val="1. Level 1 Char"/>
    <w:basedOn w:val="DefaultParagraphFont"/>
    <w:link w:val="1Level1"/>
    <w:rsid w:val="00D06039"/>
    <w:rPr>
      <w:rFonts w:eastAsia="SimSun"/>
      <w:lang w:val="en-US" w:eastAsia="en-US"/>
    </w:rPr>
  </w:style>
  <w:style w:type="paragraph" w:customStyle="1" w:styleId="1Level20">
    <w:name w:val="1. Level 2"/>
    <w:basedOn w:val="Normal"/>
    <w:link w:val="1Level2Char"/>
    <w:qFormat/>
    <w:rsid w:val="00D06039"/>
    <w:pPr>
      <w:spacing w:line="240" w:lineRule="auto"/>
      <w:ind w:left="1134" w:hanging="567"/>
    </w:pPr>
    <w:rPr>
      <w:rFonts w:eastAsiaTheme="minorEastAsia"/>
      <w:kern w:val="0"/>
      <w:sz w:val="20"/>
      <w:szCs w:val="24"/>
      <w:lang w:eastAsia="es-ES"/>
    </w:rPr>
  </w:style>
  <w:style w:type="character" w:customStyle="1" w:styleId="1Level2Char">
    <w:name w:val="1. Level 2 Char"/>
    <w:basedOn w:val="DefaultParagraphFont"/>
    <w:link w:val="1Level20"/>
    <w:rsid w:val="00D06039"/>
    <w:rPr>
      <w:szCs w:val="24"/>
      <w:lang w:val="en-US" w:eastAsia="es-ES"/>
    </w:rPr>
  </w:style>
  <w:style w:type="paragraph" w:customStyle="1" w:styleId="Style83">
    <w:name w:val="Style83"/>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502">
    <w:name w:val="Style502"/>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character" w:customStyle="1" w:styleId="FontStyle644">
    <w:name w:val="Font Style644"/>
    <w:uiPriority w:val="99"/>
    <w:rsid w:val="00D06039"/>
    <w:rPr>
      <w:rFonts w:ascii="Times New Roman" w:hAnsi="Times New Roman" w:cs="Times New Roman" w:hint="default"/>
      <w:b/>
      <w:bCs/>
      <w:i/>
      <w:iCs/>
      <w:smallCaps/>
      <w:color w:val="000000"/>
      <w:sz w:val="18"/>
      <w:szCs w:val="18"/>
    </w:rPr>
  </w:style>
  <w:style w:type="character" w:customStyle="1" w:styleId="FontStyle654">
    <w:name w:val="Font Style654"/>
    <w:uiPriority w:val="99"/>
    <w:rsid w:val="00D06039"/>
    <w:rPr>
      <w:rFonts w:ascii="Times New Roman" w:hAnsi="Times New Roman" w:cs="Times New Roman" w:hint="default"/>
      <w:b/>
      <w:bCs/>
      <w:color w:val="000000"/>
      <w:sz w:val="22"/>
      <w:szCs w:val="22"/>
    </w:rPr>
  </w:style>
  <w:style w:type="character" w:customStyle="1" w:styleId="FontStyle704">
    <w:name w:val="Font Style704"/>
    <w:uiPriority w:val="99"/>
    <w:rsid w:val="00D06039"/>
    <w:rPr>
      <w:rFonts w:ascii="Times New Roman" w:hAnsi="Times New Roman" w:cs="Times New Roman" w:hint="default"/>
      <w:color w:val="000000"/>
      <w:sz w:val="18"/>
      <w:szCs w:val="18"/>
    </w:rPr>
  </w:style>
  <w:style w:type="paragraph" w:customStyle="1" w:styleId="Style84">
    <w:name w:val="Style84"/>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291">
    <w:name w:val="Style291"/>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3">
    <w:name w:val="Style503"/>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45">
    <w:name w:val="Font Style645"/>
    <w:uiPriority w:val="99"/>
    <w:rsid w:val="00D06039"/>
    <w:rPr>
      <w:rFonts w:ascii="Times New Roman" w:hAnsi="Times New Roman" w:cs="Times New Roman"/>
      <w:b/>
      <w:bCs/>
      <w:i/>
      <w:iCs/>
      <w:smallCaps/>
      <w:color w:val="000000"/>
      <w:sz w:val="18"/>
      <w:szCs w:val="18"/>
    </w:rPr>
  </w:style>
  <w:style w:type="character" w:customStyle="1" w:styleId="FontStyle655">
    <w:name w:val="Font Style655"/>
    <w:uiPriority w:val="99"/>
    <w:rsid w:val="00D06039"/>
    <w:rPr>
      <w:rFonts w:ascii="Times New Roman" w:hAnsi="Times New Roman" w:cs="Times New Roman"/>
      <w:b/>
      <w:bCs/>
      <w:color w:val="000000"/>
      <w:sz w:val="22"/>
      <w:szCs w:val="22"/>
    </w:rPr>
  </w:style>
  <w:style w:type="character" w:customStyle="1" w:styleId="FontStyle7050">
    <w:name w:val="Font Style705"/>
    <w:uiPriority w:val="99"/>
    <w:rsid w:val="00D06039"/>
    <w:rPr>
      <w:rFonts w:ascii="Times New Roman" w:hAnsi="Times New Roman" w:cs="Times New Roman"/>
      <w:color w:val="000000"/>
      <w:sz w:val="18"/>
      <w:szCs w:val="18"/>
    </w:rPr>
  </w:style>
  <w:style w:type="character" w:customStyle="1" w:styleId="FontStyle712">
    <w:name w:val="Font Style712"/>
    <w:uiPriority w:val="99"/>
    <w:rsid w:val="00D06039"/>
    <w:rPr>
      <w:rFonts w:ascii="Times New Roman" w:hAnsi="Times New Roman" w:cs="Times New Roman"/>
      <w:i/>
      <w:iCs/>
      <w:color w:val="000000"/>
      <w:sz w:val="18"/>
      <w:szCs w:val="18"/>
    </w:rPr>
  </w:style>
  <w:style w:type="paragraph" w:customStyle="1" w:styleId="Style85">
    <w:name w:val="Style85"/>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142">
    <w:name w:val="Style142"/>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92">
    <w:name w:val="Style292"/>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4">
    <w:name w:val="Style504"/>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paragraph" w:customStyle="1" w:styleId="02Articles6">
    <w:name w:val="02 Articles6"/>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46">
    <w:name w:val="Font Style646"/>
    <w:uiPriority w:val="99"/>
    <w:rsid w:val="00D06039"/>
    <w:rPr>
      <w:rFonts w:ascii="Times New Roman" w:hAnsi="Times New Roman" w:cs="Times New Roman" w:hint="default"/>
      <w:b/>
      <w:bCs/>
      <w:i/>
      <w:iCs/>
      <w:smallCaps/>
      <w:color w:val="000000"/>
      <w:sz w:val="18"/>
      <w:szCs w:val="18"/>
    </w:rPr>
  </w:style>
  <w:style w:type="character" w:customStyle="1" w:styleId="FontStyle656">
    <w:name w:val="Font Style656"/>
    <w:uiPriority w:val="99"/>
    <w:rsid w:val="00D06039"/>
    <w:rPr>
      <w:rFonts w:ascii="Times New Roman" w:hAnsi="Times New Roman" w:cs="Times New Roman" w:hint="default"/>
      <w:b/>
      <w:bCs/>
      <w:color w:val="000000"/>
      <w:sz w:val="22"/>
      <w:szCs w:val="22"/>
    </w:rPr>
  </w:style>
  <w:style w:type="character" w:customStyle="1" w:styleId="FontStyle694">
    <w:name w:val="Font Style694"/>
    <w:uiPriority w:val="99"/>
    <w:rsid w:val="00D06039"/>
    <w:rPr>
      <w:rFonts w:ascii="Times New Roman" w:hAnsi="Times New Roman" w:cs="Times New Roman" w:hint="default"/>
      <w:b/>
      <w:bCs/>
      <w:color w:val="000000"/>
      <w:sz w:val="18"/>
      <w:szCs w:val="18"/>
    </w:rPr>
  </w:style>
  <w:style w:type="character" w:customStyle="1" w:styleId="FontStyle706">
    <w:name w:val="Font Style706"/>
    <w:uiPriority w:val="99"/>
    <w:rsid w:val="00D06039"/>
    <w:rPr>
      <w:rFonts w:ascii="Times New Roman" w:hAnsi="Times New Roman" w:cs="Times New Roman" w:hint="default"/>
      <w:color w:val="000000"/>
      <w:sz w:val="18"/>
      <w:szCs w:val="18"/>
    </w:rPr>
  </w:style>
  <w:style w:type="character" w:customStyle="1" w:styleId="FontStyle713">
    <w:name w:val="Font Style713"/>
    <w:uiPriority w:val="99"/>
    <w:rsid w:val="00D06039"/>
    <w:rPr>
      <w:rFonts w:ascii="Times New Roman" w:hAnsi="Times New Roman" w:cs="Times New Roman" w:hint="default"/>
      <w:i/>
      <w:iCs/>
      <w:color w:val="000000"/>
      <w:sz w:val="18"/>
      <w:szCs w:val="18"/>
    </w:rPr>
  </w:style>
  <w:style w:type="paragraph" w:customStyle="1" w:styleId="Style86">
    <w:name w:val="Style86"/>
    <w:basedOn w:val="Normal"/>
    <w:uiPriority w:val="99"/>
    <w:rsid w:val="00D06039"/>
    <w:pPr>
      <w:widowControl w:val="0"/>
      <w:autoSpaceDE w:val="0"/>
      <w:autoSpaceDN w:val="0"/>
      <w:adjustRightInd w:val="0"/>
      <w:spacing w:line="230" w:lineRule="exact"/>
    </w:pPr>
    <w:rPr>
      <w:rFonts w:eastAsia="Batang"/>
      <w:kern w:val="0"/>
      <w:sz w:val="24"/>
      <w:szCs w:val="24"/>
      <w:lang w:val="en-GB" w:eastAsia="en-GB"/>
    </w:rPr>
  </w:style>
  <w:style w:type="paragraph" w:customStyle="1" w:styleId="02Articles7">
    <w:name w:val="02 Articles7"/>
    <w:basedOn w:val="Normal"/>
    <w:qFormat/>
    <w:rsid w:val="00D06039"/>
    <w:pPr>
      <w:keepNext/>
      <w:autoSpaceDE w:val="0"/>
      <w:autoSpaceDN w:val="0"/>
      <w:adjustRightInd w:val="0"/>
      <w:spacing w:before="200" w:after="120" w:line="240" w:lineRule="auto"/>
      <w:jc w:val="center"/>
    </w:pPr>
    <w:rPr>
      <w:rFonts w:eastAsia="Batang"/>
      <w:kern w:val="0"/>
      <w:sz w:val="24"/>
      <w:szCs w:val="24"/>
      <w:lang w:val="en-GB" w:eastAsia="en-GB"/>
    </w:rPr>
  </w:style>
  <w:style w:type="character" w:customStyle="1" w:styleId="FontStyle647">
    <w:name w:val="Font Style647"/>
    <w:uiPriority w:val="99"/>
    <w:rsid w:val="00D06039"/>
    <w:rPr>
      <w:rFonts w:ascii="Times New Roman" w:hAnsi="Times New Roman" w:cs="Times New Roman" w:hint="default"/>
      <w:b/>
      <w:bCs/>
      <w:i/>
      <w:iCs/>
      <w:smallCaps/>
      <w:color w:val="000000"/>
      <w:sz w:val="18"/>
      <w:szCs w:val="18"/>
    </w:rPr>
  </w:style>
  <w:style w:type="character" w:customStyle="1" w:styleId="FontStyle657">
    <w:name w:val="Font Style657"/>
    <w:uiPriority w:val="99"/>
    <w:rsid w:val="00D06039"/>
    <w:rPr>
      <w:rFonts w:ascii="Times New Roman" w:hAnsi="Times New Roman" w:cs="Times New Roman" w:hint="default"/>
      <w:b/>
      <w:bCs/>
      <w:color w:val="000000"/>
      <w:sz w:val="22"/>
      <w:szCs w:val="22"/>
    </w:rPr>
  </w:style>
  <w:style w:type="paragraph" w:customStyle="1" w:styleId="Style87">
    <w:name w:val="Style87"/>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162">
    <w:name w:val="Style162"/>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293">
    <w:name w:val="Style293"/>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5">
    <w:name w:val="Style505"/>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paragraph" w:customStyle="1" w:styleId="02Articles8">
    <w:name w:val="02 Articles8"/>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48">
    <w:name w:val="Font Style648"/>
    <w:uiPriority w:val="99"/>
    <w:rsid w:val="00D06039"/>
    <w:rPr>
      <w:rFonts w:ascii="Times New Roman" w:hAnsi="Times New Roman" w:cs="Times New Roman" w:hint="default"/>
      <w:b/>
      <w:bCs/>
      <w:i/>
      <w:iCs/>
      <w:smallCaps/>
      <w:color w:val="000000"/>
      <w:sz w:val="18"/>
      <w:szCs w:val="18"/>
    </w:rPr>
  </w:style>
  <w:style w:type="character" w:customStyle="1" w:styleId="FontStyle658">
    <w:name w:val="Font Style658"/>
    <w:uiPriority w:val="99"/>
    <w:rsid w:val="00D06039"/>
    <w:rPr>
      <w:rFonts w:ascii="Times New Roman" w:hAnsi="Times New Roman" w:cs="Times New Roman" w:hint="default"/>
      <w:b/>
      <w:bCs/>
      <w:color w:val="000000"/>
      <w:sz w:val="22"/>
      <w:szCs w:val="22"/>
    </w:rPr>
  </w:style>
  <w:style w:type="character" w:customStyle="1" w:styleId="FontStyle662">
    <w:name w:val="Font Style662"/>
    <w:uiPriority w:val="99"/>
    <w:rsid w:val="00D06039"/>
    <w:rPr>
      <w:rFonts w:ascii="Times New Roman" w:hAnsi="Times New Roman" w:cs="Times New Roman" w:hint="default"/>
      <w:color w:val="000000"/>
      <w:sz w:val="16"/>
      <w:szCs w:val="16"/>
    </w:rPr>
  </w:style>
  <w:style w:type="character" w:customStyle="1" w:styleId="FontStyle695">
    <w:name w:val="Font Style695"/>
    <w:uiPriority w:val="99"/>
    <w:rsid w:val="00D06039"/>
    <w:rPr>
      <w:rFonts w:ascii="Times New Roman" w:hAnsi="Times New Roman" w:cs="Times New Roman" w:hint="default"/>
      <w:b/>
      <w:bCs/>
      <w:color w:val="000000"/>
      <w:sz w:val="18"/>
      <w:szCs w:val="18"/>
    </w:rPr>
  </w:style>
  <w:style w:type="character" w:customStyle="1" w:styleId="FontStyle707">
    <w:name w:val="Font Style707"/>
    <w:uiPriority w:val="99"/>
    <w:rsid w:val="00D06039"/>
    <w:rPr>
      <w:rFonts w:ascii="Times New Roman" w:hAnsi="Times New Roman" w:cs="Times New Roman" w:hint="default"/>
      <w:color w:val="000000"/>
      <w:sz w:val="18"/>
      <w:szCs w:val="18"/>
    </w:rPr>
  </w:style>
  <w:style w:type="character" w:customStyle="1" w:styleId="FontStyle714">
    <w:name w:val="Font Style714"/>
    <w:uiPriority w:val="99"/>
    <w:rsid w:val="00D06039"/>
    <w:rPr>
      <w:rFonts w:ascii="Times New Roman" w:hAnsi="Times New Roman" w:cs="Times New Roman" w:hint="default"/>
      <w:i/>
      <w:iCs/>
      <w:color w:val="000000"/>
      <w:sz w:val="18"/>
      <w:szCs w:val="18"/>
    </w:rPr>
  </w:style>
  <w:style w:type="character" w:customStyle="1" w:styleId="FontStyle741">
    <w:name w:val="Font Style741"/>
    <w:uiPriority w:val="99"/>
    <w:rsid w:val="00D06039"/>
    <w:rPr>
      <w:rFonts w:ascii="Times New Roman" w:hAnsi="Times New Roman" w:cs="Times New Roman" w:hint="default"/>
      <w:color w:val="000000"/>
      <w:sz w:val="18"/>
      <w:szCs w:val="18"/>
    </w:rPr>
  </w:style>
  <w:style w:type="character" w:customStyle="1" w:styleId="FontStyle659">
    <w:name w:val="Font Style659"/>
    <w:uiPriority w:val="99"/>
    <w:rsid w:val="00D06039"/>
    <w:rPr>
      <w:rFonts w:ascii="Times New Roman" w:hAnsi="Times New Roman" w:cs="Times New Roman"/>
      <w:b/>
      <w:bCs/>
      <w:color w:val="000000"/>
      <w:sz w:val="22"/>
      <w:szCs w:val="22"/>
    </w:rPr>
  </w:style>
  <w:style w:type="character" w:customStyle="1" w:styleId="FontStyle649">
    <w:name w:val="Font Style649"/>
    <w:uiPriority w:val="99"/>
    <w:rsid w:val="00D06039"/>
    <w:rPr>
      <w:rFonts w:ascii="Times New Roman" w:hAnsi="Times New Roman" w:cs="Times New Roman"/>
      <w:b/>
      <w:bCs/>
      <w:i/>
      <w:iCs/>
      <w:smallCaps/>
      <w:color w:val="000000"/>
      <w:sz w:val="18"/>
      <w:szCs w:val="18"/>
    </w:rPr>
  </w:style>
  <w:style w:type="character" w:customStyle="1" w:styleId="FontStyle708">
    <w:name w:val="Font Style708"/>
    <w:uiPriority w:val="99"/>
    <w:rsid w:val="00D06039"/>
    <w:rPr>
      <w:rFonts w:ascii="Times New Roman" w:hAnsi="Times New Roman" w:cs="Times New Roman"/>
      <w:color w:val="000000"/>
      <w:sz w:val="18"/>
      <w:szCs w:val="18"/>
    </w:rPr>
  </w:style>
  <w:style w:type="paragraph" w:styleId="ListParagraph">
    <w:name w:val="List Paragraph"/>
    <w:basedOn w:val="Normal"/>
    <w:link w:val="ListParagraphChar"/>
    <w:uiPriority w:val="34"/>
    <w:qFormat/>
    <w:rsid w:val="00D06039"/>
    <w:pPr>
      <w:spacing w:after="60" w:line="240" w:lineRule="auto"/>
      <w:ind w:left="720"/>
      <w:contextualSpacing/>
    </w:pPr>
    <w:rPr>
      <w:kern w:val="0"/>
      <w:sz w:val="20"/>
      <w:szCs w:val="24"/>
      <w:lang w:eastAsia="en-US"/>
    </w:rPr>
  </w:style>
  <w:style w:type="character" w:customStyle="1" w:styleId="ListParagraphChar">
    <w:name w:val="List Paragraph Char"/>
    <w:basedOn w:val="DefaultParagraphFont"/>
    <w:link w:val="ListParagraph"/>
    <w:uiPriority w:val="34"/>
    <w:rsid w:val="00D06039"/>
    <w:rPr>
      <w:rFonts w:eastAsia="SimSun"/>
      <w:szCs w:val="24"/>
      <w:lang w:val="en-US" w:eastAsia="en-US"/>
    </w:rPr>
  </w:style>
  <w:style w:type="paragraph" w:customStyle="1" w:styleId="Style88">
    <w:name w:val="Style88"/>
    <w:basedOn w:val="Normal"/>
    <w:uiPriority w:val="99"/>
    <w:rsid w:val="00D06039"/>
    <w:pPr>
      <w:widowControl w:val="0"/>
      <w:autoSpaceDE w:val="0"/>
      <w:autoSpaceDN w:val="0"/>
      <w:adjustRightInd w:val="0"/>
      <w:spacing w:line="230" w:lineRule="exact"/>
    </w:pPr>
    <w:rPr>
      <w:kern w:val="0"/>
      <w:sz w:val="24"/>
      <w:szCs w:val="24"/>
      <w:lang w:eastAsia="en-US"/>
    </w:rPr>
  </w:style>
  <w:style w:type="character" w:customStyle="1" w:styleId="FontStyle6410">
    <w:name w:val="Font Style6410"/>
    <w:uiPriority w:val="99"/>
    <w:rsid w:val="00D06039"/>
    <w:rPr>
      <w:rFonts w:ascii="Times New Roman" w:hAnsi="Times New Roman" w:cs="Times New Roman"/>
      <w:b/>
      <w:bCs/>
      <w:i/>
      <w:iCs/>
      <w:smallCaps/>
      <w:color w:val="000000"/>
      <w:sz w:val="18"/>
      <w:szCs w:val="18"/>
    </w:rPr>
  </w:style>
  <w:style w:type="character" w:customStyle="1" w:styleId="FontStyle6510">
    <w:name w:val="Font Style6510"/>
    <w:uiPriority w:val="99"/>
    <w:rsid w:val="00D06039"/>
    <w:rPr>
      <w:rFonts w:ascii="Times New Roman" w:hAnsi="Times New Roman" w:cs="Times New Roman"/>
      <w:b/>
      <w:bCs/>
      <w:color w:val="000000"/>
      <w:sz w:val="22"/>
      <w:szCs w:val="22"/>
    </w:rPr>
  </w:style>
  <w:style w:type="character" w:customStyle="1" w:styleId="FontStyle709">
    <w:name w:val="Font Style709"/>
    <w:uiPriority w:val="99"/>
    <w:rsid w:val="00D06039"/>
    <w:rPr>
      <w:rFonts w:ascii="Times New Roman" w:hAnsi="Times New Roman" w:cs="Times New Roman"/>
      <w:color w:val="000000"/>
      <w:sz w:val="18"/>
      <w:szCs w:val="18"/>
    </w:rPr>
  </w:style>
  <w:style w:type="paragraph" w:customStyle="1" w:styleId="02Articles10">
    <w:name w:val="02 Articles10"/>
    <w:basedOn w:val="Normal"/>
    <w:qFormat/>
    <w:rsid w:val="00D06039"/>
    <w:pPr>
      <w:keepNext/>
      <w:autoSpaceDE w:val="0"/>
      <w:autoSpaceDN w:val="0"/>
      <w:adjustRightInd w:val="0"/>
      <w:spacing w:before="200" w:after="120" w:line="240" w:lineRule="auto"/>
      <w:jc w:val="center"/>
    </w:pPr>
    <w:rPr>
      <w:kern w:val="0"/>
      <w:sz w:val="24"/>
      <w:szCs w:val="24"/>
      <w:lang w:eastAsia="en-US"/>
    </w:rPr>
  </w:style>
  <w:style w:type="paragraph" w:customStyle="1" w:styleId="Style89">
    <w:name w:val="Style89"/>
    <w:basedOn w:val="Normal"/>
    <w:uiPriority w:val="99"/>
    <w:rsid w:val="00D06039"/>
    <w:pPr>
      <w:widowControl w:val="0"/>
      <w:autoSpaceDE w:val="0"/>
      <w:autoSpaceDN w:val="0"/>
      <w:adjustRightInd w:val="0"/>
      <w:spacing w:line="230" w:lineRule="exact"/>
    </w:pPr>
    <w:rPr>
      <w:kern w:val="0"/>
      <w:sz w:val="24"/>
      <w:szCs w:val="24"/>
      <w:lang w:val="en-GB" w:eastAsia="en-GB"/>
    </w:rPr>
  </w:style>
  <w:style w:type="paragraph" w:customStyle="1" w:styleId="Style191">
    <w:name w:val="Style191"/>
    <w:basedOn w:val="Normal"/>
    <w:uiPriority w:val="99"/>
    <w:rsid w:val="00D06039"/>
    <w:pPr>
      <w:widowControl w:val="0"/>
      <w:autoSpaceDE w:val="0"/>
      <w:autoSpaceDN w:val="0"/>
      <w:adjustRightInd w:val="0"/>
      <w:spacing w:line="230" w:lineRule="exact"/>
      <w:ind w:hanging="557"/>
      <w:jc w:val="left"/>
    </w:pPr>
    <w:rPr>
      <w:kern w:val="0"/>
      <w:sz w:val="24"/>
      <w:szCs w:val="24"/>
      <w:lang w:eastAsia="en-US"/>
    </w:rPr>
  </w:style>
  <w:style w:type="paragraph" w:customStyle="1" w:styleId="Style294">
    <w:name w:val="Style294"/>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7">
    <w:name w:val="Style507"/>
    <w:basedOn w:val="Normal"/>
    <w:uiPriority w:val="99"/>
    <w:rsid w:val="00D06039"/>
    <w:pPr>
      <w:widowControl w:val="0"/>
      <w:autoSpaceDE w:val="0"/>
      <w:autoSpaceDN w:val="0"/>
      <w:adjustRightInd w:val="0"/>
      <w:spacing w:line="230" w:lineRule="exact"/>
      <w:ind w:hanging="562"/>
    </w:pPr>
    <w:rPr>
      <w:kern w:val="0"/>
      <w:sz w:val="24"/>
      <w:szCs w:val="24"/>
      <w:lang w:val="en-GB" w:eastAsia="en-GB"/>
    </w:rPr>
  </w:style>
  <w:style w:type="paragraph" w:customStyle="1" w:styleId="02Articles11">
    <w:name w:val="02 Articles11"/>
    <w:basedOn w:val="Normal"/>
    <w:qFormat/>
    <w:rsid w:val="00D06039"/>
    <w:pPr>
      <w:keepNext/>
      <w:autoSpaceDE w:val="0"/>
      <w:autoSpaceDN w:val="0"/>
      <w:adjustRightInd w:val="0"/>
      <w:spacing w:before="200" w:after="120" w:line="240" w:lineRule="auto"/>
      <w:jc w:val="center"/>
    </w:pPr>
    <w:rPr>
      <w:kern w:val="0"/>
      <w:sz w:val="24"/>
      <w:szCs w:val="24"/>
      <w:lang w:val="en-GB" w:eastAsia="en-GB"/>
    </w:rPr>
  </w:style>
  <w:style w:type="character" w:customStyle="1" w:styleId="FontStyle621">
    <w:name w:val="Font Style621"/>
    <w:uiPriority w:val="99"/>
    <w:rsid w:val="00D06039"/>
    <w:rPr>
      <w:rFonts w:ascii="Times New Roman" w:hAnsi="Times New Roman" w:cs="Times New Roman" w:hint="default"/>
      <w:smallCaps/>
      <w:color w:val="000000"/>
      <w:sz w:val="20"/>
      <w:szCs w:val="20"/>
    </w:rPr>
  </w:style>
  <w:style w:type="character" w:customStyle="1" w:styleId="FontStyle6411">
    <w:name w:val="Font Style6411"/>
    <w:uiPriority w:val="99"/>
    <w:rsid w:val="00D06039"/>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D06039"/>
    <w:rPr>
      <w:rFonts w:ascii="Times New Roman" w:hAnsi="Times New Roman" w:cs="Times New Roman" w:hint="default"/>
      <w:b/>
      <w:bCs/>
      <w:color w:val="000000"/>
      <w:sz w:val="22"/>
      <w:szCs w:val="22"/>
    </w:rPr>
  </w:style>
  <w:style w:type="character" w:customStyle="1" w:styleId="FontStyle697">
    <w:name w:val="Font Style697"/>
    <w:uiPriority w:val="99"/>
    <w:rsid w:val="00D06039"/>
    <w:rPr>
      <w:rFonts w:ascii="Times New Roman" w:hAnsi="Times New Roman" w:cs="Times New Roman" w:hint="default"/>
      <w:b/>
      <w:bCs/>
      <w:color w:val="000000"/>
      <w:sz w:val="18"/>
      <w:szCs w:val="18"/>
    </w:rPr>
  </w:style>
  <w:style w:type="character" w:customStyle="1" w:styleId="FontStyle7010">
    <w:name w:val="Font Style7010"/>
    <w:uiPriority w:val="99"/>
    <w:rsid w:val="00D06039"/>
    <w:rPr>
      <w:rFonts w:ascii="Times New Roman" w:hAnsi="Times New Roman" w:cs="Times New Roman" w:hint="default"/>
      <w:color w:val="000000"/>
      <w:sz w:val="18"/>
      <w:szCs w:val="18"/>
    </w:rPr>
  </w:style>
  <w:style w:type="character" w:customStyle="1" w:styleId="FontStyle715">
    <w:name w:val="Font Style715"/>
    <w:uiPriority w:val="99"/>
    <w:rsid w:val="00D06039"/>
    <w:rPr>
      <w:rFonts w:ascii="Times New Roman" w:hAnsi="Times New Roman" w:cs="Times New Roman" w:hint="default"/>
      <w:i/>
      <w:iCs/>
      <w:color w:val="000000"/>
      <w:sz w:val="18"/>
      <w:szCs w:val="18"/>
    </w:rPr>
  </w:style>
  <w:style w:type="character" w:customStyle="1" w:styleId="FontStyle7011">
    <w:name w:val="Font Style7011"/>
    <w:uiPriority w:val="99"/>
    <w:rsid w:val="00D06039"/>
    <w:rPr>
      <w:rFonts w:ascii="Times New Roman" w:hAnsi="Times New Roman" w:cs="Times New Roman"/>
      <w:color w:val="000000"/>
      <w:sz w:val="18"/>
      <w:szCs w:val="18"/>
    </w:rPr>
  </w:style>
  <w:style w:type="character" w:customStyle="1" w:styleId="FontStyle716">
    <w:name w:val="Font Style716"/>
    <w:uiPriority w:val="99"/>
    <w:rsid w:val="00D06039"/>
    <w:rPr>
      <w:rFonts w:ascii="Times New Roman" w:hAnsi="Times New Roman" w:cs="Times New Roman"/>
      <w:i/>
      <w:iCs/>
      <w:color w:val="000000"/>
      <w:sz w:val="18"/>
      <w:szCs w:val="18"/>
    </w:rPr>
  </w:style>
  <w:style w:type="paragraph" w:customStyle="1" w:styleId="03Ppx1">
    <w:name w:val="03 Ppx1"/>
    <w:basedOn w:val="Style8"/>
    <w:qFormat/>
    <w:rsid w:val="00D06039"/>
    <w:pPr>
      <w:widowControl/>
      <w:spacing w:after="120"/>
      <w:ind w:left="567" w:hanging="567"/>
    </w:pPr>
  </w:style>
  <w:style w:type="paragraph" w:customStyle="1" w:styleId="Style146">
    <w:name w:val="Style146"/>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63">
    <w:name w:val="Style163"/>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371">
    <w:name w:val="Style371"/>
    <w:basedOn w:val="Normal"/>
    <w:uiPriority w:val="99"/>
    <w:rsid w:val="00D06039"/>
    <w:pPr>
      <w:widowControl w:val="0"/>
      <w:autoSpaceDE w:val="0"/>
      <w:autoSpaceDN w:val="0"/>
      <w:adjustRightInd w:val="0"/>
      <w:spacing w:line="240" w:lineRule="exact"/>
      <w:ind w:hanging="538"/>
    </w:pPr>
    <w:rPr>
      <w:kern w:val="0"/>
      <w:sz w:val="24"/>
      <w:szCs w:val="24"/>
      <w:lang w:eastAsia="en-US"/>
    </w:rPr>
  </w:style>
  <w:style w:type="character" w:customStyle="1" w:styleId="FontStyle698">
    <w:name w:val="Font Style698"/>
    <w:uiPriority w:val="99"/>
    <w:rsid w:val="00D06039"/>
    <w:rPr>
      <w:rFonts w:ascii="Times New Roman" w:hAnsi="Times New Roman" w:cs="Times New Roman"/>
      <w:b/>
      <w:bCs/>
      <w:color w:val="000000"/>
      <w:sz w:val="18"/>
      <w:szCs w:val="18"/>
    </w:rPr>
  </w:style>
  <w:style w:type="character" w:customStyle="1" w:styleId="FontStyle717">
    <w:name w:val="Font Style717"/>
    <w:uiPriority w:val="99"/>
    <w:rsid w:val="00D06039"/>
    <w:rPr>
      <w:rFonts w:ascii="Times New Roman" w:hAnsi="Times New Roman" w:cs="Times New Roman"/>
      <w:i/>
      <w:iCs/>
      <w:color w:val="000000"/>
      <w:sz w:val="18"/>
      <w:szCs w:val="18"/>
    </w:rPr>
  </w:style>
  <w:style w:type="character" w:customStyle="1" w:styleId="FontStyle742">
    <w:name w:val="Font Style742"/>
    <w:uiPriority w:val="99"/>
    <w:rsid w:val="00D06039"/>
    <w:rPr>
      <w:rFonts w:ascii="Times New Roman" w:hAnsi="Times New Roman" w:cs="Times New Roman"/>
      <w:color w:val="000000"/>
      <w:sz w:val="18"/>
      <w:szCs w:val="18"/>
    </w:rPr>
  </w:style>
  <w:style w:type="paragraph" w:customStyle="1" w:styleId="Style61">
    <w:name w:val="Style6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character" w:customStyle="1" w:styleId="FontStyle6512">
    <w:name w:val="Font Style6512"/>
    <w:uiPriority w:val="99"/>
    <w:rsid w:val="00D06039"/>
    <w:rPr>
      <w:rFonts w:ascii="Times New Roman" w:hAnsi="Times New Roman" w:cs="Times New Roman"/>
      <w:b/>
      <w:bCs/>
      <w:color w:val="000000"/>
      <w:sz w:val="22"/>
      <w:szCs w:val="22"/>
    </w:rPr>
  </w:style>
  <w:style w:type="paragraph" w:customStyle="1" w:styleId="Style810">
    <w:name w:val="Style810"/>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47">
    <w:name w:val="Style147"/>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42">
    <w:name w:val="Style242"/>
    <w:basedOn w:val="Normal"/>
    <w:uiPriority w:val="99"/>
    <w:rsid w:val="00D06039"/>
    <w:pPr>
      <w:widowControl w:val="0"/>
      <w:autoSpaceDE w:val="0"/>
      <w:autoSpaceDN w:val="0"/>
      <w:adjustRightInd w:val="0"/>
      <w:spacing w:line="227" w:lineRule="exact"/>
      <w:ind w:hanging="360"/>
      <w:jc w:val="left"/>
    </w:pPr>
    <w:rPr>
      <w:kern w:val="0"/>
      <w:sz w:val="24"/>
      <w:szCs w:val="24"/>
      <w:lang w:eastAsia="en-US"/>
    </w:rPr>
  </w:style>
  <w:style w:type="paragraph" w:customStyle="1" w:styleId="Style295">
    <w:name w:val="Style295"/>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311">
    <w:name w:val="Style31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character" w:customStyle="1" w:styleId="FontStyle699">
    <w:name w:val="Font Style699"/>
    <w:uiPriority w:val="99"/>
    <w:rsid w:val="00D06039"/>
    <w:rPr>
      <w:rFonts w:ascii="Times New Roman" w:hAnsi="Times New Roman" w:cs="Times New Roman"/>
      <w:b/>
      <w:bCs/>
      <w:color w:val="000000"/>
      <w:sz w:val="18"/>
      <w:szCs w:val="18"/>
    </w:rPr>
  </w:style>
  <w:style w:type="character" w:customStyle="1" w:styleId="FontStyle721">
    <w:name w:val="Font Style721"/>
    <w:uiPriority w:val="99"/>
    <w:rsid w:val="00D06039"/>
    <w:rPr>
      <w:rFonts w:ascii="Times New Roman" w:hAnsi="Times New Roman" w:cs="Times New Roman"/>
      <w:i/>
      <w:iCs/>
      <w:smallCaps/>
      <w:color w:val="000000"/>
      <w:sz w:val="18"/>
      <w:szCs w:val="18"/>
    </w:rPr>
  </w:style>
  <w:style w:type="paragraph" w:customStyle="1" w:styleId="3level1">
    <w:name w:val="3. level1"/>
    <w:basedOn w:val="Style50"/>
    <w:qFormat/>
    <w:rsid w:val="00D06039"/>
    <w:pPr>
      <w:widowControl/>
      <w:tabs>
        <w:tab w:val="left" w:pos="1694"/>
      </w:tabs>
      <w:spacing w:after="60" w:line="240" w:lineRule="auto"/>
      <w:ind w:left="1701" w:hanging="567"/>
    </w:pPr>
  </w:style>
  <w:style w:type="paragraph" w:customStyle="1" w:styleId="Style101">
    <w:name w:val="Style101"/>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131">
    <w:name w:val="Style131"/>
    <w:basedOn w:val="Normal"/>
    <w:uiPriority w:val="99"/>
    <w:rsid w:val="00D06039"/>
    <w:pPr>
      <w:widowControl w:val="0"/>
      <w:autoSpaceDE w:val="0"/>
      <w:autoSpaceDN w:val="0"/>
      <w:adjustRightInd w:val="0"/>
      <w:spacing w:line="230" w:lineRule="exact"/>
      <w:jc w:val="right"/>
    </w:pPr>
    <w:rPr>
      <w:kern w:val="0"/>
      <w:sz w:val="24"/>
      <w:szCs w:val="24"/>
      <w:lang w:eastAsia="en-US"/>
    </w:rPr>
  </w:style>
  <w:style w:type="paragraph" w:customStyle="1" w:styleId="Style461">
    <w:name w:val="Style46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312">
    <w:name w:val="Style312"/>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811">
    <w:name w:val="Style811"/>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64">
    <w:name w:val="Style164"/>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243">
    <w:name w:val="Style243"/>
    <w:basedOn w:val="Normal"/>
    <w:uiPriority w:val="99"/>
    <w:rsid w:val="00D06039"/>
    <w:pPr>
      <w:widowControl w:val="0"/>
      <w:autoSpaceDE w:val="0"/>
      <w:autoSpaceDN w:val="0"/>
      <w:adjustRightInd w:val="0"/>
      <w:spacing w:line="227" w:lineRule="exact"/>
      <w:ind w:hanging="360"/>
      <w:jc w:val="left"/>
    </w:pPr>
    <w:rPr>
      <w:kern w:val="0"/>
      <w:sz w:val="24"/>
      <w:szCs w:val="24"/>
      <w:lang w:eastAsia="en-US"/>
    </w:rPr>
  </w:style>
  <w:style w:type="paragraph" w:customStyle="1" w:styleId="Style296">
    <w:name w:val="Style296"/>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10">
    <w:name w:val="Style5010"/>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910">
    <w:name w:val="Font Style6910"/>
    <w:uiPriority w:val="99"/>
    <w:rsid w:val="00D06039"/>
    <w:rPr>
      <w:rFonts w:ascii="Times New Roman" w:hAnsi="Times New Roman" w:cs="Times New Roman"/>
      <w:b/>
      <w:bCs/>
      <w:color w:val="000000"/>
      <w:sz w:val="18"/>
      <w:szCs w:val="18"/>
    </w:rPr>
  </w:style>
  <w:style w:type="character" w:customStyle="1" w:styleId="FontStyle7014">
    <w:name w:val="Font Style7014"/>
    <w:uiPriority w:val="99"/>
    <w:rsid w:val="00D06039"/>
    <w:rPr>
      <w:rFonts w:ascii="Times New Roman" w:hAnsi="Times New Roman" w:cs="Times New Roman"/>
      <w:color w:val="000000"/>
      <w:sz w:val="18"/>
      <w:szCs w:val="18"/>
    </w:rPr>
  </w:style>
  <w:style w:type="character" w:customStyle="1" w:styleId="FontStyle7110">
    <w:name w:val="Font Style7110"/>
    <w:uiPriority w:val="99"/>
    <w:rsid w:val="00D06039"/>
    <w:rPr>
      <w:rFonts w:ascii="Times New Roman" w:hAnsi="Times New Roman" w:cs="Times New Roman"/>
      <w:i/>
      <w:iCs/>
      <w:color w:val="000000"/>
      <w:sz w:val="18"/>
      <w:szCs w:val="18"/>
    </w:rPr>
  </w:style>
  <w:style w:type="paragraph" w:customStyle="1" w:styleId="Style62">
    <w:name w:val="Style62"/>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97">
    <w:name w:val="Style297"/>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313">
    <w:name w:val="Style313"/>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492">
    <w:name w:val="Style492"/>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5011">
    <w:name w:val="Style5011"/>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513">
    <w:name w:val="Font Style6513"/>
    <w:uiPriority w:val="99"/>
    <w:rsid w:val="00D06039"/>
    <w:rPr>
      <w:rFonts w:ascii="Times New Roman" w:hAnsi="Times New Roman" w:cs="Times New Roman"/>
      <w:b/>
      <w:bCs/>
      <w:color w:val="000000"/>
      <w:sz w:val="22"/>
      <w:szCs w:val="22"/>
    </w:rPr>
  </w:style>
  <w:style w:type="character" w:customStyle="1" w:styleId="FontStyle7111">
    <w:name w:val="Font Style7111"/>
    <w:uiPriority w:val="99"/>
    <w:rsid w:val="00D06039"/>
    <w:rPr>
      <w:rFonts w:ascii="Times New Roman" w:hAnsi="Times New Roman" w:cs="Times New Roman"/>
      <w:i/>
      <w:iCs/>
      <w:color w:val="000000"/>
      <w:sz w:val="18"/>
      <w:szCs w:val="18"/>
    </w:rPr>
  </w:style>
  <w:style w:type="paragraph" w:customStyle="1" w:styleId="Style171">
    <w:name w:val="Style171"/>
    <w:basedOn w:val="Normal"/>
    <w:uiPriority w:val="99"/>
    <w:rsid w:val="00D06039"/>
    <w:pPr>
      <w:widowControl w:val="0"/>
      <w:autoSpaceDE w:val="0"/>
      <w:autoSpaceDN w:val="0"/>
      <w:adjustRightInd w:val="0"/>
      <w:spacing w:line="230" w:lineRule="exact"/>
      <w:ind w:hanging="552"/>
    </w:pPr>
    <w:rPr>
      <w:kern w:val="0"/>
      <w:sz w:val="24"/>
      <w:szCs w:val="24"/>
      <w:lang w:eastAsia="en-US"/>
    </w:rPr>
  </w:style>
  <w:style w:type="paragraph" w:customStyle="1" w:styleId="Style314">
    <w:name w:val="Style314"/>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5012">
    <w:name w:val="Style5012"/>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724">
    <w:name w:val="Font Style724"/>
    <w:uiPriority w:val="99"/>
    <w:rsid w:val="00D06039"/>
    <w:rPr>
      <w:rFonts w:ascii="Times New Roman" w:hAnsi="Times New Roman" w:cs="Times New Roman"/>
      <w:i/>
      <w:iCs/>
      <w:smallCaps/>
      <w:color w:val="000000"/>
      <w:sz w:val="18"/>
      <w:szCs w:val="18"/>
    </w:rPr>
  </w:style>
  <w:style w:type="paragraph" w:customStyle="1" w:styleId="Style812">
    <w:name w:val="Style812"/>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48">
    <w:name w:val="Style148"/>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165">
    <w:name w:val="Style165"/>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Style298">
    <w:name w:val="Style298"/>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13">
    <w:name w:val="Style5013"/>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911">
    <w:name w:val="Font Style6911"/>
    <w:uiPriority w:val="99"/>
    <w:rsid w:val="00D06039"/>
    <w:rPr>
      <w:rFonts w:ascii="Times New Roman" w:hAnsi="Times New Roman" w:cs="Times New Roman"/>
      <w:b/>
      <w:bCs/>
      <w:color w:val="000000"/>
      <w:sz w:val="18"/>
      <w:szCs w:val="18"/>
    </w:rPr>
  </w:style>
  <w:style w:type="character" w:customStyle="1" w:styleId="FontStyle7113">
    <w:name w:val="Font Style7113"/>
    <w:uiPriority w:val="99"/>
    <w:rsid w:val="00D06039"/>
    <w:rPr>
      <w:rFonts w:ascii="Times New Roman" w:hAnsi="Times New Roman" w:cs="Times New Roman"/>
      <w:i/>
      <w:iCs/>
      <w:color w:val="000000"/>
      <w:sz w:val="18"/>
      <w:szCs w:val="18"/>
    </w:rPr>
  </w:style>
  <w:style w:type="character" w:customStyle="1" w:styleId="FontStyle725">
    <w:name w:val="Font Style725"/>
    <w:uiPriority w:val="99"/>
    <w:rsid w:val="00D06039"/>
    <w:rPr>
      <w:rFonts w:ascii="Times New Roman" w:hAnsi="Times New Roman" w:cs="Times New Roman"/>
      <w:i/>
      <w:iCs/>
      <w:smallCaps/>
      <w:color w:val="000000"/>
      <w:sz w:val="18"/>
      <w:szCs w:val="18"/>
    </w:rPr>
  </w:style>
  <w:style w:type="paragraph" w:customStyle="1" w:styleId="Style315">
    <w:name w:val="Style315"/>
    <w:basedOn w:val="Normal"/>
    <w:uiPriority w:val="99"/>
    <w:rsid w:val="00D06039"/>
    <w:pPr>
      <w:widowControl w:val="0"/>
      <w:autoSpaceDE w:val="0"/>
      <w:autoSpaceDN w:val="0"/>
      <w:adjustRightInd w:val="0"/>
      <w:spacing w:line="240" w:lineRule="auto"/>
      <w:jc w:val="left"/>
    </w:pPr>
    <w:rPr>
      <w:rFonts w:eastAsia="Batang"/>
      <w:kern w:val="0"/>
      <w:sz w:val="24"/>
      <w:szCs w:val="24"/>
      <w:lang w:eastAsia="en-US"/>
    </w:rPr>
  </w:style>
  <w:style w:type="paragraph" w:customStyle="1" w:styleId="RegHChG">
    <w:name w:val="Reg_H__Ch_G"/>
    <w:basedOn w:val="Normal"/>
    <w:next w:val="RegH1G"/>
    <w:rsid w:val="00D06039"/>
    <w:pPr>
      <w:keepNext/>
      <w:keepLines/>
      <w:tabs>
        <w:tab w:val="num" w:pos="1135"/>
      </w:tabs>
      <w:suppressAutoHyphens/>
      <w:spacing w:before="360" w:after="240" w:line="300" w:lineRule="exact"/>
      <w:ind w:left="1135" w:right="1134" w:hanging="284"/>
      <w:jc w:val="left"/>
    </w:pPr>
    <w:rPr>
      <w:b/>
      <w:kern w:val="0"/>
      <w:sz w:val="28"/>
      <w:lang w:val="en-GB"/>
    </w:rPr>
  </w:style>
  <w:style w:type="paragraph" w:customStyle="1" w:styleId="RegH1G">
    <w:name w:val="Reg_H_1_G"/>
    <w:basedOn w:val="Normal"/>
    <w:next w:val="RegH23G"/>
    <w:rsid w:val="00D06039"/>
    <w:pPr>
      <w:keepNext/>
      <w:keepLines/>
      <w:tabs>
        <w:tab w:val="num" w:pos="1135"/>
      </w:tabs>
      <w:suppressAutoHyphens/>
      <w:spacing w:before="360" w:after="240" w:line="270" w:lineRule="exact"/>
      <w:ind w:left="1135" w:right="1134" w:hanging="284"/>
      <w:jc w:val="left"/>
    </w:pPr>
    <w:rPr>
      <w:b/>
      <w:kern w:val="0"/>
      <w:sz w:val="24"/>
      <w:lang w:val="en-GB"/>
    </w:rPr>
  </w:style>
  <w:style w:type="paragraph" w:customStyle="1" w:styleId="RegH23G">
    <w:name w:val="Reg_H_2/3_G"/>
    <w:basedOn w:val="Normal"/>
    <w:next w:val="RegSingleTxtG"/>
    <w:rsid w:val="00D06039"/>
    <w:pPr>
      <w:keepNext/>
      <w:keepLines/>
      <w:tabs>
        <w:tab w:val="num" w:pos="1135"/>
      </w:tabs>
      <w:suppressAutoHyphens/>
      <w:spacing w:before="240" w:after="120" w:line="240" w:lineRule="exact"/>
      <w:ind w:left="1135" w:right="1134" w:hanging="284"/>
      <w:jc w:val="left"/>
    </w:pPr>
    <w:rPr>
      <w:b/>
      <w:kern w:val="0"/>
      <w:sz w:val="20"/>
      <w:lang w:val="en-GB"/>
    </w:rPr>
  </w:style>
  <w:style w:type="paragraph" w:customStyle="1" w:styleId="Style814">
    <w:name w:val="Style814"/>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410">
    <w:name w:val="Style1410"/>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2910">
    <w:name w:val="Style2910"/>
    <w:basedOn w:val="Normal"/>
    <w:uiPriority w:val="99"/>
    <w:rsid w:val="00D06039"/>
    <w:pPr>
      <w:widowControl w:val="0"/>
      <w:autoSpaceDE w:val="0"/>
      <w:autoSpaceDN w:val="0"/>
      <w:adjustRightInd w:val="0"/>
      <w:spacing w:line="226" w:lineRule="exact"/>
      <w:ind w:hanging="552"/>
    </w:pPr>
    <w:rPr>
      <w:kern w:val="0"/>
      <w:sz w:val="24"/>
      <w:szCs w:val="24"/>
      <w:lang w:eastAsia="en-US"/>
    </w:rPr>
  </w:style>
  <w:style w:type="paragraph" w:customStyle="1" w:styleId="Style5015">
    <w:name w:val="Style5015"/>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682">
    <w:name w:val="Font Style682"/>
    <w:uiPriority w:val="99"/>
    <w:rsid w:val="00D06039"/>
    <w:rPr>
      <w:rFonts w:ascii="Times New Roman" w:hAnsi="Times New Roman" w:cs="Times New Roman"/>
      <w:color w:val="000000"/>
      <w:sz w:val="18"/>
      <w:szCs w:val="18"/>
    </w:rPr>
  </w:style>
  <w:style w:type="character" w:customStyle="1" w:styleId="FontStyle6913">
    <w:name w:val="Font Style6913"/>
    <w:uiPriority w:val="99"/>
    <w:rsid w:val="00D06039"/>
    <w:rPr>
      <w:rFonts w:ascii="Times New Roman" w:hAnsi="Times New Roman" w:cs="Times New Roman"/>
      <w:b/>
      <w:bCs/>
      <w:color w:val="000000"/>
      <w:sz w:val="18"/>
      <w:szCs w:val="18"/>
    </w:rPr>
  </w:style>
  <w:style w:type="character" w:customStyle="1" w:styleId="FontStyle7019">
    <w:name w:val="Font Style7019"/>
    <w:uiPriority w:val="99"/>
    <w:rsid w:val="00D06039"/>
    <w:rPr>
      <w:rFonts w:ascii="Times New Roman" w:hAnsi="Times New Roman" w:cs="Times New Roman"/>
      <w:color w:val="000000"/>
      <w:sz w:val="18"/>
      <w:szCs w:val="18"/>
    </w:rPr>
  </w:style>
  <w:style w:type="character" w:customStyle="1" w:styleId="FontStyle7115">
    <w:name w:val="Font Style7115"/>
    <w:uiPriority w:val="99"/>
    <w:rsid w:val="00D06039"/>
    <w:rPr>
      <w:rFonts w:ascii="Times New Roman" w:hAnsi="Times New Roman" w:cs="Times New Roman"/>
      <w:i/>
      <w:iCs/>
      <w:color w:val="000000"/>
      <w:sz w:val="18"/>
      <w:szCs w:val="18"/>
    </w:rPr>
  </w:style>
  <w:style w:type="paragraph" w:customStyle="1" w:styleId="Style317">
    <w:name w:val="Style317"/>
    <w:basedOn w:val="Normal"/>
    <w:uiPriority w:val="99"/>
    <w:rsid w:val="00D06039"/>
    <w:pPr>
      <w:widowControl w:val="0"/>
      <w:autoSpaceDE w:val="0"/>
      <w:autoSpaceDN w:val="0"/>
      <w:adjustRightInd w:val="0"/>
      <w:spacing w:line="240" w:lineRule="auto"/>
      <w:jc w:val="left"/>
    </w:pPr>
    <w:rPr>
      <w:kern w:val="0"/>
      <w:sz w:val="24"/>
      <w:szCs w:val="24"/>
      <w:lang w:eastAsia="en-US"/>
    </w:rPr>
  </w:style>
  <w:style w:type="paragraph" w:customStyle="1" w:styleId="Style815">
    <w:name w:val="Style815"/>
    <w:basedOn w:val="Normal"/>
    <w:uiPriority w:val="99"/>
    <w:rsid w:val="00D06039"/>
    <w:pPr>
      <w:widowControl w:val="0"/>
      <w:autoSpaceDE w:val="0"/>
      <w:autoSpaceDN w:val="0"/>
      <w:adjustRightInd w:val="0"/>
      <w:spacing w:line="230" w:lineRule="exact"/>
    </w:pPr>
    <w:rPr>
      <w:kern w:val="0"/>
      <w:sz w:val="24"/>
      <w:szCs w:val="24"/>
      <w:lang w:eastAsia="en-US"/>
    </w:rPr>
  </w:style>
  <w:style w:type="paragraph" w:customStyle="1" w:styleId="Style1411">
    <w:name w:val="Style1411"/>
    <w:basedOn w:val="Normal"/>
    <w:uiPriority w:val="99"/>
    <w:rsid w:val="00D06039"/>
    <w:pPr>
      <w:widowControl w:val="0"/>
      <w:autoSpaceDE w:val="0"/>
      <w:autoSpaceDN w:val="0"/>
      <w:adjustRightInd w:val="0"/>
      <w:spacing w:line="240" w:lineRule="auto"/>
      <w:jc w:val="left"/>
    </w:pPr>
    <w:rPr>
      <w:kern w:val="0"/>
      <w:sz w:val="24"/>
      <w:szCs w:val="24"/>
      <w:lang w:eastAsia="en-US"/>
    </w:rPr>
  </w:style>
  <w:style w:type="character" w:customStyle="1" w:styleId="FontStyle6914">
    <w:name w:val="Font Style6914"/>
    <w:uiPriority w:val="99"/>
    <w:rsid w:val="00D06039"/>
    <w:rPr>
      <w:rFonts w:ascii="Times New Roman" w:hAnsi="Times New Roman" w:cs="Times New Roman"/>
      <w:b/>
      <w:bCs/>
      <w:color w:val="000000"/>
      <w:sz w:val="18"/>
      <w:szCs w:val="18"/>
    </w:rPr>
  </w:style>
  <w:style w:type="character" w:customStyle="1" w:styleId="FontStyle7020">
    <w:name w:val="Font Style7020"/>
    <w:uiPriority w:val="99"/>
    <w:rsid w:val="00D06039"/>
    <w:rPr>
      <w:rFonts w:ascii="Times New Roman" w:hAnsi="Times New Roman" w:cs="Times New Roman"/>
      <w:color w:val="000000"/>
      <w:sz w:val="18"/>
      <w:szCs w:val="18"/>
    </w:rPr>
  </w:style>
  <w:style w:type="character" w:customStyle="1" w:styleId="FontStyle7116">
    <w:name w:val="Font Style7116"/>
    <w:uiPriority w:val="99"/>
    <w:rsid w:val="00D06039"/>
    <w:rPr>
      <w:rFonts w:ascii="Times New Roman" w:hAnsi="Times New Roman" w:cs="Times New Roman"/>
      <w:i/>
      <w:iCs/>
      <w:color w:val="000000"/>
      <w:sz w:val="18"/>
      <w:szCs w:val="18"/>
    </w:rPr>
  </w:style>
  <w:style w:type="paragraph" w:customStyle="1" w:styleId="1Level">
    <w:name w:val="1.  Level"/>
    <w:basedOn w:val="Normal"/>
    <w:link w:val="1LevelChar"/>
    <w:qFormat/>
    <w:rsid w:val="00D06039"/>
    <w:pPr>
      <w:spacing w:after="60" w:line="240" w:lineRule="auto"/>
      <w:ind w:left="567" w:hanging="567"/>
    </w:pPr>
    <w:rPr>
      <w:rFonts w:eastAsiaTheme="minorHAnsi" w:cstheme="minorBidi"/>
      <w:kern w:val="0"/>
      <w:sz w:val="20"/>
      <w:szCs w:val="22"/>
      <w:lang w:val="en-GB" w:eastAsia="en-US"/>
    </w:rPr>
  </w:style>
  <w:style w:type="character" w:customStyle="1" w:styleId="1LevelChar">
    <w:name w:val="1.  Level Char"/>
    <w:basedOn w:val="DefaultParagraphFont"/>
    <w:link w:val="1Level"/>
    <w:rsid w:val="00D06039"/>
    <w:rPr>
      <w:rFonts w:eastAsiaTheme="minorHAnsi" w:cstheme="minorBidi"/>
      <w:szCs w:val="22"/>
      <w:lang w:eastAsia="en-US"/>
    </w:rPr>
  </w:style>
  <w:style w:type="paragraph" w:customStyle="1" w:styleId="Style318">
    <w:name w:val="Style318"/>
    <w:basedOn w:val="Normal"/>
    <w:uiPriority w:val="99"/>
    <w:rsid w:val="00D06039"/>
    <w:pPr>
      <w:widowControl w:val="0"/>
      <w:autoSpaceDE w:val="0"/>
      <w:autoSpaceDN w:val="0"/>
      <w:adjustRightInd w:val="0"/>
      <w:spacing w:line="240" w:lineRule="auto"/>
      <w:jc w:val="left"/>
    </w:pPr>
    <w:rPr>
      <w:kern w:val="0"/>
      <w:sz w:val="24"/>
      <w:szCs w:val="24"/>
      <w:lang w:eastAsia="en-US"/>
    </w:rPr>
  </w:style>
  <w:style w:type="character" w:customStyle="1" w:styleId="FontStyle729">
    <w:name w:val="Font Style729"/>
    <w:uiPriority w:val="99"/>
    <w:rsid w:val="00D06039"/>
    <w:rPr>
      <w:rFonts w:ascii="Times New Roman" w:hAnsi="Times New Roman" w:cs="Times New Roman"/>
      <w:i/>
      <w:iCs/>
      <w:smallCaps/>
      <w:color w:val="000000"/>
      <w:sz w:val="18"/>
      <w:szCs w:val="18"/>
    </w:rPr>
  </w:style>
  <w:style w:type="character" w:customStyle="1" w:styleId="FontStyle6916">
    <w:name w:val="Font Style6916"/>
    <w:uiPriority w:val="99"/>
    <w:rsid w:val="00D06039"/>
    <w:rPr>
      <w:rFonts w:ascii="Times New Roman" w:hAnsi="Times New Roman" w:cs="Times New Roman"/>
      <w:b/>
      <w:bCs/>
      <w:color w:val="000000"/>
      <w:sz w:val="18"/>
      <w:szCs w:val="18"/>
    </w:rPr>
  </w:style>
  <w:style w:type="paragraph" w:customStyle="1" w:styleId="Style508">
    <w:name w:val="Style508"/>
    <w:basedOn w:val="Normal"/>
    <w:uiPriority w:val="99"/>
    <w:rsid w:val="00D06039"/>
    <w:pPr>
      <w:widowControl w:val="0"/>
      <w:autoSpaceDE w:val="0"/>
      <w:autoSpaceDN w:val="0"/>
      <w:adjustRightInd w:val="0"/>
      <w:spacing w:line="230" w:lineRule="exact"/>
      <w:ind w:hanging="562"/>
    </w:pPr>
    <w:rPr>
      <w:kern w:val="0"/>
      <w:sz w:val="24"/>
      <w:szCs w:val="24"/>
      <w:lang w:eastAsia="en-US"/>
    </w:rPr>
  </w:style>
  <w:style w:type="character" w:customStyle="1" w:styleId="FontStyle743">
    <w:name w:val="Font Style743"/>
    <w:uiPriority w:val="99"/>
    <w:rsid w:val="00D06039"/>
    <w:rPr>
      <w:rFonts w:ascii="Times New Roman" w:hAnsi="Times New Roman" w:cs="Times New Roman"/>
      <w:color w:val="000000"/>
      <w:sz w:val="18"/>
      <w:szCs w:val="18"/>
    </w:rPr>
  </w:style>
  <w:style w:type="character" w:customStyle="1" w:styleId="FontStyle7118">
    <w:name w:val="Font Style7118"/>
    <w:uiPriority w:val="99"/>
    <w:rsid w:val="00D06039"/>
    <w:rPr>
      <w:rFonts w:ascii="Times New Roman" w:hAnsi="Times New Roman" w:cs="Times New Roman"/>
      <w:i/>
      <w:iCs/>
      <w:color w:val="000000"/>
      <w:sz w:val="18"/>
      <w:szCs w:val="18"/>
    </w:rPr>
  </w:style>
  <w:style w:type="numbering" w:customStyle="1" w:styleId="List1">
    <w:name w:val="List 1"/>
    <w:basedOn w:val="NoList"/>
    <w:rsid w:val="00D06039"/>
    <w:pPr>
      <w:numPr>
        <w:numId w:val="13"/>
      </w:numPr>
    </w:pPr>
  </w:style>
  <w:style w:type="paragraph" w:customStyle="1" w:styleId="031level">
    <w:name w:val="03 1.level"/>
    <w:basedOn w:val="Normal"/>
    <w:link w:val="031levelChar"/>
    <w:qFormat/>
    <w:rsid w:val="00D06039"/>
    <w:pPr>
      <w:autoSpaceDE w:val="0"/>
      <w:autoSpaceDN w:val="0"/>
      <w:adjustRightInd w:val="0"/>
      <w:spacing w:after="60" w:line="240" w:lineRule="auto"/>
      <w:ind w:left="567" w:hanging="567"/>
    </w:pPr>
    <w:rPr>
      <w:color w:val="000000"/>
      <w:kern w:val="0"/>
      <w:sz w:val="20"/>
      <w:szCs w:val="24"/>
      <w:lang w:eastAsia="en-US"/>
    </w:rPr>
  </w:style>
  <w:style w:type="character" w:customStyle="1" w:styleId="031levelChar">
    <w:name w:val="03 1.level Char"/>
    <w:basedOn w:val="DefaultParagraphFont"/>
    <w:link w:val="031level"/>
    <w:rsid w:val="00D06039"/>
    <w:rPr>
      <w:rFonts w:eastAsia="SimSun"/>
      <w:color w:val="000000"/>
      <w:szCs w:val="24"/>
      <w:lang w:val="en-US" w:eastAsia="en-US"/>
    </w:rPr>
  </w:style>
  <w:style w:type="character" w:customStyle="1" w:styleId="FontStyle691">
    <w:name w:val="Font Style691"/>
    <w:uiPriority w:val="99"/>
    <w:rsid w:val="00D06039"/>
    <w:rPr>
      <w:rFonts w:ascii="Times New Roman" w:hAnsi="Times New Roman" w:cs="Times New Roman" w:hint="default"/>
      <w:b/>
      <w:bCs/>
      <w:color w:val="000000"/>
      <w:sz w:val="18"/>
      <w:szCs w:val="18"/>
    </w:rPr>
  </w:style>
  <w:style w:type="paragraph" w:styleId="BodyText">
    <w:name w:val="Body Text"/>
    <w:basedOn w:val="Normal"/>
    <w:link w:val="BodyTextChar"/>
    <w:uiPriority w:val="1"/>
    <w:unhideWhenUsed/>
    <w:rsid w:val="00D06039"/>
    <w:pPr>
      <w:spacing w:before="60" w:line="240" w:lineRule="auto"/>
      <w:ind w:left="707"/>
      <w:jc w:val="left"/>
    </w:pPr>
    <w:rPr>
      <w:rFonts w:eastAsiaTheme="minorHAnsi"/>
      <w:kern w:val="0"/>
      <w:sz w:val="20"/>
      <w:lang w:eastAsia="en-US"/>
    </w:rPr>
  </w:style>
  <w:style w:type="character" w:customStyle="1" w:styleId="BodyTextChar">
    <w:name w:val="Body Text Char"/>
    <w:basedOn w:val="DefaultParagraphFont"/>
    <w:link w:val="BodyText"/>
    <w:uiPriority w:val="1"/>
    <w:rsid w:val="00D06039"/>
    <w:rPr>
      <w:rFonts w:eastAsiaTheme="minorHAnsi"/>
      <w:lang w:val="en-US" w:eastAsia="en-US"/>
    </w:rPr>
  </w:style>
  <w:style w:type="paragraph" w:customStyle="1" w:styleId="03a">
    <w:name w:val="03 (a)"/>
    <w:basedOn w:val="Normal"/>
    <w:link w:val="03aChar"/>
    <w:qFormat/>
    <w:rsid w:val="00D06039"/>
    <w:pPr>
      <w:spacing w:after="60" w:line="240" w:lineRule="auto"/>
      <w:ind w:left="1134" w:hanging="567"/>
    </w:pPr>
    <w:rPr>
      <w:rFonts w:eastAsiaTheme="minorEastAsia"/>
      <w:kern w:val="0"/>
      <w:sz w:val="20"/>
      <w:lang w:val="en-GB" w:eastAsia="en-US"/>
    </w:rPr>
  </w:style>
  <w:style w:type="character" w:customStyle="1" w:styleId="03aChar">
    <w:name w:val="03 (a) Char"/>
    <w:basedOn w:val="DefaultParagraphFont"/>
    <w:link w:val="03a"/>
    <w:rsid w:val="00D06039"/>
    <w:rPr>
      <w:lang w:eastAsia="en-US"/>
    </w:rPr>
  </w:style>
  <w:style w:type="paragraph" w:customStyle="1" w:styleId="03i">
    <w:name w:val="03 (i)"/>
    <w:basedOn w:val="Normal"/>
    <w:link w:val="03iChar"/>
    <w:qFormat/>
    <w:rsid w:val="00D06039"/>
    <w:pPr>
      <w:spacing w:after="60" w:line="240" w:lineRule="auto"/>
      <w:ind w:left="1701" w:hanging="567"/>
    </w:pPr>
    <w:rPr>
      <w:rFonts w:eastAsiaTheme="minorEastAsia"/>
      <w:kern w:val="0"/>
      <w:sz w:val="20"/>
      <w:lang w:eastAsia="en-US"/>
    </w:rPr>
  </w:style>
  <w:style w:type="character" w:customStyle="1" w:styleId="03iChar">
    <w:name w:val="03 (i) Char"/>
    <w:basedOn w:val="DefaultParagraphFont"/>
    <w:link w:val="03i"/>
    <w:rsid w:val="00D06039"/>
    <w:rPr>
      <w:lang w:val="en-US" w:eastAsia="en-US"/>
    </w:rPr>
  </w:style>
  <w:style w:type="paragraph" w:customStyle="1" w:styleId="Style431">
    <w:name w:val="Style431"/>
    <w:basedOn w:val="Normal"/>
    <w:uiPriority w:val="99"/>
    <w:rsid w:val="00D06039"/>
    <w:pPr>
      <w:widowControl w:val="0"/>
      <w:autoSpaceDE w:val="0"/>
      <w:autoSpaceDN w:val="0"/>
      <w:adjustRightInd w:val="0"/>
      <w:spacing w:line="240" w:lineRule="auto"/>
    </w:pPr>
    <w:rPr>
      <w:kern w:val="0"/>
      <w:sz w:val="24"/>
      <w:szCs w:val="24"/>
      <w:lang w:eastAsia="en-US"/>
    </w:rPr>
  </w:style>
  <w:style w:type="paragraph" w:customStyle="1" w:styleId="3Level0">
    <w:name w:val="3. Level"/>
    <w:basedOn w:val="2Level"/>
    <w:link w:val="3LevelChar0"/>
    <w:qFormat/>
    <w:rsid w:val="00D06039"/>
    <w:pPr>
      <w:numPr>
        <w:ilvl w:val="3"/>
      </w:numPr>
      <w:ind w:left="1701" w:hanging="567"/>
    </w:pPr>
    <w:rPr>
      <w:rFonts w:eastAsiaTheme="minorHAnsi" w:cstheme="minorBidi"/>
      <w:lang w:val="x-none"/>
    </w:rPr>
  </w:style>
  <w:style w:type="character" w:customStyle="1" w:styleId="3LevelChar0">
    <w:name w:val="3. Level Char"/>
    <w:basedOn w:val="2LevelChar"/>
    <w:link w:val="3Level0"/>
    <w:rsid w:val="00D06039"/>
    <w:rPr>
      <w:rFonts w:eastAsiaTheme="minorHAnsi" w:cstheme="minorBidi"/>
      <w:szCs w:val="22"/>
      <w:lang w:val="x-none" w:eastAsia="en-US"/>
    </w:rPr>
  </w:style>
  <w:style w:type="character" w:customStyle="1" w:styleId="apple-converted-space">
    <w:name w:val="apple-converted-space"/>
    <w:basedOn w:val="DefaultParagraphFont"/>
    <w:rsid w:val="00D06039"/>
  </w:style>
  <w:style w:type="paragraph" w:customStyle="1" w:styleId="HChG">
    <w:name w:val="_ H _Ch_G"/>
    <w:basedOn w:val="Normal"/>
    <w:next w:val="Normal"/>
    <w:rsid w:val="00D06039"/>
    <w:pPr>
      <w:keepNext/>
      <w:keepLines/>
      <w:tabs>
        <w:tab w:val="right" w:pos="851"/>
      </w:tabs>
      <w:suppressAutoHyphens/>
      <w:spacing w:before="360" w:after="240" w:line="300" w:lineRule="exact"/>
      <w:ind w:left="1134" w:right="1134" w:hanging="1134"/>
      <w:jc w:val="left"/>
    </w:pPr>
    <w:rPr>
      <w:b/>
      <w:kern w:val="0"/>
      <w:sz w:val="28"/>
      <w:lang w:val="en-GB"/>
    </w:rPr>
  </w:style>
  <w:style w:type="paragraph" w:customStyle="1" w:styleId="H1G">
    <w:name w:val="_ H_1_G"/>
    <w:basedOn w:val="Normal"/>
    <w:next w:val="Normal"/>
    <w:rsid w:val="00D06039"/>
    <w:pPr>
      <w:keepNext/>
      <w:keepLines/>
      <w:suppressAutoHyphens/>
      <w:spacing w:before="360" w:after="240" w:line="270" w:lineRule="exact"/>
      <w:ind w:left="1134" w:right="1134" w:hanging="1134"/>
      <w:jc w:val="left"/>
    </w:pPr>
    <w:rPr>
      <w:b/>
      <w:kern w:val="0"/>
      <w:sz w:val="24"/>
      <w:lang w:val="en-GB"/>
    </w:rPr>
  </w:style>
  <w:style w:type="paragraph" w:customStyle="1" w:styleId="Style2911">
    <w:name w:val="Style2911"/>
    <w:basedOn w:val="Normal"/>
    <w:uiPriority w:val="99"/>
    <w:rsid w:val="00D06039"/>
    <w:pPr>
      <w:widowControl w:val="0"/>
      <w:autoSpaceDE w:val="0"/>
      <w:autoSpaceDN w:val="0"/>
      <w:adjustRightInd w:val="0"/>
      <w:spacing w:after="120" w:line="226" w:lineRule="exact"/>
      <w:ind w:hanging="552"/>
    </w:pPr>
    <w:rPr>
      <w:kern w:val="0"/>
      <w:szCs w:val="10"/>
    </w:rPr>
  </w:style>
  <w:style w:type="paragraph" w:customStyle="1" w:styleId="Style5016">
    <w:name w:val="Style5016"/>
    <w:basedOn w:val="Normal"/>
    <w:uiPriority w:val="99"/>
    <w:rsid w:val="00D06039"/>
    <w:pPr>
      <w:widowControl w:val="0"/>
      <w:autoSpaceDE w:val="0"/>
      <w:autoSpaceDN w:val="0"/>
      <w:adjustRightInd w:val="0"/>
      <w:spacing w:after="120" w:line="230" w:lineRule="exact"/>
      <w:ind w:hanging="562"/>
    </w:pPr>
    <w:rPr>
      <w:kern w:val="0"/>
      <w:szCs w:val="10"/>
    </w:rPr>
  </w:style>
  <w:style w:type="paragraph" w:customStyle="1" w:styleId="Style1412">
    <w:name w:val="Style1412"/>
    <w:basedOn w:val="Normal"/>
    <w:uiPriority w:val="99"/>
    <w:rsid w:val="00D06039"/>
    <w:pPr>
      <w:widowControl w:val="0"/>
      <w:autoSpaceDE w:val="0"/>
      <w:autoSpaceDN w:val="0"/>
      <w:adjustRightInd w:val="0"/>
      <w:spacing w:after="120" w:line="280" w:lineRule="exact"/>
    </w:pPr>
    <w:rPr>
      <w:kern w:val="0"/>
      <w:szCs w:val="10"/>
    </w:rPr>
  </w:style>
  <w:style w:type="character" w:customStyle="1" w:styleId="FontStyle6915">
    <w:name w:val="Font Style6915"/>
    <w:uiPriority w:val="99"/>
    <w:rsid w:val="00D06039"/>
    <w:rPr>
      <w:rFonts w:ascii="Times New Roman" w:hAnsi="Times New Roman" w:cs="Times New Roman"/>
      <w:b/>
      <w:bCs/>
      <w:color w:val="000000"/>
      <w:sz w:val="18"/>
      <w:szCs w:val="18"/>
    </w:rPr>
  </w:style>
  <w:style w:type="character" w:customStyle="1" w:styleId="FontStyle6912">
    <w:name w:val="Font Style6912"/>
    <w:uiPriority w:val="99"/>
    <w:rsid w:val="00D06039"/>
    <w:rPr>
      <w:rFonts w:ascii="Times New Roman" w:hAnsi="Times New Roman" w:cs="Times New Roman"/>
      <w:b/>
      <w:bCs/>
      <w:color w:val="000000"/>
      <w:sz w:val="18"/>
      <w:szCs w:val="18"/>
    </w:rPr>
  </w:style>
  <w:style w:type="character" w:customStyle="1" w:styleId="FontStyle7114">
    <w:name w:val="Font Style7114"/>
    <w:uiPriority w:val="99"/>
    <w:rsid w:val="00D06039"/>
    <w:rPr>
      <w:rFonts w:ascii="Times New Roman" w:hAnsi="Times New Roman" w:cs="Times New Roman"/>
      <w:i/>
      <w:iCs/>
      <w:color w:val="000000"/>
      <w:sz w:val="18"/>
      <w:szCs w:val="18"/>
    </w:rPr>
  </w:style>
  <w:style w:type="paragraph" w:customStyle="1" w:styleId="Style813">
    <w:name w:val="Style813"/>
    <w:basedOn w:val="Normal"/>
    <w:uiPriority w:val="99"/>
    <w:rsid w:val="00D06039"/>
    <w:pPr>
      <w:widowControl w:val="0"/>
      <w:autoSpaceDE w:val="0"/>
      <w:autoSpaceDN w:val="0"/>
      <w:adjustRightInd w:val="0"/>
      <w:spacing w:line="230" w:lineRule="exact"/>
    </w:pPr>
    <w:rPr>
      <w:rFonts w:eastAsia="Batang"/>
      <w:kern w:val="0"/>
      <w:sz w:val="24"/>
      <w:szCs w:val="24"/>
      <w:lang w:eastAsia="en-US"/>
    </w:rPr>
  </w:style>
  <w:style w:type="paragraph" w:customStyle="1" w:styleId="Style192">
    <w:name w:val="Style192"/>
    <w:basedOn w:val="Normal"/>
    <w:uiPriority w:val="99"/>
    <w:rsid w:val="00D06039"/>
    <w:pPr>
      <w:widowControl w:val="0"/>
      <w:autoSpaceDE w:val="0"/>
      <w:autoSpaceDN w:val="0"/>
      <w:adjustRightInd w:val="0"/>
      <w:spacing w:line="230" w:lineRule="exact"/>
      <w:ind w:hanging="557"/>
      <w:jc w:val="left"/>
    </w:pPr>
    <w:rPr>
      <w:rFonts w:eastAsia="Batang"/>
      <w:kern w:val="0"/>
      <w:sz w:val="24"/>
      <w:szCs w:val="24"/>
      <w:lang w:eastAsia="en-US"/>
    </w:rPr>
  </w:style>
  <w:style w:type="paragraph" w:customStyle="1" w:styleId="Style299">
    <w:name w:val="Style299"/>
    <w:basedOn w:val="Normal"/>
    <w:uiPriority w:val="99"/>
    <w:rsid w:val="00D06039"/>
    <w:pPr>
      <w:widowControl w:val="0"/>
      <w:autoSpaceDE w:val="0"/>
      <w:autoSpaceDN w:val="0"/>
      <w:adjustRightInd w:val="0"/>
      <w:spacing w:line="226" w:lineRule="exact"/>
      <w:ind w:hanging="552"/>
    </w:pPr>
    <w:rPr>
      <w:rFonts w:eastAsia="Batang"/>
      <w:kern w:val="0"/>
      <w:sz w:val="24"/>
      <w:szCs w:val="24"/>
      <w:lang w:eastAsia="en-US"/>
    </w:rPr>
  </w:style>
  <w:style w:type="paragraph" w:customStyle="1" w:styleId="Style5014">
    <w:name w:val="Style5014"/>
    <w:basedOn w:val="Normal"/>
    <w:uiPriority w:val="99"/>
    <w:rsid w:val="00D06039"/>
    <w:pPr>
      <w:widowControl w:val="0"/>
      <w:autoSpaceDE w:val="0"/>
      <w:autoSpaceDN w:val="0"/>
      <w:adjustRightInd w:val="0"/>
      <w:spacing w:line="230" w:lineRule="exact"/>
      <w:ind w:hanging="562"/>
    </w:pPr>
    <w:rPr>
      <w:rFonts w:eastAsia="Batang"/>
      <w:kern w:val="0"/>
      <w:sz w:val="24"/>
      <w:szCs w:val="24"/>
      <w:lang w:eastAsia="en-US"/>
    </w:rPr>
  </w:style>
  <w:style w:type="table" w:styleId="TableGrid">
    <w:name w:val="Table Grid"/>
    <w:basedOn w:val="TableNormal"/>
    <w:uiPriority w:val="59"/>
    <w:rsid w:val="00D0603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AB0A-5716-40BC-A367-B07BED46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4390</Words>
  <Characters>25023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creator>Tian H.</dc:creator>
  <cp:lastModifiedBy>Esmeralda Fratta Dormond di Rickli</cp:lastModifiedBy>
  <cp:revision>2</cp:revision>
  <cp:lastPrinted>2016-02-29T17:17:00Z</cp:lastPrinted>
  <dcterms:created xsi:type="dcterms:W3CDTF">2016-02-29T20:05:00Z</dcterms:created>
  <dcterms:modified xsi:type="dcterms:W3CDTF">2016-02-29T20:05:00Z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1601194</vt:lpwstr>
  </property>
  <property fmtid="{D5CDD505-2E9C-101B-9397-08002B2CF9AE}" pid="3" name="ODSRefJobNo">
    <vt:lpwstr>1601537C</vt:lpwstr>
  </property>
  <property fmtid="{D5CDD505-2E9C-101B-9397-08002B2CF9AE}" pid="4" name="Symbol1">
    <vt:lpwstr>FCCC/CP/2015/10/Add.1</vt:lpwstr>
  </property>
  <property fmtid="{D5CDD505-2E9C-101B-9397-08002B2CF9AE}" pid="5" name="Symbol2">
    <vt:lpwstr/>
  </property>
  <property fmtid="{D5CDD505-2E9C-101B-9397-08002B2CF9AE}" pid="6" name="Translator">
    <vt:lpwstr/>
  </property>
  <property fmtid="{D5CDD505-2E9C-101B-9397-08002B2CF9AE}" pid="7" name="Operator">
    <vt:lpwstr>tian</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29 January 2016</vt:lpwstr>
  </property>
  <property fmtid="{D5CDD505-2E9C-101B-9397-08002B2CF9AE}" pid="12" name="Original">
    <vt:lpwstr>English</vt:lpwstr>
  </property>
  <property fmtid="{D5CDD505-2E9C-101B-9397-08002B2CF9AE}" pid="13" name="Release Date">
    <vt:lpwstr>230216</vt:lpwstr>
  </property>
</Properties>
</file>