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9A219" w14:textId="77777777" w:rsidR="00B910BD" w:rsidRPr="00B910BD" w:rsidRDefault="00B910BD" w:rsidP="00B910BD">
      <w:pPr>
        <w:pStyle w:val="01Header"/>
        <w:rPr>
          <w:rStyle w:val="FontStyle58"/>
        </w:rPr>
      </w:pPr>
      <w:r w:rsidRPr="00B910BD">
        <w:rPr>
          <w:rStyle w:val="FontStyle58"/>
        </w:rPr>
        <w:t xml:space="preserve">Draft agreement and draft decision on </w:t>
      </w:r>
      <w:proofErr w:type="spellStart"/>
      <w:r w:rsidRPr="00B910BD">
        <w:rPr>
          <w:rStyle w:val="FontStyle58"/>
        </w:rPr>
        <w:t>workstreams</w:t>
      </w:r>
      <w:proofErr w:type="spellEnd"/>
      <w:r w:rsidRPr="00B910BD">
        <w:rPr>
          <w:rStyle w:val="FontStyle58"/>
        </w:rPr>
        <w:t xml:space="preserve"> 1 and 2 of the Ad Hoc Working Group on the Durban Platform for Enhanced Action</w:t>
      </w:r>
    </w:p>
    <w:p w14:paraId="504C7A1D" w14:textId="77777777" w:rsidR="00B910BD" w:rsidRPr="00B910BD" w:rsidRDefault="00B910BD" w:rsidP="00B910BD">
      <w:pPr>
        <w:pStyle w:val="01Header"/>
        <w:rPr>
          <w:rStyle w:val="FontStyle59"/>
        </w:rPr>
      </w:pPr>
      <w:r w:rsidRPr="00B910BD">
        <w:rPr>
          <w:rStyle w:val="FontStyle59"/>
        </w:rPr>
        <w:t>Work of the ADP contact group</w:t>
      </w:r>
    </w:p>
    <w:p w14:paraId="20F58CFE" w14:textId="77777777" w:rsidR="00B910BD" w:rsidRPr="00B910BD" w:rsidRDefault="00B910BD" w:rsidP="00B910BD">
      <w:pPr>
        <w:pStyle w:val="Style5"/>
        <w:widowControl/>
        <w:spacing w:before="120" w:after="240"/>
        <w:jc w:val="center"/>
        <w:rPr>
          <w:rStyle w:val="FontStyle60"/>
          <w:vertAlign w:val="superscript"/>
        </w:rPr>
      </w:pPr>
      <w:r w:rsidRPr="00B910BD">
        <w:rPr>
          <w:rStyle w:val="FontStyle60"/>
        </w:rPr>
        <w:t>Edited version of 6 November 2015</w:t>
      </w:r>
      <w:r w:rsidRPr="00B910BD">
        <w:rPr>
          <w:rStyle w:val="FootnoteReference"/>
          <w:i/>
          <w:iCs/>
          <w:color w:val="000000"/>
        </w:rPr>
        <w:footnoteReference w:id="1"/>
      </w:r>
    </w:p>
    <w:p w14:paraId="072EB9AE" w14:textId="77777777" w:rsidR="00B910BD" w:rsidRPr="00B910BD" w:rsidRDefault="00B910BD" w:rsidP="00B910BD">
      <w:pPr>
        <w:pStyle w:val="01aHeader"/>
        <w:rPr>
          <w:rStyle w:val="FontStyle65"/>
        </w:rPr>
      </w:pPr>
      <w:r w:rsidRPr="00B910BD">
        <w:rPr>
          <w:rStyle w:val="FontStyle65"/>
        </w:rPr>
        <w:t>A.   DRAFT AGREEMENT</w:t>
      </w:r>
    </w:p>
    <w:p w14:paraId="4F6ADF49" w14:textId="77777777" w:rsidR="00B910BD" w:rsidRPr="00B910BD" w:rsidRDefault="00B910BD" w:rsidP="00B910BD">
      <w:pPr>
        <w:pStyle w:val="02Articles"/>
        <w:rPr>
          <w:rStyle w:val="FontStyle64"/>
          <w:color w:val="4F82BD"/>
          <w:u w:val="single"/>
        </w:rPr>
      </w:pPr>
      <w:r w:rsidRPr="00B910BD">
        <w:rPr>
          <w:rStyle w:val="FontStyle65"/>
        </w:rPr>
        <w:t xml:space="preserve">Article 8 </w:t>
      </w:r>
      <w:r w:rsidRPr="00B910BD">
        <w:rPr>
          <w:rStyle w:val="FontStyle64"/>
          <w:color w:val="4F82BD"/>
          <w:u w:val="single"/>
        </w:rPr>
        <w:t>(capacity-building)</w:t>
      </w:r>
    </w:p>
    <w:p w14:paraId="5204C484" w14:textId="77777777" w:rsidR="00B910BD" w:rsidRPr="00B910BD" w:rsidRDefault="00B910BD" w:rsidP="00B910BD">
      <w:pPr>
        <w:pStyle w:val="Style36"/>
        <w:widowControl/>
        <w:spacing w:after="60" w:line="245" w:lineRule="exact"/>
        <w:ind w:left="567" w:hanging="567"/>
        <w:rPr>
          <w:rStyle w:val="FontStyle70"/>
          <w:sz w:val="20"/>
          <w:szCs w:val="20"/>
        </w:rPr>
      </w:pPr>
      <w:proofErr w:type="gramStart"/>
      <w:r w:rsidRPr="00B910BD">
        <w:rPr>
          <w:rStyle w:val="FontStyle70"/>
          <w:sz w:val="20"/>
          <w:szCs w:val="20"/>
        </w:rPr>
        <w:t>1.</w:t>
      </w:r>
      <w:r w:rsidRPr="00B910BD">
        <w:rPr>
          <w:rStyle w:val="FontStyle70"/>
          <w:sz w:val="20"/>
          <w:szCs w:val="20"/>
        </w:rPr>
        <w:tab/>
      </w:r>
      <w:r w:rsidRPr="00B910BD">
        <w:rPr>
          <w:rStyle w:val="FontStyle69"/>
          <w:sz w:val="20"/>
          <w:szCs w:val="20"/>
        </w:rPr>
        <w:t xml:space="preserve">Option 1: </w:t>
      </w:r>
      <w:r w:rsidRPr="00B910BD">
        <w:rPr>
          <w:rStyle w:val="FontStyle70"/>
          <w:sz w:val="20"/>
          <w:szCs w:val="20"/>
        </w:rPr>
        <w:t xml:space="preserve">Capacity-building under this Agreement should facilitate the enhancement of ability and capacity in </w:t>
      </w:r>
      <w:r w:rsidRPr="00B910BD">
        <w:rPr>
          <w:color w:val="000000"/>
          <w:sz w:val="20"/>
          <w:szCs w:val="20"/>
          <w:lang w:val="en-GB"/>
        </w:rPr>
        <w:t xml:space="preserve">all </w:t>
      </w:r>
      <w:r w:rsidRPr="00B910BD" w:rsidDel="000B78FC">
        <w:rPr>
          <w:color w:val="000000"/>
          <w:sz w:val="20"/>
          <w:szCs w:val="20"/>
          <w:lang w:val="en-GB"/>
        </w:rPr>
        <w:t xml:space="preserve">areas on </w:t>
      </w:r>
      <w:r w:rsidRPr="00B910BD">
        <w:rPr>
          <w:color w:val="000000"/>
          <w:sz w:val="20"/>
          <w:szCs w:val="20"/>
          <w:lang w:val="en-GB"/>
        </w:rPr>
        <w:t xml:space="preserve">climate change for </w:t>
      </w:r>
      <w:r w:rsidRPr="00B910BD">
        <w:rPr>
          <w:rStyle w:val="FontStyle70"/>
          <w:sz w:val="20"/>
          <w:szCs w:val="20"/>
        </w:rPr>
        <w:t xml:space="preserve">developing country Parties, particularly vulnerable developing countries </w:t>
      </w:r>
      <w:r w:rsidRPr="00B910BD">
        <w:rPr>
          <w:color w:val="000000"/>
          <w:sz w:val="20"/>
          <w:szCs w:val="20"/>
          <w:lang w:val="en-GB"/>
        </w:rPr>
        <w:t xml:space="preserve">such as the </w:t>
      </w:r>
      <w:r w:rsidRPr="00B910BD">
        <w:rPr>
          <w:rStyle w:val="FontStyle70"/>
          <w:sz w:val="20"/>
          <w:szCs w:val="20"/>
        </w:rPr>
        <w:t xml:space="preserve">LDCs, SIDS and Africa, in accordance with principles and provisions of the Convention </w:t>
      </w:r>
      <w:r w:rsidRPr="00B910BD">
        <w:rPr>
          <w:color w:val="000000"/>
          <w:sz w:val="20"/>
          <w:szCs w:val="20"/>
          <w:lang w:val="en-GB"/>
        </w:rPr>
        <w:t xml:space="preserve">to </w:t>
      </w:r>
      <w:r w:rsidRPr="00B910BD">
        <w:rPr>
          <w:rStyle w:val="FontStyle70"/>
          <w:sz w:val="20"/>
          <w:szCs w:val="20"/>
        </w:rPr>
        <w:t>identify, design and implement adaptation and mitigation actions; facilitate technology development and the absorption of technology; facilitate access to finance; facilitate relevant aspects of education, training and public awareness; and facilitate the transparent, timely and accurate communication of information.</w:t>
      </w:r>
      <w:proofErr w:type="gramEnd"/>
    </w:p>
    <w:p w14:paraId="1BF3E35B" w14:textId="77777777" w:rsidR="00B910BD" w:rsidRPr="00B910BD" w:rsidRDefault="00B910BD" w:rsidP="00B910BD">
      <w:pPr>
        <w:pStyle w:val="Style14"/>
        <w:widowControl/>
        <w:spacing w:after="60"/>
        <w:ind w:left="571"/>
        <w:jc w:val="both"/>
        <w:rPr>
          <w:rStyle w:val="FontStyle70"/>
          <w:sz w:val="20"/>
          <w:szCs w:val="20"/>
        </w:rPr>
      </w:pPr>
      <w:r w:rsidRPr="00B910BD">
        <w:rPr>
          <w:rStyle w:val="FontStyle70"/>
          <w:b/>
          <w:sz w:val="20"/>
          <w:szCs w:val="20"/>
        </w:rPr>
        <w:t>Option 2:</w:t>
      </w:r>
      <w:r w:rsidRPr="00B910BD">
        <w:rPr>
          <w:rStyle w:val="FontStyle70"/>
          <w:sz w:val="20"/>
          <w:szCs w:val="20"/>
        </w:rPr>
        <w:t xml:space="preserve"> The objective of </w:t>
      </w:r>
      <w:proofErr w:type="gramStart"/>
      <w:r w:rsidRPr="00B910BD">
        <w:rPr>
          <w:rStyle w:val="FontStyle70"/>
          <w:sz w:val="20"/>
          <w:szCs w:val="20"/>
        </w:rPr>
        <w:t>capacity</w:t>
      </w:r>
      <w:r w:rsidRPr="00B910BD">
        <w:rPr>
          <w:color w:val="000000"/>
          <w:sz w:val="20"/>
          <w:szCs w:val="20"/>
          <w:lang w:val="en-GB"/>
        </w:rPr>
        <w:t>-</w:t>
      </w:r>
      <w:r w:rsidRPr="00B910BD">
        <w:rPr>
          <w:rStyle w:val="FontStyle70"/>
          <w:sz w:val="20"/>
          <w:szCs w:val="20"/>
        </w:rPr>
        <w:t>building</w:t>
      </w:r>
      <w:proofErr w:type="gramEnd"/>
      <w:r w:rsidRPr="00B910BD">
        <w:rPr>
          <w:rStyle w:val="FontStyle70"/>
          <w:sz w:val="20"/>
          <w:szCs w:val="20"/>
        </w:rPr>
        <w:t xml:space="preserve"> under this Agreement is to enhance the capacities of Parties, in particular vulnerable developing countries, </w:t>
      </w:r>
      <w:r w:rsidRPr="00B910BD">
        <w:rPr>
          <w:color w:val="000000"/>
          <w:sz w:val="20"/>
          <w:szCs w:val="20"/>
          <w:lang w:val="en-GB"/>
        </w:rPr>
        <w:t>the LDCs and SIDS, to implement this Agreement effectively</w:t>
      </w:r>
      <w:r w:rsidRPr="00B910BD">
        <w:rPr>
          <w:rStyle w:val="FontStyle70"/>
          <w:sz w:val="20"/>
          <w:szCs w:val="20"/>
        </w:rPr>
        <w:t>.</w:t>
      </w:r>
    </w:p>
    <w:p w14:paraId="7665E702" w14:textId="77777777" w:rsidR="00B910BD" w:rsidRPr="00B910BD" w:rsidRDefault="00B910BD" w:rsidP="00B910BD">
      <w:pPr>
        <w:pStyle w:val="Style14"/>
        <w:widowControl/>
        <w:spacing w:after="60"/>
        <w:ind w:left="571"/>
        <w:jc w:val="both"/>
        <w:rPr>
          <w:rStyle w:val="FontStyle70"/>
          <w:sz w:val="20"/>
          <w:szCs w:val="20"/>
        </w:rPr>
      </w:pPr>
      <w:proofErr w:type="gramStart"/>
      <w:r w:rsidRPr="00B910BD">
        <w:rPr>
          <w:rStyle w:val="FontStyle70"/>
          <w:b/>
          <w:sz w:val="20"/>
          <w:szCs w:val="20"/>
        </w:rPr>
        <w:t>Option 3:</w:t>
      </w:r>
      <w:r w:rsidRPr="00B910BD">
        <w:rPr>
          <w:rStyle w:val="FontStyle70"/>
          <w:sz w:val="20"/>
          <w:szCs w:val="20"/>
        </w:rPr>
        <w:t xml:space="preserve"> Capacity-building under this Agreement should facilitate the enhancement of ability and capacity in </w:t>
      </w:r>
      <w:r w:rsidRPr="00B910BD">
        <w:rPr>
          <w:color w:val="000000"/>
          <w:sz w:val="20"/>
          <w:szCs w:val="20"/>
          <w:lang w:val="en-GB"/>
        </w:rPr>
        <w:t xml:space="preserve">all </w:t>
      </w:r>
      <w:r w:rsidRPr="00B910BD" w:rsidDel="005D0C78">
        <w:rPr>
          <w:color w:val="000000"/>
          <w:sz w:val="20"/>
          <w:szCs w:val="20"/>
          <w:lang w:val="en-GB"/>
        </w:rPr>
        <w:t xml:space="preserve">areas on </w:t>
      </w:r>
      <w:r w:rsidRPr="00B910BD">
        <w:rPr>
          <w:color w:val="000000"/>
          <w:sz w:val="20"/>
          <w:szCs w:val="20"/>
          <w:lang w:val="en-GB"/>
        </w:rPr>
        <w:t xml:space="preserve">climate change for </w:t>
      </w:r>
      <w:r w:rsidRPr="00B910BD">
        <w:rPr>
          <w:rStyle w:val="FontStyle70"/>
          <w:sz w:val="20"/>
          <w:szCs w:val="20"/>
        </w:rPr>
        <w:t xml:space="preserve">developing country Parties, particularly vulnerable developing countries </w:t>
      </w:r>
      <w:r w:rsidRPr="00B910BD">
        <w:rPr>
          <w:color w:val="000000"/>
          <w:sz w:val="20"/>
          <w:szCs w:val="20"/>
          <w:lang w:val="en-GB"/>
        </w:rPr>
        <w:t xml:space="preserve">such as the </w:t>
      </w:r>
      <w:r w:rsidRPr="00B910BD">
        <w:rPr>
          <w:rStyle w:val="FontStyle70"/>
          <w:sz w:val="20"/>
          <w:lang w:val="en-GB"/>
        </w:rPr>
        <w:t xml:space="preserve">LDCs, SIDS </w:t>
      </w:r>
      <w:r w:rsidRPr="00B910BD">
        <w:rPr>
          <w:rStyle w:val="FontStyle70"/>
          <w:sz w:val="20"/>
          <w:szCs w:val="20"/>
        </w:rPr>
        <w:t>and Africa, and other Parties in need of support, including countries with economies in transition, in accordance with principles and provisions of the Convention</w:t>
      </w:r>
      <w:r w:rsidRPr="00B910BD">
        <w:rPr>
          <w:color w:val="000000"/>
          <w:sz w:val="20"/>
          <w:szCs w:val="20"/>
          <w:lang w:val="en-GB"/>
        </w:rPr>
        <w:t>,</w:t>
      </w:r>
      <w:r w:rsidRPr="00B910BD">
        <w:rPr>
          <w:rStyle w:val="FontStyle70"/>
          <w:sz w:val="20"/>
          <w:szCs w:val="20"/>
        </w:rPr>
        <w:t xml:space="preserve"> </w:t>
      </w:r>
      <w:r w:rsidRPr="00B910BD">
        <w:rPr>
          <w:color w:val="000000"/>
          <w:sz w:val="20"/>
          <w:szCs w:val="20"/>
          <w:lang w:val="en-GB"/>
        </w:rPr>
        <w:t xml:space="preserve">to </w:t>
      </w:r>
      <w:r w:rsidRPr="00B910BD">
        <w:rPr>
          <w:rStyle w:val="FontStyle70"/>
          <w:sz w:val="20"/>
          <w:szCs w:val="20"/>
        </w:rPr>
        <w:t>identify, design and implement adaptation and mitigation actions; facilitate technology development and the absorption of technology; facilitate access to finance; facilitate relevant aspects of education, training and public awareness; and facilitate the transparent, timely and accurate communication of information.</w:t>
      </w:r>
      <w:proofErr w:type="gramEnd"/>
    </w:p>
    <w:p w14:paraId="3E5C2679" w14:textId="77777777" w:rsidR="00B910BD" w:rsidRPr="00B910BD" w:rsidRDefault="00B910BD" w:rsidP="00B910BD">
      <w:pPr>
        <w:pStyle w:val="Style14"/>
        <w:widowControl/>
        <w:spacing w:after="60"/>
        <w:ind w:left="571"/>
        <w:jc w:val="both"/>
        <w:rPr>
          <w:rStyle w:val="FontStyle70"/>
          <w:sz w:val="20"/>
          <w:szCs w:val="20"/>
        </w:rPr>
      </w:pPr>
      <w:r w:rsidRPr="00B910BD">
        <w:rPr>
          <w:rStyle w:val="FontStyle70"/>
          <w:b/>
          <w:sz w:val="20"/>
          <w:szCs w:val="20"/>
        </w:rPr>
        <w:t>Option 4:</w:t>
      </w:r>
      <w:r w:rsidRPr="00B910BD">
        <w:rPr>
          <w:rStyle w:val="FontStyle70"/>
          <w:sz w:val="20"/>
          <w:szCs w:val="20"/>
        </w:rPr>
        <w:t xml:space="preserve"> The objective of </w:t>
      </w:r>
      <w:proofErr w:type="gramStart"/>
      <w:r w:rsidRPr="00B910BD">
        <w:rPr>
          <w:rStyle w:val="FontStyle70"/>
          <w:sz w:val="20"/>
          <w:szCs w:val="20"/>
        </w:rPr>
        <w:t>capacity</w:t>
      </w:r>
      <w:r w:rsidRPr="00B910BD">
        <w:rPr>
          <w:color w:val="000000"/>
          <w:sz w:val="20"/>
          <w:szCs w:val="20"/>
          <w:lang w:val="en-GB"/>
        </w:rPr>
        <w:t>-</w:t>
      </w:r>
      <w:r w:rsidRPr="00B910BD">
        <w:rPr>
          <w:rStyle w:val="FontStyle70"/>
          <w:sz w:val="20"/>
          <w:szCs w:val="20"/>
        </w:rPr>
        <w:t>building</w:t>
      </w:r>
      <w:proofErr w:type="gramEnd"/>
      <w:r w:rsidRPr="00B910BD">
        <w:rPr>
          <w:rStyle w:val="FontStyle70"/>
          <w:sz w:val="20"/>
          <w:szCs w:val="20"/>
        </w:rPr>
        <w:t xml:space="preserve"> under this Agreement is to enhance the capacities of Parties, in particular Parties in need, to </w:t>
      </w:r>
      <w:r w:rsidRPr="00B910BD">
        <w:rPr>
          <w:color w:val="000000"/>
          <w:sz w:val="20"/>
          <w:szCs w:val="20"/>
          <w:lang w:val="en-GB"/>
        </w:rPr>
        <w:t>implement this Agreement effectively</w:t>
      </w:r>
      <w:r w:rsidRPr="00B910BD">
        <w:rPr>
          <w:rStyle w:val="FontStyle70"/>
          <w:sz w:val="20"/>
          <w:szCs w:val="20"/>
        </w:rPr>
        <w:t>.</w:t>
      </w:r>
    </w:p>
    <w:p w14:paraId="703CB543" w14:textId="77777777" w:rsidR="00B910BD" w:rsidRPr="00B910BD" w:rsidRDefault="00B910BD" w:rsidP="00B910BD">
      <w:pPr>
        <w:pStyle w:val="Style29"/>
        <w:widowControl/>
        <w:spacing w:after="60" w:line="230" w:lineRule="exact"/>
        <w:ind w:left="567" w:hanging="567"/>
        <w:rPr>
          <w:rStyle w:val="FontStyle70"/>
          <w:sz w:val="20"/>
          <w:szCs w:val="20"/>
        </w:rPr>
      </w:pPr>
      <w:r w:rsidRPr="00B910BD">
        <w:rPr>
          <w:rStyle w:val="FontStyle70"/>
          <w:sz w:val="20"/>
          <w:szCs w:val="20"/>
        </w:rPr>
        <w:t>2.</w:t>
      </w:r>
      <w:r w:rsidRPr="00B910BD">
        <w:rPr>
          <w:rStyle w:val="FontStyle70"/>
          <w:sz w:val="20"/>
          <w:szCs w:val="20"/>
        </w:rPr>
        <w:tab/>
      </w:r>
      <w:r w:rsidRPr="00B910BD">
        <w:rPr>
          <w:rStyle w:val="FontStyle69"/>
          <w:sz w:val="20"/>
          <w:szCs w:val="20"/>
        </w:rPr>
        <w:t xml:space="preserve">Option 1: </w:t>
      </w:r>
      <w:r w:rsidRPr="00B910BD">
        <w:rPr>
          <w:rStyle w:val="FontStyle70"/>
          <w:sz w:val="20"/>
          <w:szCs w:val="20"/>
        </w:rPr>
        <w:t xml:space="preserve">Capacity-building should be based on and respond to national needs and foster country ownership of Parties, in particular for developing country Parties, including at the national, subnational and local levels. </w:t>
      </w:r>
      <w:proofErr w:type="gramStart"/>
      <w:r w:rsidRPr="00B910BD">
        <w:rPr>
          <w:rStyle w:val="FontStyle70"/>
          <w:sz w:val="20"/>
          <w:szCs w:val="20"/>
        </w:rPr>
        <w:t>Capacity-building</w:t>
      </w:r>
      <w:proofErr w:type="gramEnd"/>
      <w:r w:rsidRPr="00B910BD">
        <w:rPr>
          <w:rStyle w:val="FontStyle70"/>
          <w:sz w:val="20"/>
          <w:szCs w:val="20"/>
        </w:rPr>
        <w:t xml:space="preserve"> should be guided by lessons learned and should be an effective, iterative process that is participatory, country-driven, cross-cutting and gender-responsive.</w:t>
      </w:r>
    </w:p>
    <w:p w14:paraId="6402CC37" w14:textId="77777777" w:rsidR="00B910BD" w:rsidRPr="00B910BD" w:rsidRDefault="00B910BD" w:rsidP="00B910BD">
      <w:pPr>
        <w:pStyle w:val="Style8"/>
        <w:widowControl/>
        <w:spacing w:after="60" w:line="226" w:lineRule="exact"/>
        <w:ind w:left="567"/>
        <w:rPr>
          <w:rStyle w:val="FontStyle70"/>
          <w:sz w:val="20"/>
          <w:szCs w:val="20"/>
        </w:rPr>
      </w:pPr>
      <w:r w:rsidRPr="00B910BD">
        <w:rPr>
          <w:rStyle w:val="FontStyle69"/>
          <w:sz w:val="20"/>
          <w:szCs w:val="20"/>
        </w:rPr>
        <w:t xml:space="preserve">Option 2: </w:t>
      </w:r>
      <w:r w:rsidRPr="00B910BD">
        <w:rPr>
          <w:rStyle w:val="FontStyle70"/>
          <w:sz w:val="20"/>
          <w:szCs w:val="20"/>
        </w:rPr>
        <w:t xml:space="preserve">Capacity-building should be country-driven, based on and responsive to national needs and foster country ownership by developing country Parties, including at the national, subnational and local levels. </w:t>
      </w:r>
      <w:proofErr w:type="gramStart"/>
      <w:r w:rsidRPr="00B910BD">
        <w:rPr>
          <w:rStyle w:val="FontStyle70"/>
          <w:sz w:val="20"/>
          <w:szCs w:val="20"/>
        </w:rPr>
        <w:t>Capacity-building</w:t>
      </w:r>
      <w:proofErr w:type="gramEnd"/>
      <w:r w:rsidRPr="00B910BD">
        <w:rPr>
          <w:rStyle w:val="FontStyle70"/>
          <w:sz w:val="20"/>
          <w:szCs w:val="20"/>
        </w:rPr>
        <w:t xml:space="preserve"> should be guided by lessons learned, including under the Convention, and should be an effective, iterative process that is participatory, cross-cutting and gender-responsive.</w:t>
      </w:r>
    </w:p>
    <w:p w14:paraId="5A614401" w14:textId="77777777" w:rsidR="00B910BD" w:rsidRPr="00B910BD" w:rsidRDefault="00B910BD" w:rsidP="00B910BD">
      <w:pPr>
        <w:pStyle w:val="Style29"/>
        <w:widowControl/>
        <w:tabs>
          <w:tab w:val="left" w:pos="3302"/>
          <w:tab w:val="left" w:pos="5227"/>
        </w:tabs>
        <w:spacing w:after="60" w:line="230" w:lineRule="exact"/>
        <w:ind w:left="567" w:hanging="567"/>
        <w:rPr>
          <w:rStyle w:val="FontStyle70"/>
          <w:sz w:val="20"/>
          <w:szCs w:val="20"/>
        </w:rPr>
      </w:pPr>
      <w:r w:rsidRPr="00B910BD">
        <w:rPr>
          <w:rStyle w:val="FontStyle69"/>
          <w:b w:val="0"/>
          <w:sz w:val="20"/>
          <w:szCs w:val="20"/>
        </w:rPr>
        <w:t>3.</w:t>
      </w:r>
      <w:r w:rsidRPr="00B910BD">
        <w:rPr>
          <w:rStyle w:val="FontStyle69"/>
          <w:b w:val="0"/>
          <w:sz w:val="20"/>
          <w:szCs w:val="20"/>
        </w:rPr>
        <w:tab/>
      </w:r>
      <w:r w:rsidRPr="00B910BD">
        <w:rPr>
          <w:rStyle w:val="FontStyle69"/>
          <w:sz w:val="20"/>
          <w:szCs w:val="20"/>
        </w:rPr>
        <w:t>Option 1:</w:t>
      </w:r>
      <w:r w:rsidRPr="00B910BD">
        <w:rPr>
          <w:rStyle w:val="FontStyle69"/>
          <w:b w:val="0"/>
          <w:sz w:val="20"/>
          <w:szCs w:val="20"/>
        </w:rPr>
        <w:t xml:space="preserve"> </w:t>
      </w:r>
      <w:r w:rsidRPr="00B910BD">
        <w:rPr>
          <w:rStyle w:val="FontStyle70"/>
          <w:sz w:val="20"/>
          <w:szCs w:val="20"/>
        </w:rPr>
        <w:t xml:space="preserve">Developed country Parties shall scale up support to enhance the capacity of developing country Parties to implement this Agreement, mainly through the </w:t>
      </w:r>
      <w:r w:rsidRPr="00B910BD">
        <w:rPr>
          <w:color w:val="000000"/>
          <w:sz w:val="20"/>
          <w:szCs w:val="20"/>
          <w:lang w:val="en-GB"/>
        </w:rPr>
        <w:t xml:space="preserve">Financial Mechanism </w:t>
      </w:r>
      <w:r w:rsidRPr="00B910BD">
        <w:rPr>
          <w:rStyle w:val="FontStyle70"/>
          <w:sz w:val="20"/>
          <w:szCs w:val="20"/>
        </w:rPr>
        <w:t>of the Convention.</w:t>
      </w:r>
    </w:p>
    <w:p w14:paraId="607AB506" w14:textId="77777777" w:rsidR="00B910BD" w:rsidRPr="00B910BD" w:rsidRDefault="00B910BD" w:rsidP="00B910BD">
      <w:pPr>
        <w:pStyle w:val="Style8"/>
        <w:widowControl/>
        <w:spacing w:after="60"/>
        <w:ind w:left="567"/>
        <w:rPr>
          <w:rStyle w:val="FontStyle70"/>
          <w:sz w:val="20"/>
          <w:szCs w:val="20"/>
        </w:rPr>
      </w:pPr>
      <w:r w:rsidRPr="00B910BD">
        <w:rPr>
          <w:rStyle w:val="FontStyle69"/>
          <w:sz w:val="20"/>
          <w:szCs w:val="20"/>
        </w:rPr>
        <w:t>Option 2:</w:t>
      </w:r>
      <w:r w:rsidRPr="00B910BD">
        <w:rPr>
          <w:rStyle w:val="FontStyle69"/>
          <w:b w:val="0"/>
          <w:sz w:val="20"/>
          <w:szCs w:val="20"/>
        </w:rPr>
        <w:t xml:space="preserve"> </w:t>
      </w:r>
      <w:r w:rsidRPr="00B910BD">
        <w:rPr>
          <w:rStyle w:val="FontStyle70"/>
          <w:sz w:val="20"/>
          <w:szCs w:val="20"/>
        </w:rPr>
        <w:t>All Parties should cooperate to enhance the capacity of developing country Parties in need of support to implement this Agreement.</w:t>
      </w:r>
    </w:p>
    <w:p w14:paraId="5E7F9F23" w14:textId="77777777" w:rsidR="00B910BD" w:rsidRPr="00B910BD" w:rsidRDefault="00B910BD" w:rsidP="00B910BD">
      <w:pPr>
        <w:pStyle w:val="Style29"/>
        <w:widowControl/>
        <w:spacing w:after="60" w:line="230" w:lineRule="exact"/>
        <w:ind w:left="567" w:hanging="567"/>
        <w:rPr>
          <w:rStyle w:val="FontStyle70"/>
          <w:sz w:val="20"/>
          <w:lang w:val="en-GB"/>
        </w:rPr>
      </w:pPr>
      <w:r w:rsidRPr="00B910BD">
        <w:rPr>
          <w:rStyle w:val="FontStyle71"/>
          <w:i w:val="0"/>
          <w:sz w:val="20"/>
          <w:szCs w:val="20"/>
        </w:rPr>
        <w:t>4.</w:t>
      </w:r>
      <w:r w:rsidRPr="00B910BD">
        <w:rPr>
          <w:rStyle w:val="FontStyle71"/>
          <w:i w:val="0"/>
          <w:sz w:val="20"/>
          <w:szCs w:val="20"/>
        </w:rPr>
        <w:tab/>
      </w:r>
      <w:r w:rsidRPr="00B910BD">
        <w:rPr>
          <w:rStyle w:val="FontStyle69"/>
          <w:sz w:val="20"/>
          <w:szCs w:val="20"/>
        </w:rPr>
        <w:t xml:space="preserve">Option 1: </w:t>
      </w:r>
      <w:r w:rsidRPr="00B910BD">
        <w:rPr>
          <w:rStyle w:val="FontStyle70"/>
          <w:sz w:val="20"/>
          <w:szCs w:val="20"/>
        </w:rPr>
        <w:t xml:space="preserve">Developed country Parties shall regularly prepare, communicate and implement plans, policies, actions and measures on capacity-building support to developing country Parties </w:t>
      </w:r>
      <w:proofErr w:type="gramStart"/>
      <w:r w:rsidRPr="00B910BD">
        <w:rPr>
          <w:rStyle w:val="FontStyle70"/>
          <w:sz w:val="20"/>
          <w:szCs w:val="20"/>
        </w:rPr>
        <w:t>in order to progressively scale</w:t>
      </w:r>
      <w:proofErr w:type="gramEnd"/>
      <w:r w:rsidRPr="00B910BD">
        <w:rPr>
          <w:rStyle w:val="FontStyle70"/>
          <w:sz w:val="20"/>
          <w:szCs w:val="20"/>
        </w:rPr>
        <w:t xml:space="preserve"> up such support and cooperation to enhance the capacity of developing country Parties to implement this Agreement, including through regional, bilateral and multilateral approaches.</w:t>
      </w:r>
    </w:p>
    <w:p w14:paraId="6108FA7F" w14:textId="77777777" w:rsidR="00B910BD" w:rsidRPr="00B910BD" w:rsidRDefault="00B910BD" w:rsidP="00B910BD">
      <w:pPr>
        <w:pStyle w:val="Style8"/>
        <w:widowControl/>
        <w:spacing w:after="60" w:line="226" w:lineRule="exact"/>
        <w:ind w:left="567"/>
        <w:rPr>
          <w:rStyle w:val="FontStyle70"/>
          <w:sz w:val="20"/>
          <w:szCs w:val="20"/>
        </w:rPr>
      </w:pPr>
      <w:r w:rsidRPr="00B910BD">
        <w:rPr>
          <w:rStyle w:val="FontStyle69"/>
          <w:sz w:val="20"/>
          <w:szCs w:val="20"/>
        </w:rPr>
        <w:t>Option 2:</w:t>
      </w:r>
      <w:r w:rsidRPr="00B910BD">
        <w:rPr>
          <w:rStyle w:val="FontStyle69"/>
          <w:b w:val="0"/>
          <w:sz w:val="20"/>
          <w:szCs w:val="20"/>
        </w:rPr>
        <w:t xml:space="preserve"> </w:t>
      </w:r>
      <w:r w:rsidRPr="00B910BD">
        <w:rPr>
          <w:rStyle w:val="FontStyle70"/>
          <w:sz w:val="20"/>
          <w:szCs w:val="20"/>
        </w:rPr>
        <w:t xml:space="preserve">All Parties should regularly prepare and communicate actions or measures on </w:t>
      </w:r>
      <w:proofErr w:type="gramStart"/>
      <w:r w:rsidRPr="00B910BD">
        <w:rPr>
          <w:rStyle w:val="FontStyle70"/>
          <w:sz w:val="20"/>
          <w:szCs w:val="20"/>
        </w:rPr>
        <w:t>capacity-building</w:t>
      </w:r>
      <w:proofErr w:type="gramEnd"/>
      <w:r w:rsidRPr="00B910BD">
        <w:rPr>
          <w:rStyle w:val="FontStyle70"/>
          <w:sz w:val="20"/>
          <w:szCs w:val="20"/>
        </w:rPr>
        <w:t xml:space="preserve"> in order to enhance the capacity of developing country Parties in need of support to implement this Agreement, including through regional, bilateral and multilateral approaches. Developing country Parties shall regularly communicate </w:t>
      </w:r>
      <w:r w:rsidRPr="00B910BD">
        <w:rPr>
          <w:rStyle w:val="FontStyle70"/>
          <w:sz w:val="20"/>
          <w:szCs w:val="20"/>
        </w:rPr>
        <w:lastRenderedPageBreak/>
        <w:t>progress made on implementing any capacity-building plans, policies</w:t>
      </w:r>
      <w:r w:rsidRPr="00B910BD">
        <w:rPr>
          <w:color w:val="000000"/>
          <w:sz w:val="20"/>
          <w:szCs w:val="20"/>
          <w:lang w:val="en-GB"/>
        </w:rPr>
        <w:t>,</w:t>
      </w:r>
      <w:r w:rsidRPr="00B910BD">
        <w:rPr>
          <w:rStyle w:val="FontStyle70"/>
          <w:sz w:val="20"/>
          <w:szCs w:val="20"/>
        </w:rPr>
        <w:t xml:space="preserve"> actions or measures, including the impact and estimated results of support received for capacity-building.</w:t>
      </w:r>
    </w:p>
    <w:p w14:paraId="307ED2D9" w14:textId="77777777" w:rsidR="00B910BD" w:rsidRPr="00B910BD" w:rsidRDefault="00B910BD" w:rsidP="00B910BD">
      <w:pPr>
        <w:pStyle w:val="Style8"/>
        <w:widowControl/>
        <w:spacing w:after="60" w:line="240" w:lineRule="auto"/>
        <w:ind w:left="567"/>
        <w:rPr>
          <w:rStyle w:val="FontStyle70"/>
          <w:sz w:val="20"/>
          <w:szCs w:val="20"/>
        </w:rPr>
      </w:pPr>
      <w:r w:rsidRPr="00B910BD">
        <w:rPr>
          <w:rStyle w:val="FontStyle69"/>
          <w:sz w:val="20"/>
          <w:szCs w:val="20"/>
        </w:rPr>
        <w:t xml:space="preserve">Option 3: </w:t>
      </w:r>
      <w:r w:rsidRPr="00B910BD">
        <w:rPr>
          <w:rStyle w:val="FontStyle70"/>
          <w:sz w:val="20"/>
          <w:szCs w:val="20"/>
        </w:rPr>
        <w:t xml:space="preserve">No </w:t>
      </w:r>
      <w:proofErr w:type="gramStart"/>
      <w:r w:rsidRPr="00B910BD">
        <w:rPr>
          <w:rStyle w:val="FontStyle70"/>
          <w:sz w:val="20"/>
          <w:szCs w:val="20"/>
        </w:rPr>
        <w:t xml:space="preserve">text  </w:t>
      </w:r>
      <w:r w:rsidRPr="00B910BD">
        <w:rPr>
          <w:rStyle w:val="FontStyle70"/>
          <w:i/>
          <w:sz w:val="20"/>
          <w:szCs w:val="20"/>
        </w:rPr>
        <w:t>{</w:t>
      </w:r>
      <w:proofErr w:type="gramEnd"/>
      <w:r w:rsidRPr="00B910BD">
        <w:rPr>
          <w:rStyle w:val="FontStyle70"/>
          <w:i/>
          <w:sz w:val="20"/>
          <w:szCs w:val="20"/>
        </w:rPr>
        <w:t>issue to be dealt with in the Article on transparency}</w:t>
      </w:r>
    </w:p>
    <w:p w14:paraId="0C6B9A37" w14:textId="77777777" w:rsidR="00B910BD" w:rsidRPr="00B910BD" w:rsidRDefault="00B910BD" w:rsidP="00B910BD">
      <w:pPr>
        <w:pStyle w:val="Style42"/>
        <w:widowControl/>
        <w:spacing w:after="60" w:line="230" w:lineRule="exact"/>
        <w:ind w:left="567" w:hanging="567"/>
        <w:jc w:val="both"/>
        <w:rPr>
          <w:rStyle w:val="FontStyle70"/>
          <w:sz w:val="20"/>
          <w:lang w:val="en-GB"/>
        </w:rPr>
      </w:pPr>
      <w:r w:rsidRPr="00B910BD">
        <w:rPr>
          <w:rStyle w:val="FontStyle71"/>
          <w:i w:val="0"/>
          <w:sz w:val="20"/>
          <w:szCs w:val="20"/>
        </w:rPr>
        <w:t>5.</w:t>
      </w:r>
      <w:r w:rsidRPr="00B910BD">
        <w:rPr>
          <w:rStyle w:val="FontStyle71"/>
          <w:i w:val="0"/>
          <w:sz w:val="20"/>
          <w:szCs w:val="20"/>
        </w:rPr>
        <w:tab/>
      </w:r>
      <w:r w:rsidRPr="00B910BD">
        <w:rPr>
          <w:rStyle w:val="FontStyle69"/>
          <w:sz w:val="20"/>
          <w:szCs w:val="20"/>
        </w:rPr>
        <w:t xml:space="preserve">Option 1: </w:t>
      </w:r>
      <w:r w:rsidRPr="00B910BD">
        <w:rPr>
          <w:rStyle w:val="FontStyle70"/>
          <w:sz w:val="20"/>
          <w:szCs w:val="20"/>
        </w:rPr>
        <w:t xml:space="preserve">The provision of </w:t>
      </w:r>
      <w:proofErr w:type="gramStart"/>
      <w:r w:rsidRPr="00B910BD">
        <w:rPr>
          <w:rStyle w:val="FontStyle70"/>
          <w:sz w:val="20"/>
          <w:szCs w:val="20"/>
        </w:rPr>
        <w:t>capacity-building</w:t>
      </w:r>
      <w:proofErr w:type="gramEnd"/>
      <w:r w:rsidRPr="00B910BD">
        <w:rPr>
          <w:rStyle w:val="FontStyle70"/>
          <w:sz w:val="20"/>
          <w:szCs w:val="20"/>
        </w:rPr>
        <w:t xml:space="preserve">, including under this Agreement, shall be enhanced through, inter alia, effective institutional arrangements. Existing institutional arrangements shall therefore be enhanced, as appropriate, to improve the provision of </w:t>
      </w:r>
      <w:proofErr w:type="gramStart"/>
      <w:r w:rsidRPr="00B910BD">
        <w:rPr>
          <w:rStyle w:val="FontStyle70"/>
          <w:sz w:val="20"/>
          <w:szCs w:val="20"/>
        </w:rPr>
        <w:t>capacity-building</w:t>
      </w:r>
      <w:proofErr w:type="gramEnd"/>
      <w:r w:rsidRPr="00B910BD">
        <w:rPr>
          <w:rStyle w:val="FontStyle70"/>
          <w:sz w:val="20"/>
          <w:szCs w:val="20"/>
        </w:rPr>
        <w:t xml:space="preserve">. In order to further enhance and coordinate </w:t>
      </w:r>
      <w:proofErr w:type="gramStart"/>
      <w:r w:rsidRPr="00B910BD">
        <w:rPr>
          <w:rStyle w:val="FontStyle70"/>
          <w:sz w:val="20"/>
          <w:szCs w:val="20"/>
        </w:rPr>
        <w:t>capacity-</w:t>
      </w:r>
      <w:r w:rsidRPr="00B910BD">
        <w:rPr>
          <w:rStyle w:val="FontStyle70"/>
          <w:sz w:val="20"/>
          <w:lang w:val="en-GB"/>
        </w:rPr>
        <w:t>building</w:t>
      </w:r>
      <w:proofErr w:type="gramEnd"/>
      <w:r w:rsidRPr="00B910BD">
        <w:rPr>
          <w:rStyle w:val="FontStyle70"/>
          <w:sz w:val="20"/>
          <w:lang w:val="en-GB"/>
        </w:rPr>
        <w:t xml:space="preserve"> in accordance with </w:t>
      </w:r>
      <w:r w:rsidRPr="00B910BD">
        <w:rPr>
          <w:rStyle w:val="FontStyle70"/>
          <w:sz w:val="20"/>
          <w:szCs w:val="20"/>
        </w:rPr>
        <w:t>this Agreement, an international capacity-building mechanism is hereby established to serve the Agreement.</w:t>
      </w:r>
    </w:p>
    <w:p w14:paraId="1707D91E" w14:textId="77777777" w:rsidR="00B910BD" w:rsidRPr="00B910BD" w:rsidRDefault="00B910BD" w:rsidP="00B910BD">
      <w:pPr>
        <w:pStyle w:val="Style8"/>
        <w:widowControl/>
        <w:spacing w:after="60"/>
        <w:ind w:left="567"/>
        <w:rPr>
          <w:rStyle w:val="FontStyle70"/>
          <w:sz w:val="20"/>
          <w:szCs w:val="20"/>
        </w:rPr>
      </w:pPr>
      <w:r w:rsidRPr="00B910BD">
        <w:rPr>
          <w:rStyle w:val="FontStyle69"/>
          <w:sz w:val="20"/>
          <w:szCs w:val="20"/>
        </w:rPr>
        <w:t xml:space="preserve">Option 2: </w:t>
      </w:r>
      <w:r w:rsidRPr="00B910BD">
        <w:rPr>
          <w:rStyle w:val="FontStyle70"/>
          <w:sz w:val="20"/>
          <w:szCs w:val="20"/>
        </w:rPr>
        <w:t>Institutional arrangements related to capacity</w:t>
      </w:r>
      <w:r w:rsidRPr="00B910BD">
        <w:rPr>
          <w:color w:val="000000"/>
          <w:sz w:val="20"/>
          <w:szCs w:val="20"/>
          <w:lang w:val="en-GB"/>
        </w:rPr>
        <w:t>-</w:t>
      </w:r>
      <w:r w:rsidRPr="00B910BD">
        <w:rPr>
          <w:rStyle w:val="FontStyle70"/>
          <w:sz w:val="20"/>
          <w:szCs w:val="20"/>
        </w:rPr>
        <w:t>building serving this Agreement should enhance the effectiveness of capacity building efforts.</w:t>
      </w:r>
    </w:p>
    <w:p w14:paraId="23212306" w14:textId="77777777" w:rsidR="00B910BD" w:rsidRPr="00B910BD" w:rsidRDefault="00B910BD" w:rsidP="00B910BD">
      <w:pPr>
        <w:pStyle w:val="02Articles"/>
        <w:rPr>
          <w:rStyle w:val="FontStyle65"/>
        </w:rPr>
      </w:pPr>
      <w:r w:rsidRPr="00B910BD">
        <w:rPr>
          <w:rStyle w:val="FontStyle65"/>
        </w:rPr>
        <w:t>Article 8bis</w:t>
      </w:r>
    </w:p>
    <w:p w14:paraId="49496FD3" w14:textId="77777777" w:rsidR="00B910BD" w:rsidRPr="00B910BD" w:rsidRDefault="00B910BD" w:rsidP="00B910BD">
      <w:pPr>
        <w:pStyle w:val="Style8"/>
        <w:widowControl/>
        <w:spacing w:after="60"/>
        <w:ind w:left="566"/>
        <w:rPr>
          <w:rStyle w:val="FontStyle70"/>
          <w:sz w:val="20"/>
          <w:szCs w:val="20"/>
        </w:rPr>
      </w:pPr>
      <w:r w:rsidRPr="00B910BD">
        <w:rPr>
          <w:rStyle w:val="FontStyle69"/>
          <w:sz w:val="20"/>
          <w:szCs w:val="20"/>
        </w:rPr>
        <w:t xml:space="preserve">Option 1: </w:t>
      </w:r>
      <w:r w:rsidRPr="00B910BD">
        <w:rPr>
          <w:rStyle w:val="FontStyle70"/>
          <w:sz w:val="20"/>
          <w:szCs w:val="20"/>
        </w:rPr>
        <w:t>Parties shall cooperate and take appropriate measures to develop, adopt and implement policies, strategies, regulations and/or action plans on climate change education, training, public awareness, public participation and public access to information so as to enhance actions under this Agreement.</w:t>
      </w:r>
    </w:p>
    <w:p w14:paraId="2153D8E8" w14:textId="77777777" w:rsidR="00B910BD" w:rsidRPr="00B910BD" w:rsidRDefault="00B910BD" w:rsidP="00B910BD">
      <w:pPr>
        <w:pStyle w:val="Style8"/>
        <w:widowControl/>
        <w:spacing w:after="60"/>
        <w:ind w:left="566"/>
        <w:rPr>
          <w:rStyle w:val="FontStyle70"/>
          <w:sz w:val="20"/>
          <w:szCs w:val="20"/>
        </w:rPr>
      </w:pPr>
      <w:r w:rsidRPr="00B910BD">
        <w:rPr>
          <w:rStyle w:val="FontStyle69"/>
          <w:sz w:val="20"/>
          <w:szCs w:val="20"/>
        </w:rPr>
        <w:t xml:space="preserve">Option 2: </w:t>
      </w:r>
      <w:r w:rsidRPr="00B910BD">
        <w:rPr>
          <w:rStyle w:val="FontStyle70"/>
          <w:sz w:val="20"/>
          <w:szCs w:val="20"/>
        </w:rPr>
        <w:t xml:space="preserve">Parties [shall] [should] cooperate and </w:t>
      </w:r>
      <w:proofErr w:type="gramStart"/>
      <w:r w:rsidRPr="00B910BD">
        <w:rPr>
          <w:rStyle w:val="FontStyle70"/>
          <w:sz w:val="20"/>
          <w:szCs w:val="20"/>
        </w:rPr>
        <w:t>take appropriate measures</w:t>
      </w:r>
      <w:proofErr w:type="gramEnd"/>
      <w:r w:rsidRPr="00B910BD">
        <w:rPr>
          <w:rStyle w:val="FontStyle70"/>
          <w:sz w:val="20"/>
          <w:szCs w:val="20"/>
        </w:rPr>
        <w:t xml:space="preserve"> to enhance climate change education, training, public awareness, public participation and public access to information so as to enhance actions under this Agreement.</w:t>
      </w:r>
    </w:p>
    <w:p w14:paraId="4B82611F" w14:textId="77777777" w:rsidR="007E47E5" w:rsidRDefault="007E47E5" w:rsidP="00B910BD">
      <w:pPr>
        <w:pStyle w:val="Style31"/>
        <w:widowControl/>
        <w:spacing w:before="60" w:after="60"/>
        <w:rPr>
          <w:rStyle w:val="FontStyle72"/>
          <w:color w:val="0070C0"/>
          <w:sz w:val="20"/>
        </w:rPr>
      </w:pPr>
    </w:p>
    <w:p w14:paraId="63D4C684" w14:textId="77777777" w:rsidR="007E47E5" w:rsidRDefault="007E47E5" w:rsidP="00B910BD">
      <w:pPr>
        <w:pStyle w:val="Style31"/>
        <w:widowControl/>
        <w:spacing w:before="60" w:after="60"/>
        <w:rPr>
          <w:rStyle w:val="FontStyle72"/>
          <w:color w:val="0070C0"/>
          <w:sz w:val="20"/>
        </w:rPr>
      </w:pPr>
    </w:p>
    <w:p w14:paraId="0C5C676A" w14:textId="5928FE16" w:rsidR="007E47E5" w:rsidRPr="00B910BD" w:rsidRDefault="007E47E5" w:rsidP="007E47E5">
      <w:pPr>
        <w:pStyle w:val="01aHeader"/>
        <w:rPr>
          <w:rStyle w:val="FontStyle65"/>
        </w:rPr>
      </w:pPr>
      <w:r>
        <w:rPr>
          <w:rStyle w:val="FontStyle65"/>
        </w:rPr>
        <w:t>B</w:t>
      </w:r>
      <w:r w:rsidRPr="00B910BD">
        <w:rPr>
          <w:rStyle w:val="FontStyle65"/>
        </w:rPr>
        <w:t xml:space="preserve">.   DRAFT </w:t>
      </w:r>
      <w:r>
        <w:rPr>
          <w:rStyle w:val="FontStyle65"/>
        </w:rPr>
        <w:t>DECISION</w:t>
      </w:r>
      <w:r w:rsidR="00A54C2F">
        <w:rPr>
          <w:rStyle w:val="FootnoteReference"/>
          <w:b/>
          <w:bCs/>
          <w:color w:val="000000"/>
          <w:sz w:val="22"/>
          <w:szCs w:val="22"/>
        </w:rPr>
        <w:footnoteReference w:id="2"/>
      </w:r>
    </w:p>
    <w:p w14:paraId="005CEE18" w14:textId="77777777" w:rsidR="007E47E5" w:rsidRDefault="007E47E5" w:rsidP="00B910BD">
      <w:pPr>
        <w:pStyle w:val="Style31"/>
        <w:widowControl/>
        <w:spacing w:before="60" w:after="60"/>
        <w:rPr>
          <w:rStyle w:val="FontStyle72"/>
          <w:color w:val="0070C0"/>
          <w:sz w:val="20"/>
        </w:rPr>
      </w:pPr>
    </w:p>
    <w:p w14:paraId="27B872D2" w14:textId="77777777" w:rsidR="00B910BD" w:rsidRPr="00B910BD" w:rsidRDefault="00B910BD" w:rsidP="00B910BD">
      <w:pPr>
        <w:pStyle w:val="Style31"/>
        <w:widowControl/>
        <w:spacing w:before="60" w:after="60"/>
        <w:rPr>
          <w:rStyle w:val="FontStyle72"/>
          <w:color w:val="0070C0"/>
          <w:sz w:val="20"/>
        </w:rPr>
      </w:pPr>
      <w:proofErr w:type="gramStart"/>
      <w:r w:rsidRPr="00B910BD">
        <w:rPr>
          <w:rStyle w:val="FontStyle72"/>
          <w:color w:val="0070C0"/>
          <w:sz w:val="20"/>
        </w:rPr>
        <w:t>Capacity-building</w:t>
      </w:r>
      <w:proofErr w:type="gramEnd"/>
    </w:p>
    <w:p w14:paraId="6A199B4F" w14:textId="77777777" w:rsidR="00B910BD" w:rsidRPr="00B910BD" w:rsidRDefault="00B910BD" w:rsidP="00B910BD">
      <w:pPr>
        <w:pStyle w:val="Style18"/>
        <w:widowControl/>
        <w:spacing w:after="60" w:line="245" w:lineRule="exact"/>
        <w:ind w:left="562"/>
        <w:rPr>
          <w:rStyle w:val="FontStyle70"/>
          <w:sz w:val="20"/>
        </w:rPr>
      </w:pPr>
      <w:r w:rsidRPr="00B910BD">
        <w:rPr>
          <w:rStyle w:val="FontStyle69"/>
          <w:sz w:val="20"/>
        </w:rPr>
        <w:t xml:space="preserve">Option 1: </w:t>
      </w:r>
      <w:r w:rsidRPr="00B910BD">
        <w:rPr>
          <w:rStyle w:val="FontStyle69"/>
          <w:b w:val="0"/>
          <w:i/>
          <w:sz w:val="20"/>
        </w:rPr>
        <w:t>(paragraph 91)</w:t>
      </w:r>
      <w:bookmarkStart w:id="0" w:name="_GoBack"/>
      <w:bookmarkEnd w:id="0"/>
    </w:p>
    <w:p w14:paraId="7368084D" w14:textId="77777777" w:rsidR="00B910BD" w:rsidRPr="00B910BD" w:rsidRDefault="00B910BD" w:rsidP="00B910BD">
      <w:pPr>
        <w:pStyle w:val="Style18"/>
        <w:widowControl/>
        <w:spacing w:after="60" w:line="245" w:lineRule="exact"/>
        <w:ind w:left="562"/>
        <w:rPr>
          <w:color w:val="000000"/>
          <w:sz w:val="20"/>
        </w:rPr>
      </w:pPr>
      <w:r w:rsidRPr="00B910BD">
        <w:rPr>
          <w:rStyle w:val="FontStyle71"/>
          <w:i w:val="0"/>
          <w:color w:val="auto"/>
          <w:sz w:val="20"/>
          <w:szCs w:val="20"/>
        </w:rPr>
        <w:t>91</w:t>
      </w:r>
      <w:r w:rsidRPr="00B910BD">
        <w:rPr>
          <w:rStyle w:val="FontStyle71"/>
          <w:i w:val="0"/>
          <w:color w:val="auto"/>
          <w:sz w:val="20"/>
        </w:rPr>
        <w:t>.</w:t>
      </w:r>
      <w:r w:rsidRPr="00B910BD">
        <w:rPr>
          <w:rStyle w:val="FontStyle71"/>
          <w:i w:val="0"/>
          <w:color w:val="auto"/>
          <w:sz w:val="20"/>
          <w:szCs w:val="20"/>
        </w:rPr>
        <w:tab/>
      </w:r>
      <w:r w:rsidRPr="00B910BD">
        <w:rPr>
          <w:rStyle w:val="FontStyle70"/>
          <w:i/>
          <w:sz w:val="20"/>
        </w:rPr>
        <w:t>Requests</w:t>
      </w:r>
      <w:r w:rsidRPr="00B910BD">
        <w:rPr>
          <w:rStyle w:val="FontStyle70"/>
          <w:sz w:val="20"/>
        </w:rPr>
        <w:t xml:space="preserve"> the SBI to act on the outcome of the third review of </w:t>
      </w:r>
      <w:r w:rsidRPr="00B910BD">
        <w:rPr>
          <w:color w:val="000000"/>
          <w:sz w:val="20"/>
          <w:lang w:val="en-GB"/>
        </w:rPr>
        <w:t>the F</w:t>
      </w:r>
      <w:r w:rsidRPr="00B910BD">
        <w:rPr>
          <w:color w:val="000000"/>
          <w:sz w:val="20"/>
          <w:szCs w:val="18"/>
          <w:lang w:val="en-GB"/>
        </w:rPr>
        <w:t xml:space="preserve">ramework for capacity-building in developing countries </w:t>
      </w:r>
      <w:r w:rsidRPr="00B910BD">
        <w:rPr>
          <w:color w:val="000000"/>
          <w:sz w:val="20"/>
          <w:lang w:val="en-GB"/>
        </w:rPr>
        <w:t>, including ensuring appropriate institutional arrangements related to the implementation of Article</w:t>
      </w:r>
      <w:r w:rsidRPr="00B910BD" w:rsidDel="00F667FC">
        <w:rPr>
          <w:color w:val="000000"/>
          <w:sz w:val="20"/>
          <w:lang w:val="en-GB"/>
        </w:rPr>
        <w:t xml:space="preserve"> </w:t>
      </w:r>
      <w:r w:rsidRPr="00B910BD">
        <w:rPr>
          <w:color w:val="000000"/>
          <w:sz w:val="20"/>
          <w:lang w:val="en-GB"/>
        </w:rPr>
        <w:t xml:space="preserve">[8] of the [Agreement], and </w:t>
      </w:r>
      <w:r w:rsidRPr="00B910BD">
        <w:rPr>
          <w:color w:val="000000"/>
          <w:sz w:val="20"/>
          <w:szCs w:val="18"/>
          <w:lang w:val="en-GB"/>
        </w:rPr>
        <w:t xml:space="preserve">to </w:t>
      </w:r>
      <w:r w:rsidRPr="00B910BD">
        <w:rPr>
          <w:color w:val="000000"/>
          <w:sz w:val="20"/>
          <w:lang w:val="en-GB"/>
        </w:rPr>
        <w:t>submit a proposal</w:t>
      </w:r>
      <w:r w:rsidRPr="00B910BD">
        <w:rPr>
          <w:rStyle w:val="FontStyle70"/>
          <w:sz w:val="20"/>
        </w:rPr>
        <w:t xml:space="preserve"> for consideration by the COP at its twenty-second session;</w:t>
      </w:r>
    </w:p>
    <w:p w14:paraId="791373AC" w14:textId="77777777" w:rsidR="00B910BD" w:rsidRPr="00B910BD" w:rsidRDefault="00B910BD" w:rsidP="00B910BD">
      <w:pPr>
        <w:pStyle w:val="Style14"/>
        <w:widowControl/>
        <w:spacing w:after="60"/>
        <w:rPr>
          <w:rStyle w:val="FontStyle69"/>
          <w:sz w:val="20"/>
        </w:rPr>
      </w:pPr>
      <w:r w:rsidRPr="00B910BD">
        <w:rPr>
          <w:rStyle w:val="FontStyle69"/>
          <w:sz w:val="20"/>
        </w:rPr>
        <w:t xml:space="preserve">Option 2: </w:t>
      </w:r>
      <w:r w:rsidRPr="00B910BD">
        <w:rPr>
          <w:rStyle w:val="FontStyle69"/>
          <w:b w:val="0"/>
          <w:i/>
          <w:sz w:val="20"/>
        </w:rPr>
        <w:t>(paragraphs 91-91quater)</w:t>
      </w:r>
    </w:p>
    <w:p w14:paraId="7A497781" w14:textId="77777777" w:rsidR="00B910BD" w:rsidRPr="00B910BD" w:rsidRDefault="00B910BD" w:rsidP="00B910BD">
      <w:pPr>
        <w:pStyle w:val="Style19"/>
        <w:widowControl/>
        <w:tabs>
          <w:tab w:val="left" w:pos="538"/>
        </w:tabs>
        <w:spacing w:after="60" w:line="250" w:lineRule="exact"/>
        <w:ind w:left="567" w:hanging="567"/>
        <w:jc w:val="both"/>
        <w:rPr>
          <w:rStyle w:val="FontStyle70"/>
          <w:sz w:val="20"/>
        </w:rPr>
      </w:pPr>
      <w:r w:rsidRPr="00B910BD">
        <w:rPr>
          <w:rStyle w:val="FontStyle71"/>
          <w:i w:val="0"/>
          <w:color w:val="auto"/>
          <w:sz w:val="20"/>
          <w:szCs w:val="20"/>
        </w:rPr>
        <w:t>91.</w:t>
      </w:r>
      <w:r w:rsidRPr="00B910BD">
        <w:rPr>
          <w:rStyle w:val="FontStyle71"/>
          <w:i w:val="0"/>
          <w:color w:val="auto"/>
          <w:sz w:val="20"/>
          <w:szCs w:val="20"/>
        </w:rPr>
        <w:tab/>
      </w:r>
      <w:r w:rsidRPr="00B910BD">
        <w:rPr>
          <w:rStyle w:val="FontStyle71"/>
          <w:sz w:val="20"/>
        </w:rPr>
        <w:t xml:space="preserve">Decides </w:t>
      </w:r>
      <w:r w:rsidRPr="00B910BD">
        <w:rPr>
          <w:rStyle w:val="FontStyle70"/>
          <w:sz w:val="20"/>
        </w:rPr>
        <w:t xml:space="preserve">to launch a [two-year] work programme to enhance the implementation of the Framework for </w:t>
      </w:r>
      <w:proofErr w:type="gramStart"/>
      <w:r w:rsidRPr="00B910BD">
        <w:rPr>
          <w:rStyle w:val="FontStyle70"/>
          <w:sz w:val="20"/>
        </w:rPr>
        <w:t>capacity-building</w:t>
      </w:r>
      <w:proofErr w:type="gramEnd"/>
      <w:r w:rsidRPr="00B910BD">
        <w:rPr>
          <w:rStyle w:val="FontStyle70"/>
          <w:sz w:val="20"/>
        </w:rPr>
        <w:t xml:space="preserve"> in developing countries;</w:t>
      </w:r>
    </w:p>
    <w:p w14:paraId="6F7A90F6" w14:textId="77777777" w:rsidR="00B910BD" w:rsidRPr="00B910BD" w:rsidRDefault="00B910BD" w:rsidP="00B910BD">
      <w:pPr>
        <w:pStyle w:val="Style18"/>
        <w:widowControl/>
        <w:spacing w:after="60" w:line="240" w:lineRule="auto"/>
        <w:ind w:left="567" w:hanging="567"/>
        <w:rPr>
          <w:rStyle w:val="FontStyle70"/>
          <w:sz w:val="20"/>
        </w:rPr>
      </w:pPr>
      <w:r w:rsidRPr="00B910BD">
        <w:rPr>
          <w:rStyle w:val="FontStyle70"/>
          <w:sz w:val="20"/>
          <w:szCs w:val="20"/>
        </w:rPr>
        <w:t>91</w:t>
      </w:r>
      <w:r w:rsidRPr="00B910BD">
        <w:rPr>
          <w:rStyle w:val="FontStyle70"/>
          <w:sz w:val="20"/>
        </w:rPr>
        <w:t xml:space="preserve">bis. [Also </w:t>
      </w:r>
      <w:r w:rsidRPr="00B910BD">
        <w:rPr>
          <w:rStyle w:val="FontStyle71"/>
          <w:sz w:val="20"/>
        </w:rPr>
        <w:t xml:space="preserve">decides </w:t>
      </w:r>
      <w:r w:rsidRPr="00B910BD">
        <w:rPr>
          <w:rStyle w:val="FontStyle70"/>
          <w:sz w:val="20"/>
        </w:rPr>
        <w:t xml:space="preserve">that the work programme </w:t>
      </w:r>
      <w:proofErr w:type="gramStart"/>
      <w:r w:rsidRPr="00B910BD">
        <w:rPr>
          <w:rStyle w:val="FontStyle70"/>
          <w:sz w:val="20"/>
        </w:rPr>
        <w:t>should:</w:t>
      </w:r>
      <w:proofErr w:type="gramEnd"/>
    </w:p>
    <w:p w14:paraId="4C182C5F" w14:textId="77777777" w:rsidR="00B910BD" w:rsidRPr="00B910BD" w:rsidRDefault="00B910BD" w:rsidP="00FC2D94">
      <w:pPr>
        <w:pStyle w:val="Style19"/>
        <w:widowControl/>
        <w:numPr>
          <w:ilvl w:val="0"/>
          <w:numId w:val="92"/>
        </w:numPr>
        <w:tabs>
          <w:tab w:val="left" w:pos="1128"/>
        </w:tabs>
        <w:spacing w:after="60" w:line="245" w:lineRule="exact"/>
        <w:ind w:left="1128"/>
        <w:jc w:val="both"/>
        <w:rPr>
          <w:rStyle w:val="FontStyle70"/>
          <w:sz w:val="20"/>
        </w:rPr>
      </w:pPr>
      <w:r w:rsidRPr="00B910BD">
        <w:rPr>
          <w:color w:val="000000"/>
          <w:sz w:val="20"/>
          <w:lang w:val="en-GB"/>
        </w:rPr>
        <w:t xml:space="preserve">Facilitate the effective implementation of </w:t>
      </w:r>
      <w:r w:rsidRPr="00B910BD">
        <w:rPr>
          <w:color w:val="000000"/>
          <w:sz w:val="20"/>
          <w:szCs w:val="18"/>
          <w:lang w:val="en-GB"/>
        </w:rPr>
        <w:t xml:space="preserve">the </w:t>
      </w:r>
      <w:r w:rsidRPr="00B910BD">
        <w:rPr>
          <w:color w:val="000000"/>
          <w:sz w:val="20"/>
          <w:lang w:val="en-GB"/>
        </w:rPr>
        <w:t xml:space="preserve">capacity-building actions of developing </w:t>
      </w:r>
      <w:r w:rsidRPr="00B910BD">
        <w:rPr>
          <w:color w:val="000000"/>
          <w:sz w:val="20"/>
          <w:szCs w:val="18"/>
          <w:lang w:val="en-GB"/>
        </w:rPr>
        <w:t>countries</w:t>
      </w:r>
      <w:r w:rsidRPr="00B910BD">
        <w:rPr>
          <w:color w:val="000000"/>
          <w:sz w:val="20"/>
          <w:lang w:val="en-GB"/>
        </w:rPr>
        <w:t xml:space="preserve"> at the national and regional levels, in particular addressing their INDCs</w:t>
      </w:r>
      <w:r w:rsidRPr="00B910BD">
        <w:rPr>
          <w:rStyle w:val="FontStyle70"/>
          <w:sz w:val="20"/>
        </w:rPr>
        <w:t>;</w:t>
      </w:r>
    </w:p>
    <w:p w14:paraId="566B0DDB" w14:textId="77777777" w:rsidR="00B910BD" w:rsidRPr="00B910BD" w:rsidRDefault="00B910BD" w:rsidP="00FC2D94">
      <w:pPr>
        <w:pStyle w:val="Style19"/>
        <w:widowControl/>
        <w:numPr>
          <w:ilvl w:val="0"/>
          <w:numId w:val="92"/>
        </w:numPr>
        <w:tabs>
          <w:tab w:val="left" w:pos="1128"/>
        </w:tabs>
        <w:spacing w:after="60" w:line="250" w:lineRule="exact"/>
        <w:ind w:left="1128"/>
        <w:jc w:val="both"/>
        <w:rPr>
          <w:rStyle w:val="FontStyle70"/>
          <w:sz w:val="20"/>
        </w:rPr>
      </w:pPr>
      <w:r w:rsidRPr="00B910BD">
        <w:rPr>
          <w:rStyle w:val="FontStyle70"/>
          <w:sz w:val="20"/>
        </w:rPr>
        <w:t xml:space="preserve">Promote coherence between existing institutions established under the </w:t>
      </w:r>
      <w:r w:rsidRPr="00B910BD">
        <w:rPr>
          <w:color w:val="000000"/>
          <w:sz w:val="20"/>
          <w:lang w:val="en-GB"/>
        </w:rPr>
        <w:t xml:space="preserve">Convention </w:t>
      </w:r>
      <w:r w:rsidRPr="00B910BD">
        <w:rPr>
          <w:color w:val="000000"/>
          <w:sz w:val="20"/>
          <w:szCs w:val="18"/>
          <w:lang w:val="en-GB"/>
        </w:rPr>
        <w:t>that</w:t>
      </w:r>
      <w:r w:rsidRPr="00B910BD">
        <w:rPr>
          <w:color w:val="000000"/>
          <w:sz w:val="20"/>
          <w:lang w:val="en-GB"/>
        </w:rPr>
        <w:t xml:space="preserve"> deliver </w:t>
      </w:r>
      <w:r w:rsidRPr="00B910BD">
        <w:rPr>
          <w:rStyle w:val="FontStyle70"/>
          <w:sz w:val="20"/>
        </w:rPr>
        <w:t>capacity</w:t>
      </w:r>
      <w:r w:rsidRPr="00B910BD">
        <w:rPr>
          <w:color w:val="000000"/>
          <w:sz w:val="20"/>
          <w:szCs w:val="18"/>
          <w:lang w:val="en-GB"/>
        </w:rPr>
        <w:t>-</w:t>
      </w:r>
      <w:r w:rsidRPr="00B910BD">
        <w:rPr>
          <w:rStyle w:val="FontStyle70"/>
          <w:sz w:val="20"/>
        </w:rPr>
        <w:t>building activities;</w:t>
      </w:r>
    </w:p>
    <w:p w14:paraId="63FF6020" w14:textId="77777777" w:rsidR="00B910BD" w:rsidRPr="00B910BD" w:rsidRDefault="00B910BD" w:rsidP="00FC2D94">
      <w:pPr>
        <w:pStyle w:val="Style19"/>
        <w:widowControl/>
        <w:numPr>
          <w:ilvl w:val="0"/>
          <w:numId w:val="92"/>
        </w:numPr>
        <w:tabs>
          <w:tab w:val="left" w:pos="1128"/>
        </w:tabs>
        <w:spacing w:after="60" w:line="245" w:lineRule="exact"/>
        <w:ind w:left="1128"/>
        <w:jc w:val="both"/>
        <w:rPr>
          <w:rStyle w:val="FontStyle70"/>
          <w:sz w:val="20"/>
        </w:rPr>
      </w:pPr>
      <w:r w:rsidRPr="00B910BD">
        <w:rPr>
          <w:rStyle w:val="FontStyle70"/>
          <w:sz w:val="20"/>
        </w:rPr>
        <w:t>Assess the effectiveness of the delivery of capacity-building support by ensuring the following:</w:t>
      </w:r>
    </w:p>
    <w:p w14:paraId="57179619" w14:textId="77777777" w:rsidR="00B910BD" w:rsidRPr="00B910BD" w:rsidRDefault="00B910BD" w:rsidP="00FC2D94">
      <w:pPr>
        <w:pStyle w:val="Style19"/>
        <w:widowControl/>
        <w:numPr>
          <w:ilvl w:val="0"/>
          <w:numId w:val="93"/>
        </w:numPr>
        <w:tabs>
          <w:tab w:val="left" w:pos="1694"/>
        </w:tabs>
        <w:spacing w:after="60" w:line="250" w:lineRule="exact"/>
        <w:ind w:left="1694"/>
        <w:jc w:val="both"/>
        <w:rPr>
          <w:rStyle w:val="FontStyle70"/>
          <w:sz w:val="20"/>
        </w:rPr>
      </w:pPr>
      <w:r w:rsidRPr="00B910BD">
        <w:rPr>
          <w:rStyle w:val="FontStyle70"/>
          <w:sz w:val="20"/>
        </w:rPr>
        <w:t xml:space="preserve">Compilation of information from relevant sources, including from the comprehensive reviews and the outcomes of the Durban Forum on </w:t>
      </w:r>
      <w:r w:rsidRPr="00B910BD">
        <w:rPr>
          <w:color w:val="000000"/>
          <w:sz w:val="20"/>
          <w:szCs w:val="18"/>
          <w:lang w:val="en-GB"/>
        </w:rPr>
        <w:t>c</w:t>
      </w:r>
      <w:proofErr w:type="spellStart"/>
      <w:r w:rsidRPr="00B910BD">
        <w:rPr>
          <w:rStyle w:val="FontStyle70"/>
          <w:sz w:val="20"/>
        </w:rPr>
        <w:t>apacity</w:t>
      </w:r>
      <w:proofErr w:type="spellEnd"/>
      <w:r w:rsidRPr="00B910BD">
        <w:rPr>
          <w:rStyle w:val="FontStyle70"/>
          <w:sz w:val="20"/>
        </w:rPr>
        <w:t>-building;</w:t>
      </w:r>
    </w:p>
    <w:p w14:paraId="3EE61B31" w14:textId="77777777" w:rsidR="00B910BD" w:rsidRPr="00B910BD" w:rsidRDefault="00B910BD" w:rsidP="00FC2D94">
      <w:pPr>
        <w:pStyle w:val="Style19"/>
        <w:widowControl/>
        <w:numPr>
          <w:ilvl w:val="0"/>
          <w:numId w:val="93"/>
        </w:numPr>
        <w:tabs>
          <w:tab w:val="left" w:pos="1694"/>
        </w:tabs>
        <w:spacing w:after="60" w:line="250" w:lineRule="exact"/>
        <w:ind w:left="1694"/>
        <w:jc w:val="both"/>
        <w:rPr>
          <w:rStyle w:val="FontStyle70"/>
          <w:sz w:val="20"/>
        </w:rPr>
      </w:pPr>
      <w:r w:rsidRPr="00B910BD">
        <w:rPr>
          <w:rStyle w:val="FontStyle70"/>
          <w:sz w:val="20"/>
        </w:rPr>
        <w:t>Analysis of information pertaining to capacity-building to identify, inter alia, gaps and needs and other relevant trends communicated by Parties;</w:t>
      </w:r>
    </w:p>
    <w:p w14:paraId="1CAE060A" w14:textId="77777777" w:rsidR="00B910BD" w:rsidRPr="00B910BD" w:rsidRDefault="00B910BD" w:rsidP="00FC2D94">
      <w:pPr>
        <w:pStyle w:val="Style19"/>
        <w:widowControl/>
        <w:numPr>
          <w:ilvl w:val="0"/>
          <w:numId w:val="93"/>
        </w:numPr>
        <w:tabs>
          <w:tab w:val="left" w:pos="1694"/>
        </w:tabs>
        <w:spacing w:after="60" w:line="250" w:lineRule="exact"/>
        <w:ind w:left="1694"/>
        <w:jc w:val="both"/>
        <w:rPr>
          <w:rStyle w:val="FontStyle70"/>
          <w:sz w:val="20"/>
        </w:rPr>
      </w:pPr>
      <w:r w:rsidRPr="00B910BD">
        <w:rPr>
          <w:rStyle w:val="FontStyle70"/>
          <w:sz w:val="20"/>
        </w:rPr>
        <w:t>Development and dissemination of tools and methodologies for the enhanced delivery of capacity-building;</w:t>
      </w:r>
    </w:p>
    <w:p w14:paraId="5B2A5BF0" w14:textId="77777777" w:rsidR="00B910BD" w:rsidRPr="00B910BD" w:rsidRDefault="00B910BD" w:rsidP="00FC2D94">
      <w:pPr>
        <w:pStyle w:val="Style19"/>
        <w:widowControl/>
        <w:numPr>
          <w:ilvl w:val="0"/>
          <w:numId w:val="94"/>
        </w:numPr>
        <w:tabs>
          <w:tab w:val="left" w:pos="1694"/>
        </w:tabs>
        <w:spacing w:after="60" w:line="240" w:lineRule="auto"/>
        <w:ind w:left="1138" w:firstLine="0"/>
        <w:rPr>
          <w:rStyle w:val="FontStyle70"/>
          <w:sz w:val="20"/>
        </w:rPr>
      </w:pPr>
      <w:r w:rsidRPr="00B910BD">
        <w:rPr>
          <w:rStyle w:val="FontStyle70"/>
          <w:sz w:val="20"/>
        </w:rPr>
        <w:t xml:space="preserve">Development of tools for </w:t>
      </w:r>
      <w:r w:rsidRPr="00B910BD">
        <w:rPr>
          <w:color w:val="000000"/>
          <w:sz w:val="20"/>
          <w:szCs w:val="18"/>
          <w:lang w:val="en-GB"/>
        </w:rPr>
        <w:t xml:space="preserve">the </w:t>
      </w:r>
      <w:r w:rsidRPr="00B910BD">
        <w:rPr>
          <w:rStyle w:val="FontStyle70"/>
          <w:sz w:val="20"/>
          <w:szCs w:val="20"/>
        </w:rPr>
        <w:t>monitoring, reporting and verification</w:t>
      </w:r>
      <w:r w:rsidRPr="00B910BD">
        <w:rPr>
          <w:rStyle w:val="FontStyle70"/>
          <w:sz w:val="20"/>
        </w:rPr>
        <w:t xml:space="preserve"> of capacity-building;</w:t>
      </w:r>
    </w:p>
    <w:p w14:paraId="0315E9C5" w14:textId="77777777" w:rsidR="00B910BD" w:rsidRPr="00B910BD" w:rsidRDefault="00B910BD" w:rsidP="00FC2D94">
      <w:pPr>
        <w:pStyle w:val="Style19"/>
        <w:widowControl/>
        <w:numPr>
          <w:ilvl w:val="0"/>
          <w:numId w:val="95"/>
        </w:numPr>
        <w:tabs>
          <w:tab w:val="left" w:pos="1128"/>
        </w:tabs>
        <w:spacing w:after="60" w:line="250" w:lineRule="exact"/>
        <w:ind w:left="1128"/>
        <w:jc w:val="both"/>
        <w:rPr>
          <w:rStyle w:val="FontStyle70"/>
          <w:sz w:val="20"/>
        </w:rPr>
      </w:pPr>
      <w:r w:rsidRPr="00B910BD">
        <w:rPr>
          <w:color w:val="000000"/>
          <w:sz w:val="20"/>
          <w:szCs w:val="18"/>
          <w:lang w:val="en-GB"/>
        </w:rPr>
        <w:t>Collaborate closely</w:t>
      </w:r>
      <w:r w:rsidRPr="00B910BD">
        <w:rPr>
          <w:color w:val="000000"/>
          <w:sz w:val="20"/>
          <w:lang w:val="en-GB"/>
        </w:rPr>
        <w:t xml:space="preserve"> with </w:t>
      </w:r>
      <w:r w:rsidRPr="00B910BD">
        <w:rPr>
          <w:rStyle w:val="FontStyle70"/>
          <w:sz w:val="20"/>
        </w:rPr>
        <w:t>other multilateral and international organizations involved in capacity-building;</w:t>
      </w:r>
    </w:p>
    <w:p w14:paraId="7AB5ED66" w14:textId="77777777" w:rsidR="00B910BD" w:rsidRPr="00B910BD" w:rsidRDefault="00B910BD" w:rsidP="00FC2D94">
      <w:pPr>
        <w:pStyle w:val="Style19"/>
        <w:widowControl/>
        <w:numPr>
          <w:ilvl w:val="0"/>
          <w:numId w:val="95"/>
        </w:numPr>
        <w:tabs>
          <w:tab w:val="left" w:pos="1128"/>
        </w:tabs>
        <w:spacing w:after="60" w:line="240" w:lineRule="auto"/>
        <w:ind w:left="571" w:firstLine="0"/>
        <w:rPr>
          <w:rStyle w:val="FontStyle70"/>
          <w:sz w:val="20"/>
        </w:rPr>
      </w:pPr>
      <w:r w:rsidRPr="00B910BD">
        <w:rPr>
          <w:color w:val="000000"/>
          <w:sz w:val="20"/>
          <w:lang w:val="en-GB"/>
        </w:rPr>
        <w:t xml:space="preserve">Report </w:t>
      </w:r>
      <w:r w:rsidRPr="00B910BD">
        <w:rPr>
          <w:color w:val="000000"/>
          <w:sz w:val="20"/>
          <w:szCs w:val="18"/>
          <w:lang w:val="en-GB"/>
        </w:rPr>
        <w:t>on the</w:t>
      </w:r>
      <w:r w:rsidRPr="00B910BD">
        <w:rPr>
          <w:color w:val="000000"/>
          <w:sz w:val="20"/>
          <w:lang w:val="en-GB"/>
        </w:rPr>
        <w:t xml:space="preserve"> </w:t>
      </w:r>
      <w:r w:rsidRPr="00B910BD">
        <w:rPr>
          <w:rStyle w:val="FontStyle70"/>
          <w:sz w:val="20"/>
          <w:szCs w:val="20"/>
        </w:rPr>
        <w:t>monitoring, reporting and verification</w:t>
      </w:r>
      <w:r w:rsidRPr="00B910BD">
        <w:rPr>
          <w:color w:val="000000"/>
          <w:sz w:val="20"/>
          <w:lang w:val="en-GB"/>
        </w:rPr>
        <w:t xml:space="preserve"> </w:t>
      </w:r>
      <w:r w:rsidRPr="00B910BD">
        <w:rPr>
          <w:color w:val="000000"/>
          <w:sz w:val="20"/>
          <w:szCs w:val="18"/>
          <w:lang w:val="en-GB"/>
        </w:rPr>
        <w:t>of</w:t>
      </w:r>
      <w:r w:rsidRPr="00B910BD">
        <w:rPr>
          <w:color w:val="000000"/>
          <w:sz w:val="20"/>
          <w:lang w:val="en-GB"/>
        </w:rPr>
        <w:t xml:space="preserve"> support </w:t>
      </w:r>
      <w:r w:rsidRPr="00B910BD">
        <w:rPr>
          <w:rStyle w:val="FontStyle70"/>
          <w:sz w:val="20"/>
        </w:rPr>
        <w:t>received for capacity-building against needs;</w:t>
      </w:r>
    </w:p>
    <w:p w14:paraId="30616329" w14:textId="77777777" w:rsidR="00B910BD" w:rsidRPr="00B910BD" w:rsidRDefault="00B910BD" w:rsidP="00FC2D94">
      <w:pPr>
        <w:pStyle w:val="Style19"/>
        <w:widowControl/>
        <w:numPr>
          <w:ilvl w:val="0"/>
          <w:numId w:val="95"/>
        </w:numPr>
        <w:tabs>
          <w:tab w:val="left" w:pos="1128"/>
        </w:tabs>
        <w:spacing w:after="60" w:line="245" w:lineRule="exact"/>
        <w:ind w:left="1128"/>
        <w:jc w:val="both"/>
        <w:rPr>
          <w:rStyle w:val="FontStyle70"/>
          <w:sz w:val="20"/>
        </w:rPr>
      </w:pPr>
      <w:r w:rsidRPr="00B910BD">
        <w:rPr>
          <w:color w:val="000000"/>
          <w:sz w:val="20"/>
          <w:szCs w:val="18"/>
          <w:lang w:val="en-GB"/>
        </w:rPr>
        <w:lastRenderedPageBreak/>
        <w:t>Facilitate the</w:t>
      </w:r>
      <w:r w:rsidRPr="00B910BD">
        <w:rPr>
          <w:color w:val="000000"/>
          <w:sz w:val="20"/>
          <w:lang w:val="en-GB"/>
        </w:rPr>
        <w:t xml:space="preserve"> efforts </w:t>
      </w:r>
      <w:r w:rsidRPr="00B910BD">
        <w:rPr>
          <w:rStyle w:val="FontStyle70"/>
          <w:sz w:val="20"/>
        </w:rPr>
        <w:t>of developing country Parties to elaborate plans and strategies for achieving climate resilience and sustainable development trajectories in accordance with their national priorities and legislation;</w:t>
      </w:r>
    </w:p>
    <w:p w14:paraId="2325E51A" w14:textId="77777777" w:rsidR="00B910BD" w:rsidRPr="00B910BD" w:rsidRDefault="00B910BD" w:rsidP="00B910BD">
      <w:pPr>
        <w:pStyle w:val="Style18"/>
        <w:widowControl/>
        <w:spacing w:after="60" w:line="245" w:lineRule="exact"/>
        <w:ind w:left="1133" w:hanging="552"/>
        <w:jc w:val="both"/>
        <w:rPr>
          <w:rStyle w:val="FontStyle70"/>
          <w:sz w:val="20"/>
        </w:rPr>
      </w:pPr>
      <w:r w:rsidRPr="00B910BD">
        <w:rPr>
          <w:rStyle w:val="FontStyle70"/>
          <w:sz w:val="20"/>
        </w:rPr>
        <w:t xml:space="preserve">(g) </w:t>
      </w:r>
      <w:r w:rsidRPr="00B910BD">
        <w:rPr>
          <w:rStyle w:val="FontStyle70"/>
          <w:sz w:val="20"/>
        </w:rPr>
        <w:tab/>
        <w:t xml:space="preserve">[Implement the capacity-building measures recommended by the decision on </w:t>
      </w:r>
      <w:r w:rsidRPr="00B910BD">
        <w:rPr>
          <w:color w:val="000000"/>
          <w:sz w:val="20"/>
          <w:lang w:val="en-GB"/>
        </w:rPr>
        <w:t xml:space="preserve">workstream </w:t>
      </w:r>
      <w:r w:rsidRPr="00B910BD">
        <w:rPr>
          <w:color w:val="000000"/>
          <w:sz w:val="20"/>
          <w:szCs w:val="18"/>
          <w:lang w:val="en-GB"/>
        </w:rPr>
        <w:t>2</w:t>
      </w:r>
      <w:r w:rsidRPr="00B910BD">
        <w:rPr>
          <w:color w:val="000000"/>
          <w:sz w:val="20"/>
          <w:lang w:val="en-GB"/>
        </w:rPr>
        <w:t xml:space="preserve"> during </w:t>
      </w:r>
      <w:r w:rsidRPr="00B910BD">
        <w:rPr>
          <w:rStyle w:val="FontStyle70"/>
          <w:sz w:val="20"/>
        </w:rPr>
        <w:t>the pre-2020 period;]]</w:t>
      </w:r>
    </w:p>
    <w:p w14:paraId="7FD2DBAD" w14:textId="77777777" w:rsidR="00B910BD" w:rsidRPr="00B910BD" w:rsidRDefault="00B910BD" w:rsidP="00B910BD">
      <w:pPr>
        <w:pStyle w:val="Style19"/>
        <w:widowControl/>
        <w:tabs>
          <w:tab w:val="left" w:pos="538"/>
        </w:tabs>
        <w:spacing w:after="60" w:line="240" w:lineRule="auto"/>
        <w:ind w:firstLine="0"/>
        <w:rPr>
          <w:rStyle w:val="FontStyle70"/>
          <w:sz w:val="20"/>
        </w:rPr>
      </w:pPr>
      <w:r w:rsidRPr="00B910BD">
        <w:rPr>
          <w:rStyle w:val="FontStyle71"/>
          <w:i w:val="0"/>
          <w:color w:val="auto"/>
          <w:sz w:val="20"/>
          <w:szCs w:val="20"/>
        </w:rPr>
        <w:t xml:space="preserve">91ter. </w:t>
      </w:r>
      <w:r w:rsidRPr="00B910BD">
        <w:rPr>
          <w:rStyle w:val="FontStyle71"/>
          <w:sz w:val="20"/>
        </w:rPr>
        <w:t xml:space="preserve">Further decides </w:t>
      </w:r>
      <w:r w:rsidRPr="00B910BD">
        <w:rPr>
          <w:rStyle w:val="FontStyle70"/>
          <w:sz w:val="20"/>
        </w:rPr>
        <w:t>that the work programme should address, inter alia:</w:t>
      </w:r>
    </w:p>
    <w:p w14:paraId="574275C1" w14:textId="77777777" w:rsidR="00B910BD" w:rsidRPr="00B910BD" w:rsidRDefault="00B910BD" w:rsidP="00FC2D94">
      <w:pPr>
        <w:pStyle w:val="Style19"/>
        <w:widowControl/>
        <w:numPr>
          <w:ilvl w:val="0"/>
          <w:numId w:val="96"/>
        </w:numPr>
        <w:tabs>
          <w:tab w:val="left" w:pos="1123"/>
        </w:tabs>
        <w:spacing w:after="60" w:line="245" w:lineRule="exact"/>
        <w:ind w:left="1123" w:hanging="552"/>
        <w:jc w:val="both"/>
        <w:rPr>
          <w:rStyle w:val="FontStyle70"/>
          <w:sz w:val="20"/>
        </w:rPr>
      </w:pPr>
      <w:r w:rsidRPr="00B910BD">
        <w:rPr>
          <w:color w:val="000000"/>
          <w:sz w:val="20"/>
          <w:lang w:val="en-GB"/>
        </w:rPr>
        <w:t>Gaps and needs, current and emerging, in the delivery of capacity-building [in developing countries with support from developed countries,] [respecting human rights and with a gender</w:t>
      </w:r>
      <w:r w:rsidRPr="00B910BD">
        <w:rPr>
          <w:color w:val="000000"/>
          <w:sz w:val="20"/>
          <w:szCs w:val="18"/>
          <w:lang w:val="en-GB"/>
        </w:rPr>
        <w:t>-</w:t>
      </w:r>
      <w:r w:rsidRPr="00B910BD">
        <w:rPr>
          <w:color w:val="000000"/>
          <w:sz w:val="20"/>
          <w:lang w:val="en-GB"/>
        </w:rPr>
        <w:t>responsive approach,] in particular at the national level</w:t>
      </w:r>
      <w:r w:rsidRPr="00B910BD">
        <w:rPr>
          <w:rStyle w:val="FontStyle70"/>
          <w:sz w:val="20"/>
        </w:rPr>
        <w:t>;</w:t>
      </w:r>
    </w:p>
    <w:p w14:paraId="2BAC5B56" w14:textId="77777777" w:rsidR="00B910BD" w:rsidRPr="00B910BD" w:rsidRDefault="00B910BD" w:rsidP="00FC2D94">
      <w:pPr>
        <w:pStyle w:val="Style19"/>
        <w:widowControl/>
        <w:numPr>
          <w:ilvl w:val="0"/>
          <w:numId w:val="96"/>
        </w:numPr>
        <w:tabs>
          <w:tab w:val="left" w:pos="1123"/>
        </w:tabs>
        <w:spacing w:after="60" w:line="250" w:lineRule="exact"/>
        <w:ind w:left="1123" w:hanging="552"/>
        <w:jc w:val="both"/>
        <w:rPr>
          <w:rStyle w:val="FontStyle70"/>
          <w:sz w:val="20"/>
        </w:rPr>
      </w:pPr>
      <w:r w:rsidRPr="00B910BD">
        <w:rPr>
          <w:rStyle w:val="FontStyle70"/>
          <w:sz w:val="20"/>
        </w:rPr>
        <w:t xml:space="preserve">Ways and means to enhance coordination and coherence in the provision of capacity-building [of developing countries </w:t>
      </w:r>
      <w:r w:rsidRPr="00B910BD">
        <w:rPr>
          <w:color w:val="000000"/>
          <w:sz w:val="20"/>
          <w:lang w:val="en-GB"/>
        </w:rPr>
        <w:t>regarding their implementation of mitigation and adaptation</w:t>
      </w:r>
      <w:r w:rsidRPr="00B910BD">
        <w:rPr>
          <w:color w:val="000000"/>
          <w:sz w:val="20"/>
          <w:szCs w:val="18"/>
          <w:lang w:val="en-GB"/>
        </w:rPr>
        <w:t xml:space="preserve"> actions</w:t>
      </w:r>
      <w:r w:rsidRPr="00B910BD">
        <w:rPr>
          <w:color w:val="000000"/>
          <w:sz w:val="20"/>
          <w:lang w:val="en-GB"/>
        </w:rPr>
        <w:t>,] including within existing institutional arrangements</w:t>
      </w:r>
      <w:r w:rsidRPr="00B910BD">
        <w:rPr>
          <w:rStyle w:val="FontStyle70"/>
          <w:sz w:val="20"/>
        </w:rPr>
        <w:t>;</w:t>
      </w:r>
    </w:p>
    <w:p w14:paraId="0E38AD24" w14:textId="77777777" w:rsidR="00B910BD" w:rsidRPr="00B910BD" w:rsidRDefault="00B910BD" w:rsidP="00B910BD">
      <w:pPr>
        <w:pStyle w:val="Style18"/>
        <w:widowControl/>
        <w:spacing w:after="60" w:line="250" w:lineRule="exact"/>
        <w:ind w:left="1133" w:hanging="552"/>
        <w:jc w:val="both"/>
        <w:rPr>
          <w:rStyle w:val="FontStyle70"/>
          <w:sz w:val="20"/>
        </w:rPr>
      </w:pPr>
      <w:r w:rsidRPr="00B910BD">
        <w:rPr>
          <w:rStyle w:val="FontStyle70"/>
          <w:sz w:val="20"/>
        </w:rPr>
        <w:t xml:space="preserve">(c) </w:t>
      </w:r>
      <w:r w:rsidRPr="00B910BD">
        <w:rPr>
          <w:rStyle w:val="FontStyle70"/>
          <w:sz w:val="20"/>
        </w:rPr>
        <w:tab/>
        <w:t>[Ways to further enhance the monitoring of the effectiveness of capacity</w:t>
      </w:r>
      <w:r w:rsidRPr="00B910BD">
        <w:rPr>
          <w:color w:val="000000"/>
          <w:sz w:val="20"/>
          <w:szCs w:val="18"/>
          <w:lang w:val="en-GB"/>
        </w:rPr>
        <w:t>-</w:t>
      </w:r>
      <w:r w:rsidRPr="00B910BD">
        <w:rPr>
          <w:rStyle w:val="FontStyle70"/>
          <w:sz w:val="20"/>
        </w:rPr>
        <w:t>building support in developing countries through the development of indicators;]</w:t>
      </w:r>
    </w:p>
    <w:p w14:paraId="2F56E8B7" w14:textId="77777777" w:rsidR="00B910BD" w:rsidRPr="00B910BD" w:rsidRDefault="00B910BD" w:rsidP="00B910BD">
      <w:pPr>
        <w:pStyle w:val="Style19"/>
        <w:widowControl/>
        <w:spacing w:after="60" w:line="250" w:lineRule="exact"/>
        <w:ind w:left="567" w:hanging="567"/>
        <w:rPr>
          <w:rStyle w:val="FontStyle70"/>
          <w:sz w:val="20"/>
        </w:rPr>
      </w:pPr>
      <w:r w:rsidRPr="00B910BD">
        <w:rPr>
          <w:rStyle w:val="FontStyle71"/>
          <w:i w:val="0"/>
          <w:color w:val="auto"/>
          <w:sz w:val="20"/>
          <w:szCs w:val="20"/>
        </w:rPr>
        <w:t xml:space="preserve">91quater. </w:t>
      </w:r>
      <w:r w:rsidRPr="00B910BD">
        <w:rPr>
          <w:rStyle w:val="FontStyle71"/>
          <w:sz w:val="20"/>
        </w:rPr>
        <w:t xml:space="preserve">Requests </w:t>
      </w:r>
      <w:r w:rsidRPr="00B910BD">
        <w:rPr>
          <w:rStyle w:val="FontStyle70"/>
          <w:sz w:val="20"/>
        </w:rPr>
        <w:t xml:space="preserve">the SBI to [develop recommendations concerning] [report annually on the progress of] the work programme referred to in paragraphs </w:t>
      </w:r>
      <w:r w:rsidRPr="00B910BD">
        <w:rPr>
          <w:color w:val="000000"/>
          <w:sz w:val="20"/>
          <w:lang w:val="en-GB"/>
        </w:rPr>
        <w:t xml:space="preserve">91, 91bis, and 91ter above [for consideration by the COP at its twenty-third session] [to the IPC and </w:t>
      </w:r>
      <w:r w:rsidRPr="00B910BD">
        <w:rPr>
          <w:color w:val="000000"/>
          <w:sz w:val="20"/>
          <w:szCs w:val="18"/>
          <w:lang w:val="en-GB"/>
        </w:rPr>
        <w:t xml:space="preserve">the </w:t>
      </w:r>
      <w:r w:rsidRPr="00B910BD">
        <w:rPr>
          <w:color w:val="000000"/>
          <w:sz w:val="20"/>
          <w:lang w:val="en-GB"/>
        </w:rPr>
        <w:t>CMA</w:t>
      </w:r>
      <w:r w:rsidRPr="00B910BD">
        <w:rPr>
          <w:rStyle w:val="FontStyle70"/>
          <w:sz w:val="20"/>
        </w:rPr>
        <w:t>];</w:t>
      </w:r>
    </w:p>
    <w:p w14:paraId="342A7585" w14:textId="77777777" w:rsidR="00B910BD" w:rsidRPr="00B910BD" w:rsidRDefault="00B910BD" w:rsidP="00B910BD">
      <w:pPr>
        <w:pStyle w:val="Style19"/>
        <w:widowControl/>
        <w:tabs>
          <w:tab w:val="left" w:pos="538"/>
        </w:tabs>
        <w:spacing w:after="60" w:line="250" w:lineRule="exact"/>
        <w:ind w:left="539" w:hanging="539"/>
        <w:jc w:val="both"/>
        <w:rPr>
          <w:rStyle w:val="FontStyle69"/>
          <w:b w:val="0"/>
          <w:i/>
          <w:sz w:val="20"/>
        </w:rPr>
      </w:pPr>
      <w:r w:rsidRPr="00B910BD">
        <w:rPr>
          <w:rStyle w:val="FontStyle69"/>
          <w:sz w:val="20"/>
        </w:rPr>
        <w:t xml:space="preserve">Option 1: </w:t>
      </w:r>
      <w:r w:rsidRPr="00B910BD">
        <w:rPr>
          <w:rStyle w:val="FontStyle69"/>
          <w:b w:val="0"/>
          <w:i/>
          <w:sz w:val="20"/>
        </w:rPr>
        <w:t>(paragraph 92)</w:t>
      </w:r>
    </w:p>
    <w:p w14:paraId="5BEB3C44" w14:textId="77777777" w:rsidR="00B910BD" w:rsidRPr="00B910BD" w:rsidRDefault="00B910BD" w:rsidP="00B910BD">
      <w:pPr>
        <w:pStyle w:val="Style19"/>
        <w:widowControl/>
        <w:tabs>
          <w:tab w:val="left" w:pos="538"/>
        </w:tabs>
        <w:spacing w:after="60" w:line="250" w:lineRule="exact"/>
        <w:ind w:left="567" w:hanging="567"/>
        <w:jc w:val="both"/>
        <w:rPr>
          <w:rStyle w:val="FontStyle70"/>
          <w:sz w:val="20"/>
        </w:rPr>
      </w:pPr>
      <w:r w:rsidRPr="00B910BD">
        <w:rPr>
          <w:rStyle w:val="FontStyle69"/>
          <w:b w:val="0"/>
          <w:sz w:val="20"/>
        </w:rPr>
        <w:t xml:space="preserve">92. </w:t>
      </w:r>
      <w:r w:rsidRPr="00B910BD">
        <w:rPr>
          <w:rStyle w:val="FontStyle69"/>
          <w:b w:val="0"/>
          <w:sz w:val="20"/>
        </w:rPr>
        <w:tab/>
      </w:r>
      <w:r w:rsidRPr="00B910BD">
        <w:rPr>
          <w:rStyle w:val="FontStyle71"/>
          <w:sz w:val="20"/>
        </w:rPr>
        <w:t xml:space="preserve">Requests </w:t>
      </w:r>
      <w:r w:rsidRPr="00B910BD">
        <w:rPr>
          <w:rStyle w:val="FontStyle70"/>
          <w:sz w:val="20"/>
        </w:rPr>
        <w:t xml:space="preserve">the [IPC] [SBI] to prepare a </w:t>
      </w:r>
      <w:r w:rsidRPr="00B910BD">
        <w:rPr>
          <w:color w:val="000000"/>
          <w:sz w:val="20"/>
          <w:lang w:val="en-GB"/>
        </w:rPr>
        <w:t xml:space="preserve">recommendation </w:t>
      </w:r>
      <w:r w:rsidRPr="00B910BD">
        <w:rPr>
          <w:color w:val="000000"/>
          <w:sz w:val="20"/>
          <w:szCs w:val="18"/>
          <w:lang w:val="en-GB"/>
        </w:rPr>
        <w:t>for</w:t>
      </w:r>
      <w:r w:rsidRPr="00B910BD">
        <w:rPr>
          <w:color w:val="000000"/>
          <w:sz w:val="20"/>
          <w:lang w:val="en-GB"/>
        </w:rPr>
        <w:t xml:space="preserve"> the CMA </w:t>
      </w:r>
      <w:r w:rsidRPr="00B910BD">
        <w:rPr>
          <w:color w:val="000000"/>
          <w:sz w:val="20"/>
          <w:szCs w:val="18"/>
          <w:lang w:val="en-GB"/>
        </w:rPr>
        <w:t>on</w:t>
      </w:r>
      <w:r w:rsidRPr="00B910BD">
        <w:rPr>
          <w:color w:val="000000"/>
          <w:sz w:val="20"/>
          <w:lang w:val="en-GB"/>
        </w:rPr>
        <w:t xml:space="preserve"> the enhancement </w:t>
      </w:r>
      <w:r w:rsidRPr="00B910BD">
        <w:rPr>
          <w:rStyle w:val="FontStyle70"/>
          <w:sz w:val="20"/>
        </w:rPr>
        <w:t xml:space="preserve">and intensification of the work of the institutional arrangements on </w:t>
      </w:r>
      <w:proofErr w:type="gramStart"/>
      <w:r w:rsidRPr="00B910BD">
        <w:rPr>
          <w:rStyle w:val="FontStyle70"/>
          <w:sz w:val="20"/>
        </w:rPr>
        <w:t>capacity-building</w:t>
      </w:r>
      <w:proofErr w:type="gramEnd"/>
      <w:r w:rsidRPr="00B910BD">
        <w:rPr>
          <w:rStyle w:val="FontStyle70"/>
          <w:sz w:val="20"/>
        </w:rPr>
        <w:t>;</w:t>
      </w:r>
    </w:p>
    <w:p w14:paraId="6A73EB72" w14:textId="77777777" w:rsidR="00B910BD" w:rsidRPr="00B910BD" w:rsidRDefault="00B910BD" w:rsidP="00B910BD">
      <w:pPr>
        <w:pStyle w:val="Style8"/>
        <w:widowControl/>
        <w:spacing w:after="60" w:line="235" w:lineRule="exact"/>
        <w:rPr>
          <w:rStyle w:val="FontStyle69"/>
          <w:b w:val="0"/>
          <w:i/>
          <w:sz w:val="20"/>
        </w:rPr>
      </w:pPr>
      <w:r w:rsidRPr="00B910BD">
        <w:rPr>
          <w:rStyle w:val="FontStyle69"/>
          <w:sz w:val="20"/>
        </w:rPr>
        <w:t xml:space="preserve">Option 2: </w:t>
      </w:r>
      <w:r w:rsidRPr="00B910BD">
        <w:rPr>
          <w:rStyle w:val="FontStyle69"/>
          <w:b w:val="0"/>
          <w:i/>
          <w:sz w:val="20"/>
        </w:rPr>
        <w:t>(paragraph 92)</w:t>
      </w:r>
    </w:p>
    <w:p w14:paraId="7C1C6015" w14:textId="77777777" w:rsidR="00B910BD" w:rsidRPr="00B910BD" w:rsidRDefault="00B910BD" w:rsidP="00B910BD">
      <w:pPr>
        <w:pStyle w:val="Style19"/>
        <w:widowControl/>
        <w:spacing w:after="60" w:line="250" w:lineRule="exact"/>
        <w:ind w:left="567" w:hanging="567"/>
        <w:jc w:val="both"/>
        <w:rPr>
          <w:rStyle w:val="FontStyle70"/>
          <w:sz w:val="20"/>
        </w:rPr>
      </w:pPr>
      <w:r w:rsidRPr="00B910BD">
        <w:rPr>
          <w:rStyle w:val="FontStyle69"/>
          <w:b w:val="0"/>
          <w:sz w:val="20"/>
        </w:rPr>
        <w:t>92.</w:t>
      </w:r>
      <w:r w:rsidRPr="00B910BD">
        <w:rPr>
          <w:rStyle w:val="FontStyle69"/>
          <w:sz w:val="20"/>
        </w:rPr>
        <w:tab/>
      </w:r>
      <w:r w:rsidRPr="00B910BD">
        <w:rPr>
          <w:rStyle w:val="FontStyle71"/>
          <w:sz w:val="20"/>
        </w:rPr>
        <w:t xml:space="preserve">Requests </w:t>
      </w:r>
      <w:r w:rsidRPr="00B910BD">
        <w:rPr>
          <w:rStyle w:val="FontStyle70"/>
          <w:sz w:val="20"/>
        </w:rPr>
        <w:t xml:space="preserve">the [IPC] [SBI] to develop modalities and procedures for the capacity-building mechanism established </w:t>
      </w:r>
      <w:r w:rsidRPr="00B910BD">
        <w:rPr>
          <w:color w:val="000000"/>
          <w:sz w:val="20"/>
          <w:szCs w:val="18"/>
          <w:lang w:val="en-GB"/>
        </w:rPr>
        <w:t>by</w:t>
      </w:r>
      <w:r w:rsidRPr="00B910BD">
        <w:rPr>
          <w:color w:val="000000"/>
          <w:sz w:val="20"/>
          <w:lang w:val="en-GB"/>
        </w:rPr>
        <w:t xml:space="preserve"> </w:t>
      </w:r>
      <w:r w:rsidRPr="00B910BD">
        <w:rPr>
          <w:rStyle w:val="FontStyle70"/>
          <w:sz w:val="20"/>
        </w:rPr>
        <w:t>Article 8, paragraph 5, of the Agreement</w:t>
      </w:r>
      <w:proofErr w:type="gramStart"/>
      <w:r w:rsidRPr="00B910BD">
        <w:rPr>
          <w:rStyle w:val="FontStyle70"/>
          <w:sz w:val="20"/>
        </w:rPr>
        <w:t>;</w:t>
      </w:r>
      <w:proofErr w:type="gramEnd"/>
    </w:p>
    <w:p w14:paraId="679F0681" w14:textId="77777777" w:rsidR="00B910BD" w:rsidRPr="00B910BD" w:rsidRDefault="00B910BD" w:rsidP="00B910BD">
      <w:pPr>
        <w:pStyle w:val="Style8"/>
        <w:widowControl/>
        <w:spacing w:after="60" w:line="240" w:lineRule="auto"/>
        <w:rPr>
          <w:rStyle w:val="FontStyle70"/>
          <w:i/>
          <w:sz w:val="20"/>
        </w:rPr>
      </w:pPr>
      <w:r w:rsidRPr="00B910BD">
        <w:rPr>
          <w:rStyle w:val="FontStyle70"/>
          <w:b/>
          <w:color w:val="auto"/>
          <w:sz w:val="20"/>
        </w:rPr>
        <w:t xml:space="preserve">Option 3: </w:t>
      </w:r>
      <w:r w:rsidRPr="00B910BD">
        <w:rPr>
          <w:rStyle w:val="FontStyle70"/>
          <w:i/>
          <w:color w:val="auto"/>
          <w:sz w:val="20"/>
        </w:rPr>
        <w:t>(paragraphs 92 and 92bis) {</w:t>
      </w:r>
      <w:r w:rsidRPr="00B910BD">
        <w:rPr>
          <w:rStyle w:val="FontStyle70"/>
          <w:i/>
          <w:sz w:val="20"/>
        </w:rPr>
        <w:t xml:space="preserve">International Mechanism for Capacity Building under the Convention and </w:t>
      </w:r>
      <w:proofErr w:type="gramStart"/>
      <w:r w:rsidRPr="00B910BD">
        <w:rPr>
          <w:rStyle w:val="FontStyle70"/>
          <w:i/>
          <w:sz w:val="20"/>
        </w:rPr>
        <w:t>the  Agreement</w:t>
      </w:r>
      <w:proofErr w:type="gramEnd"/>
      <w:r w:rsidRPr="00B910BD">
        <w:rPr>
          <w:rStyle w:val="FontStyle70"/>
          <w:i/>
          <w:sz w:val="20"/>
        </w:rPr>
        <w:t>}</w:t>
      </w:r>
    </w:p>
    <w:p w14:paraId="5AC96CE3" w14:textId="77777777" w:rsidR="00B910BD" w:rsidRPr="00B910BD" w:rsidRDefault="00B910BD" w:rsidP="00B910BD">
      <w:pPr>
        <w:pStyle w:val="Style29"/>
        <w:widowControl/>
        <w:spacing w:after="60" w:line="245" w:lineRule="exact"/>
        <w:ind w:left="556" w:right="6" w:hanging="556"/>
        <w:rPr>
          <w:rStyle w:val="FontStyle70"/>
          <w:sz w:val="20"/>
        </w:rPr>
      </w:pPr>
      <w:r w:rsidRPr="00B910BD">
        <w:rPr>
          <w:rStyle w:val="FontStyle70"/>
          <w:sz w:val="20"/>
          <w:szCs w:val="20"/>
        </w:rPr>
        <w:t>92.</w:t>
      </w:r>
      <w:r w:rsidRPr="00B910BD">
        <w:rPr>
          <w:rStyle w:val="FontStyle70"/>
          <w:sz w:val="20"/>
          <w:szCs w:val="20"/>
        </w:rPr>
        <w:tab/>
      </w:r>
      <w:r w:rsidRPr="00B910BD">
        <w:rPr>
          <w:color w:val="000000"/>
          <w:sz w:val="20"/>
          <w:lang w:val="en-GB"/>
        </w:rPr>
        <w:t>The International Mechanism for Capacity</w:t>
      </w:r>
      <w:r w:rsidRPr="00B910BD">
        <w:rPr>
          <w:color w:val="000000"/>
          <w:sz w:val="20"/>
          <w:szCs w:val="18"/>
          <w:lang w:val="en-GB"/>
        </w:rPr>
        <w:t>-</w:t>
      </w:r>
      <w:r w:rsidRPr="00B910BD">
        <w:rPr>
          <w:color w:val="000000"/>
          <w:sz w:val="20"/>
          <w:lang w:val="en-GB"/>
        </w:rPr>
        <w:t xml:space="preserve">Building is the institutional arrangement for </w:t>
      </w:r>
      <w:proofErr w:type="gramStart"/>
      <w:r w:rsidRPr="00B910BD">
        <w:rPr>
          <w:color w:val="000000"/>
          <w:sz w:val="20"/>
          <w:lang w:val="en-GB"/>
        </w:rPr>
        <w:t>capacity</w:t>
      </w:r>
      <w:r w:rsidRPr="00B910BD">
        <w:rPr>
          <w:color w:val="000000"/>
          <w:sz w:val="20"/>
          <w:szCs w:val="18"/>
          <w:lang w:val="en-GB"/>
        </w:rPr>
        <w:t>-</w:t>
      </w:r>
      <w:r w:rsidRPr="00B910BD">
        <w:rPr>
          <w:color w:val="000000"/>
          <w:sz w:val="20"/>
          <w:lang w:val="en-GB"/>
        </w:rPr>
        <w:t>building</w:t>
      </w:r>
      <w:proofErr w:type="gramEnd"/>
      <w:r w:rsidRPr="00B910BD">
        <w:rPr>
          <w:color w:val="000000"/>
          <w:sz w:val="20"/>
          <w:lang w:val="en-GB"/>
        </w:rPr>
        <w:t xml:space="preserve"> under the Convention, the Kyoto Protocol and the Agreement and constitutes the Durban Forum, the </w:t>
      </w:r>
      <w:r w:rsidRPr="00B910BD">
        <w:rPr>
          <w:color w:val="000000"/>
          <w:sz w:val="20"/>
          <w:szCs w:val="18"/>
          <w:lang w:val="en-GB"/>
        </w:rPr>
        <w:t>capacity-building portal</w:t>
      </w:r>
      <w:r w:rsidRPr="00B910BD">
        <w:rPr>
          <w:color w:val="000000"/>
          <w:sz w:val="20"/>
          <w:lang w:val="en-GB"/>
        </w:rPr>
        <w:t xml:space="preserve"> and the proposed Capacity</w:t>
      </w:r>
      <w:r w:rsidRPr="00B910BD">
        <w:rPr>
          <w:color w:val="000000"/>
          <w:sz w:val="20"/>
          <w:szCs w:val="18"/>
          <w:lang w:val="en-GB"/>
        </w:rPr>
        <w:t>-building</w:t>
      </w:r>
      <w:r w:rsidRPr="00B910BD">
        <w:rPr>
          <w:color w:val="000000"/>
          <w:sz w:val="20"/>
          <w:lang w:val="en-GB"/>
        </w:rPr>
        <w:t xml:space="preserve"> Coordination Committee (proposed </w:t>
      </w:r>
      <w:r w:rsidRPr="00B910BD">
        <w:rPr>
          <w:color w:val="000000"/>
          <w:sz w:val="20"/>
          <w:szCs w:val="18"/>
          <w:lang w:val="en-GB"/>
        </w:rPr>
        <w:t xml:space="preserve">in </w:t>
      </w:r>
      <w:r w:rsidRPr="00B910BD">
        <w:rPr>
          <w:color w:val="000000"/>
          <w:sz w:val="20"/>
          <w:lang w:val="en-GB"/>
        </w:rPr>
        <w:t xml:space="preserve">decision xx/CP.21). The </w:t>
      </w:r>
      <w:r w:rsidRPr="00B910BD">
        <w:rPr>
          <w:color w:val="000000"/>
          <w:sz w:val="20"/>
          <w:szCs w:val="18"/>
          <w:lang w:val="en-GB"/>
        </w:rPr>
        <w:t>mechanism</w:t>
      </w:r>
      <w:r w:rsidRPr="00B910BD">
        <w:rPr>
          <w:color w:val="000000"/>
          <w:sz w:val="20"/>
          <w:lang w:val="en-GB"/>
        </w:rPr>
        <w:t xml:space="preserve"> is established under the Capacity Building Frameworks(decisions 2/CP.7 and 3/CP.7) to address capacity</w:t>
      </w:r>
      <w:r w:rsidRPr="00B910BD">
        <w:rPr>
          <w:color w:val="000000"/>
          <w:sz w:val="20"/>
          <w:szCs w:val="18"/>
          <w:lang w:val="en-GB"/>
        </w:rPr>
        <w:t>-</w:t>
      </w:r>
      <w:r w:rsidRPr="00B910BD">
        <w:rPr>
          <w:color w:val="000000"/>
          <w:sz w:val="20"/>
          <w:lang w:val="en-GB"/>
        </w:rPr>
        <w:t>building needs and gaps in developing countries and countries with economies in transition as they implement the Convention, the Kyoto Protocol and the Agreement</w:t>
      </w:r>
      <w:r w:rsidRPr="00B910BD">
        <w:rPr>
          <w:rStyle w:val="FontStyle70"/>
          <w:sz w:val="20"/>
        </w:rPr>
        <w:t>;</w:t>
      </w:r>
    </w:p>
    <w:p w14:paraId="7C631B20" w14:textId="77777777" w:rsidR="00B910BD" w:rsidRPr="00B910BD" w:rsidRDefault="00B910BD" w:rsidP="00B910BD">
      <w:pPr>
        <w:pStyle w:val="Style29"/>
        <w:widowControl/>
        <w:spacing w:after="60" w:line="250" w:lineRule="exact"/>
        <w:ind w:left="562" w:right="19" w:hanging="562"/>
        <w:rPr>
          <w:rStyle w:val="FontStyle70"/>
          <w:sz w:val="20"/>
        </w:rPr>
      </w:pPr>
      <w:r w:rsidRPr="00B910BD">
        <w:rPr>
          <w:rStyle w:val="FontStyle70"/>
          <w:sz w:val="20"/>
          <w:szCs w:val="20"/>
        </w:rPr>
        <w:t>92bis.</w:t>
      </w:r>
      <w:r w:rsidRPr="00B910BD">
        <w:rPr>
          <w:rStyle w:val="FontStyle70"/>
          <w:sz w:val="20"/>
          <w:szCs w:val="20"/>
        </w:rPr>
        <w:tab/>
      </w:r>
      <w:proofErr w:type="gramStart"/>
      <w:r w:rsidRPr="00B910BD">
        <w:rPr>
          <w:rStyle w:val="FontStyle70"/>
          <w:sz w:val="20"/>
        </w:rPr>
        <w:t>In</w:t>
      </w:r>
      <w:proofErr w:type="gramEnd"/>
      <w:r w:rsidRPr="00B910BD">
        <w:rPr>
          <w:rStyle w:val="FontStyle70"/>
          <w:sz w:val="20"/>
        </w:rPr>
        <w:t xml:space="preserve"> fulfilling its role in a comprehensive, integrated and coherent manner, </w:t>
      </w:r>
      <w:r w:rsidRPr="00B910BD">
        <w:rPr>
          <w:color w:val="000000"/>
          <w:sz w:val="20"/>
          <w:lang w:val="en-GB"/>
        </w:rPr>
        <w:t xml:space="preserve">the International </w:t>
      </w:r>
      <w:r w:rsidRPr="00B910BD">
        <w:rPr>
          <w:color w:val="000000"/>
          <w:sz w:val="20"/>
          <w:szCs w:val="18"/>
          <w:lang w:val="en-GB"/>
        </w:rPr>
        <w:t xml:space="preserve">Mechanism for </w:t>
      </w:r>
      <w:r w:rsidRPr="00B910BD">
        <w:rPr>
          <w:color w:val="000000"/>
          <w:sz w:val="20"/>
          <w:lang w:val="en-GB"/>
        </w:rPr>
        <w:t>Capacity</w:t>
      </w:r>
      <w:r w:rsidRPr="00B910BD">
        <w:rPr>
          <w:color w:val="000000"/>
          <w:sz w:val="20"/>
          <w:szCs w:val="18"/>
          <w:lang w:val="en-GB"/>
        </w:rPr>
        <w:t>-</w:t>
      </w:r>
      <w:r w:rsidRPr="00B910BD">
        <w:rPr>
          <w:color w:val="000000"/>
          <w:sz w:val="20"/>
          <w:lang w:val="en-GB"/>
        </w:rPr>
        <w:t>Building shall</w:t>
      </w:r>
      <w:r w:rsidRPr="00B910BD">
        <w:rPr>
          <w:rStyle w:val="FontStyle70"/>
          <w:sz w:val="20"/>
        </w:rPr>
        <w:t>:</w:t>
      </w:r>
    </w:p>
    <w:p w14:paraId="01149297" w14:textId="77777777" w:rsidR="00B910BD" w:rsidRPr="00B910BD" w:rsidRDefault="00B910BD" w:rsidP="00FC2D94">
      <w:pPr>
        <w:pStyle w:val="Style50"/>
        <w:widowControl/>
        <w:numPr>
          <w:ilvl w:val="0"/>
          <w:numId w:val="108"/>
        </w:numPr>
        <w:tabs>
          <w:tab w:val="left" w:pos="562"/>
        </w:tabs>
        <w:spacing w:after="60" w:line="245" w:lineRule="exact"/>
        <w:ind w:left="1134" w:right="5" w:hanging="567"/>
        <w:rPr>
          <w:rStyle w:val="FontStyle70"/>
          <w:sz w:val="20"/>
        </w:rPr>
      </w:pPr>
      <w:r w:rsidRPr="00B910BD">
        <w:rPr>
          <w:color w:val="000000"/>
          <w:sz w:val="20"/>
          <w:lang w:val="en-GB"/>
        </w:rPr>
        <w:t xml:space="preserve">Enhance knowledge </w:t>
      </w:r>
      <w:r w:rsidRPr="00B910BD">
        <w:rPr>
          <w:color w:val="000000"/>
          <w:sz w:val="20"/>
          <w:szCs w:val="18"/>
          <w:lang w:val="en-GB"/>
        </w:rPr>
        <w:t xml:space="preserve">on </w:t>
      </w:r>
      <w:r w:rsidRPr="00B910BD">
        <w:rPr>
          <w:color w:val="000000"/>
          <w:sz w:val="20"/>
          <w:lang w:val="en-GB"/>
        </w:rPr>
        <w:t xml:space="preserve">and understanding of technical and management approaches to </w:t>
      </w:r>
      <w:r w:rsidRPr="00B910BD">
        <w:rPr>
          <w:color w:val="000000"/>
          <w:sz w:val="20"/>
          <w:szCs w:val="18"/>
          <w:lang w:val="en-GB"/>
        </w:rPr>
        <w:t>addressing</w:t>
      </w:r>
      <w:r w:rsidRPr="00B910BD">
        <w:rPr>
          <w:color w:val="000000"/>
          <w:sz w:val="20"/>
          <w:lang w:val="en-GB"/>
        </w:rPr>
        <w:t xml:space="preserve"> capacity</w:t>
      </w:r>
      <w:r w:rsidRPr="00B910BD">
        <w:rPr>
          <w:color w:val="000000"/>
          <w:sz w:val="20"/>
          <w:szCs w:val="18"/>
          <w:lang w:val="en-GB"/>
        </w:rPr>
        <w:t>-</w:t>
      </w:r>
      <w:r w:rsidRPr="00B910BD">
        <w:rPr>
          <w:color w:val="000000"/>
          <w:sz w:val="20"/>
          <w:lang w:val="en-GB"/>
        </w:rPr>
        <w:t>building needs and gaps in developing countries and countries with economies in transition by facilitating and promoting</w:t>
      </w:r>
      <w:r w:rsidRPr="00B910BD">
        <w:rPr>
          <w:color w:val="000000"/>
          <w:sz w:val="20"/>
          <w:szCs w:val="18"/>
          <w:lang w:val="en-GB"/>
        </w:rPr>
        <w:t>:</w:t>
      </w:r>
      <w:r w:rsidRPr="00B910BD">
        <w:rPr>
          <w:color w:val="000000"/>
          <w:sz w:val="20"/>
          <w:lang w:val="en-GB"/>
        </w:rPr>
        <w:t xml:space="preserve"> (a) action to address gaps in the understanding of and expertise </w:t>
      </w:r>
      <w:r w:rsidRPr="00B910BD">
        <w:rPr>
          <w:color w:val="000000"/>
          <w:sz w:val="20"/>
          <w:szCs w:val="18"/>
          <w:lang w:val="en-GB"/>
        </w:rPr>
        <w:t>on</w:t>
      </w:r>
      <w:r w:rsidRPr="00B910BD">
        <w:rPr>
          <w:color w:val="000000"/>
          <w:sz w:val="20"/>
          <w:lang w:val="en-GB"/>
        </w:rPr>
        <w:t xml:space="preserve"> approaches to </w:t>
      </w:r>
      <w:r w:rsidRPr="00B910BD">
        <w:rPr>
          <w:color w:val="000000"/>
          <w:sz w:val="20"/>
          <w:szCs w:val="18"/>
          <w:lang w:val="en-GB"/>
        </w:rPr>
        <w:t>addressing</w:t>
      </w:r>
      <w:r w:rsidRPr="00B910BD">
        <w:rPr>
          <w:color w:val="000000"/>
          <w:sz w:val="20"/>
          <w:lang w:val="en-GB"/>
        </w:rPr>
        <w:t xml:space="preserve"> capacity</w:t>
      </w:r>
      <w:r w:rsidRPr="00B910BD">
        <w:rPr>
          <w:color w:val="000000"/>
          <w:sz w:val="20"/>
          <w:szCs w:val="18"/>
          <w:lang w:val="en-GB"/>
        </w:rPr>
        <w:t>-</w:t>
      </w:r>
      <w:r w:rsidRPr="00B910BD">
        <w:rPr>
          <w:color w:val="000000"/>
          <w:sz w:val="20"/>
          <w:lang w:val="en-GB"/>
        </w:rPr>
        <w:t xml:space="preserve">building associated with </w:t>
      </w:r>
      <w:r w:rsidRPr="00B910BD">
        <w:rPr>
          <w:color w:val="000000"/>
          <w:sz w:val="20"/>
          <w:szCs w:val="18"/>
          <w:lang w:val="en-GB"/>
        </w:rPr>
        <w:t xml:space="preserve">the </w:t>
      </w:r>
      <w:r w:rsidRPr="00B910BD">
        <w:rPr>
          <w:color w:val="000000"/>
          <w:sz w:val="20"/>
          <w:lang w:val="en-GB"/>
        </w:rPr>
        <w:t xml:space="preserve">implementation of the Convention, its Kyoto Protocol and the Agreement; (b) the collection, sharing, management and utilization of relevant data and information; and (c) </w:t>
      </w:r>
      <w:r w:rsidRPr="00B910BD">
        <w:rPr>
          <w:color w:val="000000"/>
          <w:sz w:val="20"/>
          <w:szCs w:val="18"/>
          <w:lang w:val="en-GB"/>
        </w:rPr>
        <w:t xml:space="preserve">the </w:t>
      </w:r>
      <w:r w:rsidRPr="00B910BD">
        <w:rPr>
          <w:color w:val="000000"/>
          <w:sz w:val="20"/>
          <w:lang w:val="en-GB"/>
        </w:rPr>
        <w:t xml:space="preserve">translation into implementable actions of the synthesis of best practices, challenges, experiences and lessons learned drawn and developed by the </w:t>
      </w:r>
      <w:r w:rsidRPr="00B910BD">
        <w:rPr>
          <w:color w:val="000000"/>
          <w:sz w:val="20"/>
          <w:szCs w:val="18"/>
          <w:lang w:val="en-GB"/>
        </w:rPr>
        <w:t>secretariat</w:t>
      </w:r>
      <w:r w:rsidRPr="00B910BD">
        <w:rPr>
          <w:color w:val="000000"/>
          <w:sz w:val="20"/>
          <w:lang w:val="en-GB"/>
        </w:rPr>
        <w:t xml:space="preserve"> from the Durban Forum and any data and information from the Capacity</w:t>
      </w:r>
      <w:r w:rsidRPr="00B910BD">
        <w:rPr>
          <w:color w:val="000000"/>
          <w:sz w:val="20"/>
          <w:szCs w:val="18"/>
          <w:lang w:val="en-GB"/>
        </w:rPr>
        <w:t>-</w:t>
      </w:r>
      <w:r w:rsidRPr="00B910BD">
        <w:rPr>
          <w:color w:val="000000"/>
          <w:sz w:val="20"/>
          <w:lang w:val="en-GB"/>
        </w:rPr>
        <w:t>Building Portal</w:t>
      </w:r>
      <w:r w:rsidRPr="00B910BD">
        <w:rPr>
          <w:rStyle w:val="FontStyle70"/>
          <w:sz w:val="20"/>
        </w:rPr>
        <w:t>;</w:t>
      </w:r>
    </w:p>
    <w:p w14:paraId="0D4856FE" w14:textId="77777777" w:rsidR="00B910BD" w:rsidRPr="00B910BD" w:rsidRDefault="00B910BD" w:rsidP="00FC2D94">
      <w:pPr>
        <w:pStyle w:val="Style50"/>
        <w:widowControl/>
        <w:numPr>
          <w:ilvl w:val="0"/>
          <w:numId w:val="108"/>
        </w:numPr>
        <w:tabs>
          <w:tab w:val="left" w:pos="562"/>
        </w:tabs>
        <w:spacing w:after="60" w:line="240" w:lineRule="auto"/>
        <w:ind w:left="1134" w:hanging="567"/>
        <w:jc w:val="left"/>
        <w:rPr>
          <w:rStyle w:val="FontStyle70"/>
          <w:sz w:val="20"/>
        </w:rPr>
      </w:pPr>
      <w:r w:rsidRPr="00B910BD">
        <w:rPr>
          <w:rStyle w:val="FontStyle70"/>
          <w:sz w:val="20"/>
        </w:rPr>
        <w:t>Strengthen dialogue, coordination, coherence and synergies among relevant stakeholders;</w:t>
      </w:r>
    </w:p>
    <w:p w14:paraId="2B3E013A" w14:textId="77777777" w:rsidR="00B910BD" w:rsidRPr="00B910BD" w:rsidRDefault="00B910BD" w:rsidP="00FC2D94">
      <w:pPr>
        <w:pStyle w:val="Style50"/>
        <w:widowControl/>
        <w:numPr>
          <w:ilvl w:val="0"/>
          <w:numId w:val="108"/>
        </w:numPr>
        <w:tabs>
          <w:tab w:val="left" w:pos="562"/>
        </w:tabs>
        <w:spacing w:after="60" w:line="250" w:lineRule="exact"/>
        <w:ind w:left="1134" w:hanging="567"/>
        <w:rPr>
          <w:rStyle w:val="FontStyle70"/>
          <w:sz w:val="20"/>
        </w:rPr>
      </w:pPr>
      <w:r w:rsidRPr="00B910BD">
        <w:rPr>
          <w:color w:val="000000"/>
          <w:sz w:val="20"/>
          <w:lang w:val="en-GB"/>
        </w:rPr>
        <w:t xml:space="preserve">Provide leadership and coordination and, as and where appropriate, oversight </w:t>
      </w:r>
      <w:r w:rsidRPr="00B910BD">
        <w:rPr>
          <w:color w:val="000000"/>
          <w:sz w:val="20"/>
          <w:szCs w:val="18"/>
          <w:lang w:val="en-GB"/>
        </w:rPr>
        <w:t>of</w:t>
      </w:r>
      <w:r w:rsidRPr="00B910BD">
        <w:rPr>
          <w:color w:val="000000"/>
          <w:sz w:val="20"/>
          <w:lang w:val="en-GB"/>
        </w:rPr>
        <w:t xml:space="preserve"> the assessment and implementation of approaches to </w:t>
      </w:r>
      <w:r w:rsidRPr="00B910BD">
        <w:rPr>
          <w:color w:val="000000"/>
          <w:sz w:val="20"/>
          <w:szCs w:val="18"/>
          <w:lang w:val="en-GB"/>
        </w:rPr>
        <w:t>addressing</w:t>
      </w:r>
      <w:r w:rsidRPr="00B910BD">
        <w:rPr>
          <w:color w:val="000000"/>
          <w:sz w:val="20"/>
          <w:lang w:val="en-GB"/>
        </w:rPr>
        <w:t xml:space="preserve"> capacity</w:t>
      </w:r>
      <w:r w:rsidRPr="00B910BD">
        <w:rPr>
          <w:color w:val="000000"/>
          <w:sz w:val="20"/>
          <w:szCs w:val="18"/>
          <w:lang w:val="en-GB"/>
        </w:rPr>
        <w:t>-</w:t>
      </w:r>
      <w:r w:rsidRPr="00B910BD">
        <w:rPr>
          <w:color w:val="000000"/>
          <w:sz w:val="20"/>
          <w:lang w:val="en-GB"/>
        </w:rPr>
        <w:t xml:space="preserve">building needs and gaps in developing countries and countries </w:t>
      </w:r>
      <w:r w:rsidRPr="00B910BD">
        <w:rPr>
          <w:color w:val="000000"/>
          <w:sz w:val="20"/>
          <w:szCs w:val="18"/>
          <w:lang w:val="en-GB"/>
        </w:rPr>
        <w:t xml:space="preserve">with economies </w:t>
      </w:r>
      <w:r w:rsidRPr="00B910BD">
        <w:rPr>
          <w:color w:val="000000"/>
          <w:sz w:val="20"/>
          <w:lang w:val="en-GB"/>
        </w:rPr>
        <w:t>in transition associated with the implementation of the Convention, its Kyoto Protocol and the Agreement</w:t>
      </w:r>
      <w:r w:rsidRPr="00B910BD">
        <w:rPr>
          <w:rStyle w:val="FontStyle70"/>
          <w:sz w:val="20"/>
        </w:rPr>
        <w:t>;</w:t>
      </w:r>
    </w:p>
    <w:p w14:paraId="04C1E0D5" w14:textId="77777777" w:rsidR="00B910BD" w:rsidRPr="00B910BD" w:rsidRDefault="00B910BD" w:rsidP="00FC2D94">
      <w:pPr>
        <w:pStyle w:val="Style50"/>
        <w:widowControl/>
        <w:numPr>
          <w:ilvl w:val="0"/>
          <w:numId w:val="108"/>
        </w:numPr>
        <w:tabs>
          <w:tab w:val="left" w:pos="562"/>
        </w:tabs>
        <w:spacing w:after="60" w:line="245" w:lineRule="exact"/>
        <w:ind w:left="1134" w:right="5" w:hanging="567"/>
        <w:rPr>
          <w:rStyle w:val="FontStyle70"/>
          <w:sz w:val="20"/>
        </w:rPr>
      </w:pPr>
      <w:r w:rsidRPr="00B910BD">
        <w:rPr>
          <w:rStyle w:val="FontStyle70"/>
          <w:sz w:val="20"/>
        </w:rPr>
        <w:t xml:space="preserve">Foster dialogue, coordination, coherence and synergies among all relevant stakeholders, institutions, bodies, processes and initiatives </w:t>
      </w:r>
      <w:r w:rsidRPr="00B910BD">
        <w:rPr>
          <w:color w:val="000000"/>
          <w:sz w:val="20"/>
          <w:lang w:val="en-GB"/>
        </w:rPr>
        <w:t xml:space="preserve">outside </w:t>
      </w:r>
      <w:r w:rsidRPr="00B910BD">
        <w:rPr>
          <w:color w:val="000000"/>
          <w:sz w:val="20"/>
          <w:szCs w:val="18"/>
          <w:lang w:val="en-GB"/>
        </w:rPr>
        <w:t xml:space="preserve">of </w:t>
      </w:r>
      <w:r w:rsidRPr="00B910BD">
        <w:rPr>
          <w:color w:val="000000"/>
          <w:sz w:val="20"/>
          <w:lang w:val="en-GB"/>
        </w:rPr>
        <w:t>the Convention</w:t>
      </w:r>
      <w:r w:rsidRPr="00B910BD">
        <w:rPr>
          <w:rStyle w:val="FontStyle70"/>
          <w:sz w:val="20"/>
        </w:rPr>
        <w:t xml:space="preserve">, with a view to promoting cooperation and collaboration across relevant work and activities at the </w:t>
      </w:r>
      <w:r w:rsidRPr="00B910BD">
        <w:rPr>
          <w:color w:val="000000"/>
          <w:sz w:val="20"/>
          <w:lang w:val="en-GB"/>
        </w:rPr>
        <w:t>subnational, national, regional and international levels</w:t>
      </w:r>
      <w:r w:rsidRPr="00B910BD">
        <w:rPr>
          <w:rStyle w:val="FontStyle70"/>
          <w:sz w:val="20"/>
        </w:rPr>
        <w:t>;</w:t>
      </w:r>
    </w:p>
    <w:p w14:paraId="1CDB038A" w14:textId="77777777" w:rsidR="00B910BD" w:rsidRPr="00B910BD" w:rsidRDefault="00B910BD" w:rsidP="00FC2D94">
      <w:pPr>
        <w:pStyle w:val="Style50"/>
        <w:widowControl/>
        <w:numPr>
          <w:ilvl w:val="0"/>
          <w:numId w:val="108"/>
        </w:numPr>
        <w:tabs>
          <w:tab w:val="left" w:pos="562"/>
        </w:tabs>
        <w:spacing w:after="60" w:line="254" w:lineRule="exact"/>
        <w:ind w:left="1134" w:right="14" w:hanging="567"/>
        <w:rPr>
          <w:rStyle w:val="FontStyle70"/>
          <w:sz w:val="20"/>
        </w:rPr>
      </w:pPr>
      <w:r w:rsidRPr="00B910BD">
        <w:rPr>
          <w:color w:val="000000"/>
          <w:sz w:val="20"/>
          <w:lang w:val="en-GB"/>
        </w:rPr>
        <w:t xml:space="preserve">Enhance action and support, including </w:t>
      </w:r>
      <w:r w:rsidRPr="00B910BD">
        <w:rPr>
          <w:color w:val="000000"/>
          <w:sz w:val="20"/>
          <w:szCs w:val="18"/>
          <w:lang w:val="en-GB"/>
        </w:rPr>
        <w:t xml:space="preserve">in relation to </w:t>
      </w:r>
      <w:r w:rsidRPr="00B910BD">
        <w:rPr>
          <w:color w:val="000000"/>
          <w:sz w:val="20"/>
          <w:lang w:val="en-GB"/>
        </w:rPr>
        <w:t>adaptation, mitigation, finance and technology, to address capacity</w:t>
      </w:r>
      <w:r w:rsidRPr="00B910BD">
        <w:rPr>
          <w:color w:val="000000"/>
          <w:sz w:val="20"/>
          <w:szCs w:val="18"/>
          <w:lang w:val="en-GB"/>
        </w:rPr>
        <w:t>-</w:t>
      </w:r>
      <w:r w:rsidRPr="00B910BD">
        <w:rPr>
          <w:color w:val="000000"/>
          <w:sz w:val="20"/>
          <w:lang w:val="en-GB"/>
        </w:rPr>
        <w:t>building under the Convention, the Kyoto Protocol and the Agreement</w:t>
      </w:r>
      <w:r w:rsidRPr="00B910BD">
        <w:rPr>
          <w:rStyle w:val="FontStyle70"/>
          <w:sz w:val="20"/>
        </w:rPr>
        <w:t>;</w:t>
      </w:r>
    </w:p>
    <w:p w14:paraId="19239126" w14:textId="77777777" w:rsidR="00B910BD" w:rsidRPr="00B910BD" w:rsidRDefault="00B910BD" w:rsidP="00FC2D94">
      <w:pPr>
        <w:pStyle w:val="Style50"/>
        <w:widowControl/>
        <w:numPr>
          <w:ilvl w:val="0"/>
          <w:numId w:val="108"/>
        </w:numPr>
        <w:tabs>
          <w:tab w:val="left" w:pos="709"/>
        </w:tabs>
        <w:spacing w:after="60" w:line="250" w:lineRule="exact"/>
        <w:ind w:left="1134" w:right="5" w:hanging="567"/>
        <w:rPr>
          <w:rStyle w:val="FontStyle70"/>
          <w:sz w:val="20"/>
        </w:rPr>
      </w:pPr>
      <w:r w:rsidRPr="00B910BD">
        <w:rPr>
          <w:color w:val="000000"/>
          <w:sz w:val="20"/>
          <w:lang w:val="en-GB"/>
        </w:rPr>
        <w:lastRenderedPageBreak/>
        <w:t>Provide information and recommendations on addressing capacity</w:t>
      </w:r>
      <w:r w:rsidRPr="00B910BD">
        <w:rPr>
          <w:color w:val="000000"/>
          <w:sz w:val="20"/>
          <w:szCs w:val="18"/>
          <w:lang w:val="en-GB"/>
        </w:rPr>
        <w:t>-</w:t>
      </w:r>
      <w:r w:rsidRPr="00B910BD">
        <w:rPr>
          <w:color w:val="000000"/>
          <w:sz w:val="20"/>
          <w:lang w:val="en-GB"/>
        </w:rPr>
        <w:t xml:space="preserve">building implementation needs and gaps in developing countries and countries with economies in transition for consideration by the Conference of the Parties when providing relevant guidance to the </w:t>
      </w:r>
      <w:r w:rsidRPr="00B910BD">
        <w:rPr>
          <w:color w:val="000000"/>
          <w:sz w:val="20"/>
          <w:szCs w:val="18"/>
          <w:lang w:val="en-GB"/>
        </w:rPr>
        <w:t>Financial Mechanism of the Convention</w:t>
      </w:r>
      <w:r w:rsidRPr="00B910BD">
        <w:rPr>
          <w:color w:val="000000"/>
          <w:sz w:val="20"/>
          <w:lang w:val="en-GB"/>
        </w:rPr>
        <w:t xml:space="preserve"> and </w:t>
      </w:r>
      <w:r w:rsidRPr="00B910BD">
        <w:rPr>
          <w:color w:val="000000"/>
          <w:sz w:val="20"/>
          <w:szCs w:val="18"/>
          <w:lang w:val="en-GB"/>
        </w:rPr>
        <w:t>its operating</w:t>
      </w:r>
      <w:r w:rsidRPr="00B910BD">
        <w:rPr>
          <w:color w:val="000000"/>
          <w:sz w:val="20"/>
          <w:lang w:val="en-GB"/>
        </w:rPr>
        <w:t xml:space="preserve"> entities under the Convention, its Kyoto Protocol and the Agreement</w:t>
      </w:r>
      <w:r w:rsidRPr="00B910BD">
        <w:rPr>
          <w:rStyle w:val="FontStyle70"/>
          <w:sz w:val="20"/>
        </w:rPr>
        <w:t>;</w:t>
      </w:r>
    </w:p>
    <w:p w14:paraId="04842FFE" w14:textId="77777777" w:rsidR="00B910BD" w:rsidRPr="00B910BD" w:rsidRDefault="00B910BD" w:rsidP="00FC2D94">
      <w:pPr>
        <w:pStyle w:val="Style50"/>
        <w:widowControl/>
        <w:numPr>
          <w:ilvl w:val="0"/>
          <w:numId w:val="108"/>
        </w:numPr>
        <w:tabs>
          <w:tab w:val="left" w:pos="562"/>
        </w:tabs>
        <w:spacing w:after="60" w:line="250" w:lineRule="exact"/>
        <w:ind w:left="1134" w:right="5" w:hanging="567"/>
        <w:rPr>
          <w:rStyle w:val="FontStyle70"/>
          <w:sz w:val="20"/>
        </w:rPr>
      </w:pPr>
      <w:r w:rsidRPr="00B910BD">
        <w:rPr>
          <w:color w:val="000000"/>
          <w:sz w:val="20"/>
          <w:lang w:val="en-GB"/>
        </w:rPr>
        <w:t xml:space="preserve">Facilitate the mobilization and securing of expertise, and </w:t>
      </w:r>
      <w:r w:rsidRPr="00B910BD">
        <w:rPr>
          <w:color w:val="000000"/>
          <w:sz w:val="20"/>
          <w:szCs w:val="18"/>
          <w:lang w:val="en-GB"/>
        </w:rPr>
        <w:t xml:space="preserve">the </w:t>
      </w:r>
      <w:r w:rsidRPr="00B910BD">
        <w:rPr>
          <w:color w:val="000000"/>
          <w:sz w:val="20"/>
          <w:lang w:val="en-GB"/>
        </w:rPr>
        <w:t xml:space="preserve">enhancement of support, including </w:t>
      </w:r>
      <w:r w:rsidRPr="00B910BD">
        <w:rPr>
          <w:color w:val="000000"/>
          <w:sz w:val="20"/>
          <w:szCs w:val="18"/>
          <w:lang w:val="en-GB"/>
        </w:rPr>
        <w:t xml:space="preserve">in relation to </w:t>
      </w:r>
      <w:r w:rsidRPr="00B910BD">
        <w:rPr>
          <w:color w:val="000000"/>
          <w:sz w:val="20"/>
          <w:lang w:val="en-GB"/>
        </w:rPr>
        <w:t xml:space="preserve">adaptation, mitigation, finance and technology, to strengthen existing approaches and, where necessary, facilitate the development and implementation of additional approaches to </w:t>
      </w:r>
      <w:r w:rsidRPr="00B910BD">
        <w:rPr>
          <w:color w:val="000000"/>
          <w:sz w:val="20"/>
          <w:szCs w:val="18"/>
          <w:lang w:val="en-GB"/>
        </w:rPr>
        <w:t>addressing</w:t>
      </w:r>
      <w:r w:rsidRPr="00B910BD">
        <w:rPr>
          <w:color w:val="000000"/>
          <w:sz w:val="20"/>
          <w:lang w:val="en-GB"/>
        </w:rPr>
        <w:t xml:space="preserve"> capacity</w:t>
      </w:r>
      <w:r w:rsidRPr="00B910BD">
        <w:rPr>
          <w:color w:val="000000"/>
          <w:sz w:val="20"/>
          <w:szCs w:val="18"/>
          <w:lang w:val="en-GB"/>
        </w:rPr>
        <w:t>-</w:t>
      </w:r>
      <w:r w:rsidRPr="00B910BD">
        <w:rPr>
          <w:color w:val="000000"/>
          <w:sz w:val="20"/>
          <w:lang w:val="en-GB"/>
        </w:rPr>
        <w:t>building under the Convention, its Kyoto Protocol and the Agreement</w:t>
      </w:r>
      <w:r w:rsidRPr="00B910BD">
        <w:rPr>
          <w:rStyle w:val="FontStyle70"/>
          <w:sz w:val="20"/>
        </w:rPr>
        <w:t>;</w:t>
      </w:r>
    </w:p>
    <w:p w14:paraId="5E31E28D" w14:textId="77777777" w:rsidR="00B910BD" w:rsidRPr="00B910BD" w:rsidRDefault="00B910BD" w:rsidP="00FC2D94">
      <w:pPr>
        <w:pStyle w:val="Style50"/>
        <w:widowControl/>
        <w:numPr>
          <w:ilvl w:val="0"/>
          <w:numId w:val="108"/>
        </w:numPr>
        <w:tabs>
          <w:tab w:val="left" w:pos="557"/>
        </w:tabs>
        <w:spacing w:after="60" w:line="245" w:lineRule="exact"/>
        <w:ind w:left="1134" w:hanging="567"/>
        <w:rPr>
          <w:rStyle w:val="FontStyle70"/>
          <w:sz w:val="20"/>
        </w:rPr>
      </w:pPr>
      <w:r w:rsidRPr="00B910BD">
        <w:rPr>
          <w:rStyle w:val="FontStyle70"/>
          <w:sz w:val="20"/>
        </w:rPr>
        <w:t xml:space="preserve">Strengthen, consolidate and enhance the sharing of relevant information, knowledge, experience and good practices, at the local, national, regional and international levels, taking into account, as appropriate, traditional knowledge and practices and </w:t>
      </w:r>
      <w:r w:rsidRPr="00B910BD">
        <w:rPr>
          <w:color w:val="000000"/>
          <w:sz w:val="20"/>
          <w:lang w:val="en-GB"/>
        </w:rPr>
        <w:t>gender</w:t>
      </w:r>
      <w:r w:rsidRPr="00B910BD">
        <w:rPr>
          <w:color w:val="000000"/>
          <w:sz w:val="20"/>
          <w:szCs w:val="18"/>
          <w:lang w:val="en-GB"/>
        </w:rPr>
        <w:t>-</w:t>
      </w:r>
      <w:r w:rsidRPr="00B910BD">
        <w:rPr>
          <w:color w:val="000000"/>
          <w:sz w:val="20"/>
          <w:lang w:val="en-GB"/>
        </w:rPr>
        <w:t>disaggregated data and information</w:t>
      </w:r>
      <w:r w:rsidRPr="00B910BD">
        <w:rPr>
          <w:rStyle w:val="FontStyle70"/>
          <w:sz w:val="20"/>
        </w:rPr>
        <w:t>;</w:t>
      </w:r>
    </w:p>
    <w:p w14:paraId="3ACD110E" w14:textId="77777777" w:rsidR="00B910BD" w:rsidRPr="00B910BD" w:rsidRDefault="00B910BD" w:rsidP="00FC2D94">
      <w:pPr>
        <w:pStyle w:val="Style50"/>
        <w:widowControl/>
        <w:numPr>
          <w:ilvl w:val="0"/>
          <w:numId w:val="108"/>
        </w:numPr>
        <w:tabs>
          <w:tab w:val="left" w:pos="709"/>
        </w:tabs>
        <w:spacing w:after="60" w:line="245" w:lineRule="exact"/>
        <w:ind w:left="1134" w:hanging="567"/>
        <w:rPr>
          <w:rStyle w:val="FontStyle70"/>
          <w:sz w:val="20"/>
        </w:rPr>
      </w:pPr>
      <w:r w:rsidRPr="00B910BD">
        <w:rPr>
          <w:color w:val="000000"/>
          <w:sz w:val="20"/>
          <w:lang w:val="en-GB"/>
        </w:rPr>
        <w:t>Complement, draw upon the work of and involve, as appropriate, existing bodies and expert groups under the Convention, the Kyoto Protocol and the Agreement</w:t>
      </w:r>
      <w:r w:rsidRPr="00B910BD">
        <w:rPr>
          <w:color w:val="000000"/>
          <w:sz w:val="20"/>
          <w:szCs w:val="18"/>
          <w:lang w:val="en-GB"/>
        </w:rPr>
        <w:t>,</w:t>
      </w:r>
      <w:r w:rsidRPr="00B910BD">
        <w:rPr>
          <w:color w:val="000000"/>
          <w:sz w:val="20"/>
          <w:lang w:val="en-GB"/>
        </w:rPr>
        <w:t xml:space="preserve"> as well as relevant organizations and expert bodies outside </w:t>
      </w:r>
      <w:r w:rsidRPr="00B910BD">
        <w:rPr>
          <w:color w:val="000000"/>
          <w:sz w:val="20"/>
          <w:szCs w:val="18"/>
          <w:lang w:val="en-GB"/>
        </w:rPr>
        <w:t xml:space="preserve">of </w:t>
      </w:r>
      <w:r w:rsidRPr="00B910BD">
        <w:rPr>
          <w:color w:val="000000"/>
          <w:sz w:val="20"/>
          <w:lang w:val="en-GB"/>
        </w:rPr>
        <w:t>the Convention, at the subnational, national and international levels</w:t>
      </w:r>
      <w:r w:rsidRPr="00B910BD">
        <w:rPr>
          <w:rStyle w:val="FontStyle70"/>
          <w:sz w:val="20"/>
        </w:rPr>
        <w:t>;</w:t>
      </w:r>
    </w:p>
    <w:p w14:paraId="68140F70" w14:textId="77777777" w:rsidR="00B910BD" w:rsidRPr="00B910BD" w:rsidRDefault="00B910BD" w:rsidP="00FC2D94">
      <w:pPr>
        <w:pStyle w:val="Style50"/>
        <w:widowControl/>
        <w:numPr>
          <w:ilvl w:val="0"/>
          <w:numId w:val="108"/>
        </w:numPr>
        <w:tabs>
          <w:tab w:val="left" w:pos="709"/>
        </w:tabs>
        <w:spacing w:after="60" w:line="245" w:lineRule="exact"/>
        <w:ind w:left="1134" w:hanging="567"/>
        <w:rPr>
          <w:rStyle w:val="FontStyle70"/>
          <w:sz w:val="20"/>
        </w:rPr>
      </w:pPr>
      <w:r w:rsidRPr="00B910BD">
        <w:rPr>
          <w:color w:val="000000"/>
          <w:sz w:val="20"/>
          <w:lang w:val="en-GB"/>
        </w:rPr>
        <w:t xml:space="preserve">Promote </w:t>
      </w:r>
      <w:r w:rsidRPr="00B910BD">
        <w:rPr>
          <w:color w:val="000000"/>
          <w:sz w:val="20"/>
          <w:szCs w:val="18"/>
          <w:lang w:val="en-GB"/>
        </w:rPr>
        <w:t>synergies</w:t>
      </w:r>
      <w:r w:rsidRPr="00B910BD">
        <w:rPr>
          <w:color w:val="000000"/>
          <w:sz w:val="20"/>
          <w:lang w:val="en-GB"/>
        </w:rPr>
        <w:t xml:space="preserve"> and strengthen engagement with </w:t>
      </w:r>
      <w:r w:rsidRPr="00B910BD">
        <w:rPr>
          <w:color w:val="000000"/>
          <w:sz w:val="20"/>
          <w:szCs w:val="18"/>
          <w:lang w:val="en-GB"/>
        </w:rPr>
        <w:t>sub</w:t>
      </w:r>
      <w:r w:rsidRPr="00B910BD">
        <w:rPr>
          <w:color w:val="000000"/>
          <w:sz w:val="20"/>
          <w:lang w:val="en-GB"/>
        </w:rPr>
        <w:t>national, national, regional and international organizations, centres and networks in order to enhance the implementation of capacity</w:t>
      </w:r>
      <w:r w:rsidRPr="00B910BD">
        <w:rPr>
          <w:color w:val="000000"/>
          <w:sz w:val="20"/>
          <w:szCs w:val="18"/>
          <w:lang w:val="en-GB"/>
        </w:rPr>
        <w:t>-</w:t>
      </w:r>
      <w:r w:rsidRPr="00B910BD">
        <w:rPr>
          <w:color w:val="000000"/>
          <w:sz w:val="20"/>
          <w:lang w:val="en-GB"/>
        </w:rPr>
        <w:t>building actions on mitigation, adaptation, technology and finance in developing countries and countries with economies in transition</w:t>
      </w:r>
      <w:r w:rsidRPr="00B910BD">
        <w:rPr>
          <w:rStyle w:val="FontStyle70"/>
          <w:sz w:val="20"/>
        </w:rPr>
        <w:t>;</w:t>
      </w:r>
    </w:p>
    <w:p w14:paraId="64A13538" w14:textId="77777777" w:rsidR="00B910BD" w:rsidRPr="00B910BD" w:rsidRDefault="00B910BD" w:rsidP="00FC2D94">
      <w:pPr>
        <w:pStyle w:val="Style50"/>
        <w:widowControl/>
        <w:numPr>
          <w:ilvl w:val="0"/>
          <w:numId w:val="108"/>
        </w:numPr>
        <w:tabs>
          <w:tab w:val="left" w:pos="557"/>
        </w:tabs>
        <w:spacing w:after="60" w:line="245" w:lineRule="exact"/>
        <w:ind w:left="1134" w:hanging="567"/>
        <w:rPr>
          <w:rStyle w:val="FontStyle70"/>
          <w:sz w:val="20"/>
        </w:rPr>
      </w:pPr>
      <w:r w:rsidRPr="00B910BD">
        <w:rPr>
          <w:color w:val="000000"/>
          <w:sz w:val="20"/>
          <w:lang w:val="en-GB"/>
        </w:rPr>
        <w:t xml:space="preserve">Consider data and information communicated by countries and other partners on </w:t>
      </w:r>
      <w:r w:rsidRPr="00B910BD">
        <w:rPr>
          <w:color w:val="000000"/>
          <w:sz w:val="20"/>
          <w:szCs w:val="18"/>
          <w:lang w:val="en-GB"/>
        </w:rPr>
        <w:t xml:space="preserve">the </w:t>
      </w:r>
      <w:r w:rsidRPr="00B910BD">
        <w:rPr>
          <w:color w:val="000000"/>
          <w:sz w:val="20"/>
          <w:lang w:val="en-GB"/>
        </w:rPr>
        <w:t>monitoring and review of capacity</w:t>
      </w:r>
      <w:r w:rsidRPr="00B910BD">
        <w:rPr>
          <w:color w:val="000000"/>
          <w:sz w:val="20"/>
          <w:szCs w:val="18"/>
          <w:lang w:val="en-GB"/>
        </w:rPr>
        <w:t>-</w:t>
      </w:r>
      <w:r w:rsidRPr="00B910BD">
        <w:rPr>
          <w:color w:val="000000"/>
          <w:sz w:val="20"/>
          <w:lang w:val="en-GB"/>
        </w:rPr>
        <w:t>building at</w:t>
      </w:r>
      <w:r w:rsidRPr="00B910BD">
        <w:rPr>
          <w:color w:val="000000"/>
          <w:sz w:val="20"/>
          <w:szCs w:val="18"/>
          <w:lang w:val="en-GB"/>
        </w:rPr>
        <w:t xml:space="preserve"> the</w:t>
      </w:r>
      <w:r w:rsidRPr="00B910BD">
        <w:rPr>
          <w:color w:val="000000"/>
          <w:sz w:val="20"/>
          <w:lang w:val="en-GB"/>
        </w:rPr>
        <w:t xml:space="preserve"> subnational, national, regional and international levels in relation to mitigation, adaptation, technology transfer, support provided and received, possible needs and gaps and other relevant information</w:t>
      </w:r>
      <w:r w:rsidRPr="00B910BD">
        <w:rPr>
          <w:rStyle w:val="FontStyle70"/>
          <w:sz w:val="20"/>
        </w:rPr>
        <w:t>;</w:t>
      </w:r>
    </w:p>
    <w:p w14:paraId="17839703" w14:textId="77777777" w:rsidR="00B910BD" w:rsidRPr="00B910BD" w:rsidRDefault="00B910BD" w:rsidP="00FC2D94">
      <w:pPr>
        <w:pStyle w:val="Style50"/>
        <w:widowControl/>
        <w:numPr>
          <w:ilvl w:val="0"/>
          <w:numId w:val="108"/>
        </w:numPr>
        <w:tabs>
          <w:tab w:val="left" w:pos="709"/>
        </w:tabs>
        <w:spacing w:after="60" w:line="245" w:lineRule="exact"/>
        <w:ind w:left="1134" w:hanging="567"/>
        <w:rPr>
          <w:rStyle w:val="FontStyle70"/>
          <w:sz w:val="20"/>
        </w:rPr>
      </w:pPr>
      <w:r w:rsidRPr="00B910BD">
        <w:rPr>
          <w:color w:val="000000"/>
          <w:sz w:val="20"/>
          <w:lang w:val="en-GB"/>
        </w:rPr>
        <w:t xml:space="preserve">Assess and provide </w:t>
      </w:r>
      <w:r w:rsidRPr="00B910BD">
        <w:rPr>
          <w:color w:val="000000"/>
          <w:sz w:val="20"/>
          <w:szCs w:val="18"/>
          <w:lang w:val="en-GB"/>
        </w:rPr>
        <w:t>recommendations</w:t>
      </w:r>
      <w:r w:rsidRPr="00B910BD">
        <w:rPr>
          <w:color w:val="000000"/>
          <w:sz w:val="20"/>
          <w:lang w:val="en-GB"/>
        </w:rPr>
        <w:t xml:space="preserve"> on further actions </w:t>
      </w:r>
      <w:r w:rsidRPr="00B910BD">
        <w:rPr>
          <w:color w:val="000000"/>
          <w:sz w:val="20"/>
          <w:szCs w:val="18"/>
          <w:lang w:val="en-GB"/>
        </w:rPr>
        <w:t>that</w:t>
      </w:r>
      <w:r w:rsidRPr="00B910BD">
        <w:rPr>
          <w:color w:val="000000"/>
          <w:sz w:val="20"/>
          <w:lang w:val="en-GB"/>
        </w:rPr>
        <w:t xml:space="preserve"> may be required to lift constraints </w:t>
      </w:r>
      <w:r w:rsidRPr="00B910BD">
        <w:rPr>
          <w:color w:val="000000"/>
          <w:sz w:val="20"/>
          <w:szCs w:val="18"/>
          <w:lang w:val="en-GB"/>
        </w:rPr>
        <w:t xml:space="preserve">on </w:t>
      </w:r>
      <w:r w:rsidRPr="00B910BD">
        <w:rPr>
          <w:color w:val="000000"/>
          <w:sz w:val="20"/>
          <w:lang w:val="en-GB"/>
        </w:rPr>
        <w:t xml:space="preserve">and fill gaps </w:t>
      </w:r>
      <w:r w:rsidRPr="00B910BD">
        <w:rPr>
          <w:color w:val="000000"/>
          <w:sz w:val="20"/>
          <w:szCs w:val="18"/>
          <w:lang w:val="en-GB"/>
        </w:rPr>
        <w:t>in</w:t>
      </w:r>
      <w:r w:rsidRPr="00B910BD">
        <w:rPr>
          <w:color w:val="000000"/>
          <w:sz w:val="20"/>
          <w:lang w:val="en-GB"/>
        </w:rPr>
        <w:t xml:space="preserve"> capacity</w:t>
      </w:r>
      <w:r w:rsidRPr="00B910BD">
        <w:rPr>
          <w:color w:val="000000"/>
          <w:sz w:val="20"/>
          <w:szCs w:val="18"/>
          <w:lang w:val="en-GB"/>
        </w:rPr>
        <w:t>-</w:t>
      </w:r>
      <w:r w:rsidRPr="00B910BD">
        <w:rPr>
          <w:color w:val="000000"/>
          <w:sz w:val="20"/>
          <w:lang w:val="en-GB"/>
        </w:rPr>
        <w:t xml:space="preserve">building at </w:t>
      </w:r>
      <w:r w:rsidRPr="00B910BD">
        <w:rPr>
          <w:color w:val="000000"/>
          <w:sz w:val="20"/>
          <w:szCs w:val="18"/>
          <w:lang w:val="en-GB"/>
        </w:rPr>
        <w:t xml:space="preserve">the </w:t>
      </w:r>
      <w:r w:rsidRPr="00B910BD">
        <w:rPr>
          <w:color w:val="000000"/>
          <w:sz w:val="20"/>
          <w:lang w:val="en-GB"/>
        </w:rPr>
        <w:t>subnational, national, regional and international levels, particularly in developing countries and countries with economies in transition</w:t>
      </w:r>
      <w:r w:rsidRPr="00B910BD">
        <w:rPr>
          <w:rStyle w:val="FontStyle70"/>
          <w:sz w:val="20"/>
        </w:rPr>
        <w:t>.]</w:t>
      </w:r>
    </w:p>
    <w:p w14:paraId="2E45169F" w14:textId="77777777" w:rsidR="00B910BD" w:rsidRPr="00B910BD" w:rsidRDefault="00B910BD" w:rsidP="00B910BD">
      <w:pPr>
        <w:pStyle w:val="Style29"/>
        <w:widowControl/>
        <w:spacing w:after="60" w:line="245" w:lineRule="exact"/>
        <w:ind w:left="562" w:hanging="562"/>
        <w:rPr>
          <w:rStyle w:val="FontStyle70"/>
          <w:sz w:val="20"/>
        </w:rPr>
      </w:pPr>
      <w:r w:rsidRPr="00B910BD">
        <w:rPr>
          <w:rStyle w:val="FontStyle71"/>
          <w:i w:val="0"/>
          <w:color w:val="auto"/>
          <w:sz w:val="20"/>
          <w:szCs w:val="20"/>
        </w:rPr>
        <w:t>93</w:t>
      </w:r>
      <w:r w:rsidRPr="00B910BD">
        <w:rPr>
          <w:rStyle w:val="FontStyle71"/>
          <w:i w:val="0"/>
          <w:color w:val="auto"/>
          <w:sz w:val="20"/>
        </w:rPr>
        <w:t>.</w:t>
      </w:r>
      <w:r w:rsidRPr="00B910BD">
        <w:rPr>
          <w:rStyle w:val="FontStyle71"/>
          <w:i w:val="0"/>
          <w:color w:val="auto"/>
          <w:sz w:val="20"/>
          <w:szCs w:val="20"/>
        </w:rPr>
        <w:tab/>
      </w:r>
      <w:r w:rsidRPr="00B910BD">
        <w:rPr>
          <w:rStyle w:val="FontStyle71"/>
          <w:i w:val="0"/>
          <w:sz w:val="20"/>
        </w:rPr>
        <w:t>[</w:t>
      </w:r>
      <w:r w:rsidRPr="00B910BD">
        <w:rPr>
          <w:rStyle w:val="FontStyle71"/>
          <w:sz w:val="20"/>
        </w:rPr>
        <w:t xml:space="preserve">Recalls </w:t>
      </w:r>
      <w:r w:rsidRPr="00B910BD">
        <w:rPr>
          <w:rStyle w:val="FontStyle70"/>
          <w:sz w:val="20"/>
        </w:rPr>
        <w:t>the importance of</w:t>
      </w:r>
      <w:proofErr w:type="gramStart"/>
      <w:r w:rsidRPr="00B910BD">
        <w:rPr>
          <w:rStyle w:val="FontStyle70"/>
          <w:sz w:val="20"/>
        </w:rPr>
        <w:t>]</w:t>
      </w:r>
      <w:r w:rsidRPr="00B910BD">
        <w:rPr>
          <w:rStyle w:val="FontStyle71"/>
          <w:i w:val="0"/>
          <w:sz w:val="20"/>
        </w:rPr>
        <w:t>[</w:t>
      </w:r>
      <w:proofErr w:type="gramEnd"/>
      <w:r w:rsidRPr="00B910BD">
        <w:rPr>
          <w:rStyle w:val="FontStyle71"/>
          <w:sz w:val="20"/>
        </w:rPr>
        <w:t xml:space="preserve">Encourages </w:t>
      </w:r>
      <w:r w:rsidRPr="00B910BD">
        <w:rPr>
          <w:rStyle w:val="FontStyle70"/>
          <w:sz w:val="20"/>
        </w:rPr>
        <w:t>Parties to ensure that] education, training and public awareness reflected in Article 6 of the Convention [and in Article 8.bis of the Agreement [are adequately considered in their capacity building efforts]];</w:t>
      </w:r>
    </w:p>
    <w:p w14:paraId="2B81A502" w14:textId="77777777" w:rsidR="00B910BD" w:rsidRPr="00B910BD" w:rsidRDefault="00B910BD" w:rsidP="00B910BD">
      <w:pPr>
        <w:pStyle w:val="Style29"/>
        <w:widowControl/>
        <w:spacing w:after="60" w:line="245" w:lineRule="exact"/>
        <w:ind w:left="557" w:hanging="557"/>
        <w:rPr>
          <w:rStyle w:val="FontStyle70"/>
          <w:sz w:val="20"/>
        </w:rPr>
      </w:pPr>
      <w:r w:rsidRPr="00B910BD">
        <w:rPr>
          <w:rStyle w:val="FontStyle70"/>
          <w:sz w:val="20"/>
          <w:szCs w:val="20"/>
        </w:rPr>
        <w:t>94.</w:t>
      </w:r>
      <w:r w:rsidRPr="00B910BD">
        <w:rPr>
          <w:rStyle w:val="FontStyle70"/>
          <w:sz w:val="20"/>
          <w:szCs w:val="20"/>
        </w:rPr>
        <w:tab/>
      </w:r>
      <w:r w:rsidRPr="00B910BD">
        <w:rPr>
          <w:rStyle w:val="FontStyle70"/>
          <w:i/>
          <w:sz w:val="20"/>
          <w:szCs w:val="20"/>
        </w:rPr>
        <w:t>Requests</w:t>
      </w:r>
      <w:r w:rsidRPr="00B910BD">
        <w:rPr>
          <w:rStyle w:val="FontStyle70"/>
          <w:sz w:val="20"/>
        </w:rPr>
        <w:t xml:space="preserve"> the CMA to adopt modalities and procedures for the delivery of training, public awareness, public participation and public access to information so as to enhance actions under this agreement, at its first session;</w:t>
      </w:r>
    </w:p>
    <w:sectPr w:rsidR="00B910BD" w:rsidRPr="00B910BD" w:rsidSect="00B910BD">
      <w:headerReference w:type="default" r:id="rId12"/>
      <w:footerReference w:type="default" r:id="rId13"/>
      <w:headerReference w:type="first" r:id="rId14"/>
      <w:footerReference w:type="first" r:id="rId15"/>
      <w:pgSz w:w="11905" w:h="16837"/>
      <w:pgMar w:top="1662" w:right="1102" w:bottom="1440" w:left="10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98D3D" w14:textId="77777777" w:rsidR="00B910BD" w:rsidRDefault="00B910BD">
      <w:r>
        <w:separator/>
      </w:r>
    </w:p>
  </w:endnote>
  <w:endnote w:type="continuationSeparator" w:id="0">
    <w:p w14:paraId="18603548" w14:textId="77777777" w:rsidR="00B910BD" w:rsidRDefault="00B9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0B6BF" w14:textId="77777777" w:rsidR="00B910BD" w:rsidRDefault="00B910BD" w:rsidP="00AB3319">
    <w:pPr>
      <w:pStyle w:val="Footer"/>
      <w:jc w:val="center"/>
    </w:pPr>
    <w:r>
      <w:rPr>
        <w:rStyle w:val="PageNumber"/>
      </w:rPr>
      <w:fldChar w:fldCharType="begin"/>
    </w:r>
    <w:r>
      <w:rPr>
        <w:rStyle w:val="PageNumber"/>
      </w:rPr>
      <w:instrText xml:space="preserve"> PAGE </w:instrText>
    </w:r>
    <w:r>
      <w:rPr>
        <w:rStyle w:val="PageNumber"/>
      </w:rPr>
      <w:fldChar w:fldCharType="separate"/>
    </w:r>
    <w:r w:rsidR="00A54C2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54C2F">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F2B85" w14:textId="77777777" w:rsidR="00B910BD" w:rsidRDefault="00B910BD" w:rsidP="002C152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51</w:t>
    </w:r>
    <w:r>
      <w:rPr>
        <w:rStyle w:val="PageNumber"/>
      </w:rPr>
      <w:fldChar w:fldCharType="end"/>
    </w:r>
  </w:p>
  <w:p w14:paraId="00B566DC" w14:textId="77777777" w:rsidR="00B910BD" w:rsidRDefault="00B91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74C74" w14:textId="77777777" w:rsidR="00B910BD" w:rsidRDefault="00B910BD">
      <w:r>
        <w:separator/>
      </w:r>
    </w:p>
  </w:footnote>
  <w:footnote w:type="continuationSeparator" w:id="0">
    <w:p w14:paraId="67900B85" w14:textId="77777777" w:rsidR="00B910BD" w:rsidRDefault="00B910BD">
      <w:r>
        <w:continuationSeparator/>
      </w:r>
    </w:p>
  </w:footnote>
  <w:footnote w:id="1">
    <w:p w14:paraId="48BA12AE" w14:textId="77777777" w:rsidR="00B910BD" w:rsidRPr="001B0EC5" w:rsidRDefault="00B910BD" w:rsidP="00B910BD">
      <w:pPr>
        <w:pStyle w:val="Footer"/>
        <w:ind w:left="198" w:hanging="198"/>
        <w:rPr>
          <w:sz w:val="18"/>
          <w:szCs w:val="18"/>
        </w:rPr>
      </w:pPr>
      <w:r w:rsidRPr="001B0EC5">
        <w:rPr>
          <w:rStyle w:val="FootnoteReference"/>
          <w:sz w:val="18"/>
          <w:szCs w:val="18"/>
        </w:rPr>
        <w:footnoteRef/>
      </w:r>
      <w:r w:rsidRPr="001B0EC5">
        <w:rPr>
          <w:sz w:val="18"/>
          <w:szCs w:val="18"/>
        </w:rPr>
        <w:t xml:space="preserve"> </w:t>
      </w:r>
      <w:r>
        <w:rPr>
          <w:sz w:val="18"/>
          <w:szCs w:val="18"/>
        </w:rPr>
        <w:tab/>
      </w:r>
      <w:r w:rsidRPr="001B0EC5">
        <w:rPr>
          <w:sz w:val="18"/>
          <w:szCs w:val="18"/>
        </w:rPr>
        <w:t>The version of 23 October 2015@23:30 has been edited and the paragraph numbering as well as the cross-references have been updated.</w:t>
      </w:r>
    </w:p>
  </w:footnote>
  <w:footnote w:id="2">
    <w:p w14:paraId="14A86E75" w14:textId="0B48DC94" w:rsidR="00A54C2F" w:rsidRDefault="00A54C2F" w:rsidP="00A54C2F">
      <w:pPr>
        <w:pStyle w:val="FootnoteText"/>
        <w:ind w:left="142" w:hanging="142"/>
      </w:pPr>
      <w:r>
        <w:rPr>
          <w:rStyle w:val="FootnoteReference"/>
        </w:rPr>
        <w:footnoteRef/>
      </w:r>
      <w:r>
        <w:t xml:space="preserve"> </w:t>
      </w:r>
      <w:r w:rsidRPr="00A54C2F">
        <w:t xml:space="preserve">Parties noted that they did not have a complete reading of the decision text and that therefore the discussion of the text in </w:t>
      </w:r>
      <w:r>
        <w:t xml:space="preserve">      </w:t>
      </w:r>
      <w:r w:rsidRPr="00A54C2F">
        <w:t>question will be without prejudice to Parties’ positions.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7EEEF" w14:textId="77777777" w:rsidR="00B910BD" w:rsidRPr="00B910BD" w:rsidRDefault="00A54C2F" w:rsidP="00B910BD">
    <w:pPr>
      <w:pBdr>
        <w:bottom w:val="single" w:sz="4" w:space="1" w:color="auto"/>
      </w:pBdr>
      <w:tabs>
        <w:tab w:val="center" w:pos="4680"/>
        <w:tab w:val="right" w:pos="9360"/>
      </w:tabs>
      <w:jc w:val="center"/>
      <w:rPr>
        <w:b/>
        <w:smallCaps/>
        <w:color w:val="404040"/>
      </w:rPr>
    </w:pPr>
    <w:r>
      <w:rPr>
        <w:sz w:val="20"/>
      </w:rPr>
      <w:pict w14:anchorId="6B164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2.2pt;margin-top:351.75pt;width:554.25pt;height:85.25pt;rotation:315;z-index:-251656704;mso-position-horizontal-relative:margin;mso-position-vertical-relative:margin" o:allowincell="f" fillcolor="silver" stroked="f">
          <v:fill opacity=".5"/>
          <v:textpath style="font-family:&quot;Times New Roman&quot;;font-size:1pt" string="WORKING FILE"/>
          <w10:wrap anchorx="margin" anchory="margin"/>
        </v:shape>
      </w:pict>
    </w:r>
    <w:r w:rsidR="00B910BD" w:rsidRPr="00B910BD">
      <w:rPr>
        <w:b/>
        <w:smallCaps/>
        <w:color w:val="404040"/>
      </w:rPr>
      <w:t>MS Word version for working purposes only</w:t>
    </w:r>
  </w:p>
  <w:p w14:paraId="30660BD6" w14:textId="77777777" w:rsidR="00B910BD" w:rsidRPr="00B910BD" w:rsidRDefault="00B910BD" w:rsidP="00B910BD">
    <w:pPr>
      <w:pBdr>
        <w:bottom w:val="single" w:sz="4" w:space="1" w:color="auto"/>
      </w:pBdr>
      <w:tabs>
        <w:tab w:val="center" w:pos="4680"/>
        <w:tab w:val="right" w:pos="9360"/>
      </w:tabs>
      <w:jc w:val="center"/>
      <w:rPr>
        <w:b/>
        <w:smallCaps/>
        <w:color w:val="404040"/>
        <w:sz w:val="16"/>
        <w:szCs w:val="16"/>
      </w:rPr>
    </w:pPr>
    <w:r w:rsidRPr="00B910BD">
      <w:rPr>
        <w:b/>
        <w:smallCaps/>
        <w:color w:val="404040"/>
        <w:sz w:val="16"/>
        <w:szCs w:val="16"/>
      </w:rPr>
      <w:t>FOR THE AUTHORITATIVE VERSION, PLEASE REFER TO THE PDF FILE PUBLISHED ON THE UNFCCC WEBSITE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F7EE8" w14:textId="77777777" w:rsidR="00B910BD" w:rsidRPr="00CB0C99" w:rsidRDefault="00A54C2F" w:rsidP="00CB0C99">
    <w:pPr>
      <w:pStyle w:val="Header"/>
      <w:pBdr>
        <w:bottom w:val="single" w:sz="4" w:space="1" w:color="auto"/>
      </w:pBdr>
      <w:jc w:val="center"/>
      <w:rPr>
        <w:b/>
        <w:smallCaps/>
        <w:color w:val="404040"/>
      </w:rPr>
    </w:pPr>
    <w:r>
      <w:rPr>
        <w:sz w:val="20"/>
      </w:rPr>
      <w:pict w14:anchorId="51230D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32.2pt;margin-top:351.75pt;width:554.25pt;height:85.25pt;rotation:315;z-index:-251658752;mso-position-horizontal-relative:margin;mso-position-vertical-relative:margin" o:allowincell="f" fillcolor="silver" stroked="f">
          <v:fill opacity=".5"/>
          <v:textpath style="font-family:&quot;Times New Roman&quot;;font-size:1pt" string="WORKING FILE"/>
          <w10:wrap anchorx="margin" anchory="margin"/>
        </v:shape>
      </w:pict>
    </w:r>
    <w:r w:rsidR="00B910BD" w:rsidRPr="00CB0C99">
      <w:rPr>
        <w:b/>
        <w:smallCaps/>
        <w:color w:val="404040"/>
      </w:rPr>
      <w:t>MS Word version for working purposes only</w:t>
    </w:r>
  </w:p>
  <w:p w14:paraId="6A646265" w14:textId="77777777" w:rsidR="00B910BD" w:rsidRPr="00CB0C99" w:rsidRDefault="00B910BD" w:rsidP="00CB0C99">
    <w:pPr>
      <w:pStyle w:val="Header"/>
      <w:pBdr>
        <w:bottom w:val="single" w:sz="4" w:space="1" w:color="auto"/>
      </w:pBdr>
      <w:jc w:val="center"/>
      <w:rPr>
        <w:b/>
        <w:smallCaps/>
        <w:color w:val="404040"/>
        <w:sz w:val="16"/>
        <w:szCs w:val="16"/>
      </w:rPr>
    </w:pPr>
    <w:r w:rsidRPr="00CB0C99">
      <w:rPr>
        <w:b/>
        <w:smallCaps/>
        <w:color w:val="404040"/>
        <w:sz w:val="16"/>
        <w:szCs w:val="16"/>
      </w:rPr>
      <w:t>FOR THE AUTHORITATIVE VERSION, PLEASE REFER TO THE PDF FILE PUBLISHED ON THE UNFCCC WEBSITE</w:t>
    </w:r>
  </w:p>
  <w:p w14:paraId="281FADE9" w14:textId="77777777" w:rsidR="00B910BD" w:rsidRDefault="00B910BD" w:rsidP="00CB0C99">
    <w:pPr>
      <w:pStyle w:val="Header"/>
      <w:rPr>
        <w:sz w:val="20"/>
      </w:rPr>
    </w:pPr>
  </w:p>
  <w:p w14:paraId="625F88BA" w14:textId="77777777" w:rsidR="00B910BD" w:rsidRPr="00CB0C99" w:rsidRDefault="00B910BD" w:rsidP="00CB0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0CF322"/>
    <w:lvl w:ilvl="0">
      <w:numFmt w:val="bullet"/>
      <w:lvlText w:val="*"/>
      <w:lvlJc w:val="left"/>
    </w:lvl>
  </w:abstractNum>
  <w:abstractNum w:abstractNumId="1">
    <w:nsid w:val="01595C76"/>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2">
    <w:nsid w:val="018A4517"/>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3">
    <w:nsid w:val="01D44BD1"/>
    <w:multiLevelType w:val="multilevel"/>
    <w:tmpl w:val="7F263E32"/>
    <w:lvl w:ilvl="0">
      <w:start w:val="1"/>
      <w:numFmt w:val="none"/>
      <w:lvlText w:val=""/>
      <w:lvlJc w:val="left"/>
      <w:pPr>
        <w:ind w:left="567" w:hanging="567"/>
      </w:pPr>
      <w:rPr>
        <w:rFonts w:ascii="Times New Roman" w:eastAsia="Calibr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4">
    <w:nsid w:val="02DB31B2"/>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5">
    <w:nsid w:val="03FF79C6"/>
    <w:multiLevelType w:val="hybridMultilevel"/>
    <w:tmpl w:val="CF42AE8A"/>
    <w:lvl w:ilvl="0" w:tplc="CEE4A590">
      <w:start w:val="9"/>
      <w:numFmt w:val="lowerLetter"/>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B24F79"/>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7">
    <w:nsid w:val="061C7F46"/>
    <w:multiLevelType w:val="singleLevel"/>
    <w:tmpl w:val="F08272CE"/>
    <w:lvl w:ilvl="0">
      <w:start w:val="1"/>
      <w:numFmt w:val="lowerLetter"/>
      <w:lvlText w:val="(%1)"/>
      <w:legacy w:legacy="1" w:legacySpace="0" w:legacyIndent="418"/>
      <w:lvlJc w:val="left"/>
      <w:rPr>
        <w:rFonts w:ascii="Times New Roman" w:hAnsi="Times New Roman" w:cs="Times New Roman" w:hint="default"/>
      </w:rPr>
    </w:lvl>
  </w:abstractNum>
  <w:abstractNum w:abstractNumId="8">
    <w:nsid w:val="08321637"/>
    <w:multiLevelType w:val="singleLevel"/>
    <w:tmpl w:val="D0828EF8"/>
    <w:lvl w:ilvl="0">
      <w:start w:val="9"/>
      <w:numFmt w:val="decimal"/>
      <w:lvlText w:val="%1."/>
      <w:legacy w:legacy="1" w:legacySpace="0" w:legacyIndent="557"/>
      <w:lvlJc w:val="left"/>
      <w:rPr>
        <w:rFonts w:ascii="Times New Roman" w:hAnsi="Times New Roman" w:cs="Times New Roman" w:hint="default"/>
      </w:rPr>
    </w:lvl>
  </w:abstractNum>
  <w:abstractNum w:abstractNumId="9">
    <w:nsid w:val="08764777"/>
    <w:multiLevelType w:val="singleLevel"/>
    <w:tmpl w:val="E556AC98"/>
    <w:lvl w:ilvl="0">
      <w:start w:val="1"/>
      <w:numFmt w:val="lowerLetter"/>
      <w:lvlText w:val="(%1)"/>
      <w:legacy w:legacy="1" w:legacySpace="0" w:legacyIndent="216"/>
      <w:lvlJc w:val="left"/>
      <w:rPr>
        <w:rFonts w:ascii="Times New Roman" w:hAnsi="Times New Roman" w:cs="Times New Roman" w:hint="default"/>
      </w:rPr>
    </w:lvl>
  </w:abstractNum>
  <w:abstractNum w:abstractNumId="10">
    <w:nsid w:val="09C73734"/>
    <w:multiLevelType w:val="singleLevel"/>
    <w:tmpl w:val="1878121E"/>
    <w:lvl w:ilvl="0">
      <w:start w:val="2"/>
      <w:numFmt w:val="lowerLetter"/>
      <w:lvlText w:val="(%1)"/>
      <w:legacy w:legacy="1" w:legacySpace="0" w:legacyIndent="552"/>
      <w:lvlJc w:val="left"/>
      <w:rPr>
        <w:rFonts w:ascii="Times New Roman" w:hAnsi="Times New Roman" w:cs="Times New Roman" w:hint="default"/>
      </w:rPr>
    </w:lvl>
  </w:abstractNum>
  <w:abstractNum w:abstractNumId="11">
    <w:nsid w:val="0B6E3BAE"/>
    <w:multiLevelType w:val="singleLevel"/>
    <w:tmpl w:val="68D07696"/>
    <w:lvl w:ilvl="0">
      <w:start w:val="5"/>
      <w:numFmt w:val="decimal"/>
      <w:lvlText w:val="%1."/>
      <w:legacy w:legacy="1" w:legacySpace="0" w:legacyIndent="562"/>
      <w:lvlJc w:val="left"/>
      <w:rPr>
        <w:rFonts w:ascii="Times New Roman" w:hAnsi="Times New Roman" w:cs="Times New Roman" w:hint="default"/>
      </w:rPr>
    </w:lvl>
  </w:abstractNum>
  <w:abstractNum w:abstractNumId="12">
    <w:nsid w:val="0BAB636F"/>
    <w:multiLevelType w:val="singleLevel"/>
    <w:tmpl w:val="CBB8F940"/>
    <w:lvl w:ilvl="0">
      <w:start w:val="1"/>
      <w:numFmt w:val="lowerLetter"/>
      <w:lvlText w:val="(%1)"/>
      <w:lvlJc w:val="left"/>
      <w:pPr>
        <w:ind w:left="360" w:hanging="360"/>
      </w:pPr>
      <w:rPr>
        <w:rFonts w:cs="Times New Roman" w:hint="default"/>
      </w:rPr>
    </w:lvl>
  </w:abstractNum>
  <w:abstractNum w:abstractNumId="13">
    <w:nsid w:val="0C96152F"/>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4">
    <w:nsid w:val="0E0227AE"/>
    <w:multiLevelType w:val="singleLevel"/>
    <w:tmpl w:val="B18E2524"/>
    <w:lvl w:ilvl="0">
      <w:start w:val="1"/>
      <w:numFmt w:val="decimal"/>
      <w:lvlText w:val="%1."/>
      <w:legacy w:legacy="1" w:legacySpace="0" w:legacyIndent="557"/>
      <w:lvlJc w:val="left"/>
      <w:rPr>
        <w:rFonts w:ascii="Times New Roman" w:hAnsi="Times New Roman" w:cs="Times New Roman" w:hint="default"/>
      </w:rPr>
    </w:lvl>
  </w:abstractNum>
  <w:abstractNum w:abstractNumId="15">
    <w:nsid w:val="10F703CE"/>
    <w:multiLevelType w:val="singleLevel"/>
    <w:tmpl w:val="2D66F950"/>
    <w:lvl w:ilvl="0">
      <w:start w:val="1"/>
      <w:numFmt w:val="lowerRoman"/>
      <w:lvlText w:val="(%1)"/>
      <w:lvlJc w:val="left"/>
      <w:pPr>
        <w:ind w:left="360" w:hanging="360"/>
      </w:pPr>
      <w:rPr>
        <w:rFonts w:ascii="Times New Roman" w:hAnsi="Times New Roman" w:cs="Times New Roman" w:hint="default"/>
      </w:rPr>
    </w:lvl>
  </w:abstractNum>
  <w:abstractNum w:abstractNumId="16">
    <w:nsid w:val="11477F1C"/>
    <w:multiLevelType w:val="singleLevel"/>
    <w:tmpl w:val="623054CC"/>
    <w:lvl w:ilvl="0">
      <w:start w:val="1"/>
      <w:numFmt w:val="decimal"/>
      <w:lvlText w:val="%1."/>
      <w:legacy w:legacy="1" w:legacySpace="0" w:legacyIndent="538"/>
      <w:lvlJc w:val="left"/>
      <w:rPr>
        <w:rFonts w:ascii="Times New Roman" w:hAnsi="Times New Roman" w:cs="Times New Roman" w:hint="default"/>
      </w:rPr>
    </w:lvl>
  </w:abstractNum>
  <w:abstractNum w:abstractNumId="17">
    <w:nsid w:val="11692162"/>
    <w:multiLevelType w:val="singleLevel"/>
    <w:tmpl w:val="B9661644"/>
    <w:lvl w:ilvl="0">
      <w:start w:val="4"/>
      <w:numFmt w:val="lowerLetter"/>
      <w:lvlText w:val="(%1)"/>
      <w:legacy w:legacy="1" w:legacySpace="0" w:legacyIndent="398"/>
      <w:lvlJc w:val="left"/>
      <w:rPr>
        <w:rFonts w:ascii="Times New Roman" w:hAnsi="Times New Roman" w:cs="Times New Roman" w:hint="default"/>
      </w:rPr>
    </w:lvl>
  </w:abstractNum>
  <w:abstractNum w:abstractNumId="18">
    <w:nsid w:val="1275358A"/>
    <w:multiLevelType w:val="singleLevel"/>
    <w:tmpl w:val="7C6E1536"/>
    <w:lvl w:ilvl="0">
      <w:start w:val="1"/>
      <w:numFmt w:val="lowerLetter"/>
      <w:lvlText w:val="(%1)"/>
      <w:legacy w:legacy="1" w:legacySpace="0" w:legacyIndent="562"/>
      <w:lvlJc w:val="left"/>
      <w:rPr>
        <w:rFonts w:ascii="Times New Roman" w:hAnsi="Times New Roman" w:cs="Times New Roman" w:hint="default"/>
      </w:rPr>
    </w:lvl>
  </w:abstractNum>
  <w:abstractNum w:abstractNumId="19">
    <w:nsid w:val="185116F9"/>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20">
    <w:nsid w:val="18A41199"/>
    <w:multiLevelType w:val="singleLevel"/>
    <w:tmpl w:val="7B2817F2"/>
    <w:lvl w:ilvl="0">
      <w:start w:val="2"/>
      <w:numFmt w:val="lowerLetter"/>
      <w:lvlText w:val="(%1)"/>
      <w:legacy w:legacy="1" w:legacySpace="0" w:legacyIndent="557"/>
      <w:lvlJc w:val="left"/>
      <w:rPr>
        <w:rFonts w:ascii="Times New Roman" w:hAnsi="Times New Roman" w:cs="Times New Roman" w:hint="default"/>
      </w:rPr>
    </w:lvl>
  </w:abstractNum>
  <w:abstractNum w:abstractNumId="21">
    <w:nsid w:val="1CA21A3D"/>
    <w:multiLevelType w:val="singleLevel"/>
    <w:tmpl w:val="F08272CE"/>
    <w:lvl w:ilvl="0">
      <w:start w:val="1"/>
      <w:numFmt w:val="lowerLetter"/>
      <w:lvlText w:val="(%1)"/>
      <w:legacy w:legacy="1" w:legacySpace="0" w:legacyIndent="418"/>
      <w:lvlJc w:val="left"/>
      <w:rPr>
        <w:rFonts w:ascii="Times New Roman" w:hAnsi="Times New Roman" w:cs="Times New Roman" w:hint="default"/>
      </w:rPr>
    </w:lvl>
  </w:abstractNum>
  <w:abstractNum w:abstractNumId="22">
    <w:nsid w:val="1F4D0171"/>
    <w:multiLevelType w:val="singleLevel"/>
    <w:tmpl w:val="B15A523A"/>
    <w:lvl w:ilvl="0">
      <w:start w:val="1"/>
      <w:numFmt w:val="lowerRoman"/>
      <w:lvlText w:val="(%1)"/>
      <w:legacy w:legacy="1" w:legacySpace="0" w:legacyIndent="557"/>
      <w:lvlJc w:val="left"/>
      <w:rPr>
        <w:rFonts w:ascii="Times New Roman" w:hAnsi="Times New Roman" w:cs="Times New Roman" w:hint="default"/>
      </w:rPr>
    </w:lvl>
  </w:abstractNum>
  <w:abstractNum w:abstractNumId="23">
    <w:nsid w:val="1FB47425"/>
    <w:multiLevelType w:val="multilevel"/>
    <w:tmpl w:val="7F263E32"/>
    <w:lvl w:ilvl="0">
      <w:start w:val="1"/>
      <w:numFmt w:val="none"/>
      <w:lvlText w:val=""/>
      <w:lvlJc w:val="left"/>
      <w:pPr>
        <w:ind w:left="567" w:hanging="567"/>
      </w:pPr>
      <w:rPr>
        <w:rFonts w:ascii="Times New Roman" w:eastAsia="Calibr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24">
    <w:nsid w:val="1FEC51E9"/>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25">
    <w:nsid w:val="20934CAF"/>
    <w:multiLevelType w:val="singleLevel"/>
    <w:tmpl w:val="EFE01F52"/>
    <w:lvl w:ilvl="0">
      <w:start w:val="1"/>
      <w:numFmt w:val="lowerLetter"/>
      <w:lvlText w:val="(%1)"/>
      <w:lvlJc w:val="left"/>
      <w:pPr>
        <w:ind w:left="0" w:firstLine="0"/>
      </w:pPr>
      <w:rPr>
        <w:rFonts w:ascii="Times New Roman" w:hAnsi="Times New Roman" w:cs="Times New Roman" w:hint="default"/>
        <w:b w:val="0"/>
      </w:rPr>
    </w:lvl>
  </w:abstractNum>
  <w:abstractNum w:abstractNumId="26">
    <w:nsid w:val="21FD2D01"/>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27">
    <w:nsid w:val="2219403B"/>
    <w:multiLevelType w:val="singleLevel"/>
    <w:tmpl w:val="C69035D6"/>
    <w:lvl w:ilvl="0">
      <w:start w:val="1"/>
      <w:numFmt w:val="lowerLetter"/>
      <w:lvlText w:val="(%1)"/>
      <w:legacy w:legacy="1" w:legacySpace="0" w:legacyIndent="552"/>
      <w:lvlJc w:val="left"/>
      <w:rPr>
        <w:rFonts w:ascii="Times New Roman" w:hAnsi="Times New Roman" w:cs="Times New Roman" w:hint="default"/>
      </w:rPr>
    </w:lvl>
  </w:abstractNum>
  <w:abstractNum w:abstractNumId="28">
    <w:nsid w:val="226E2119"/>
    <w:multiLevelType w:val="singleLevel"/>
    <w:tmpl w:val="7C6E1536"/>
    <w:lvl w:ilvl="0">
      <w:start w:val="3"/>
      <w:numFmt w:val="lowerLetter"/>
      <w:lvlText w:val="(%1)"/>
      <w:legacy w:legacy="1" w:legacySpace="0" w:legacyIndent="557"/>
      <w:lvlJc w:val="left"/>
      <w:rPr>
        <w:rFonts w:ascii="Times New Roman" w:hAnsi="Times New Roman" w:cs="Times New Roman" w:hint="default"/>
      </w:rPr>
    </w:lvl>
  </w:abstractNum>
  <w:abstractNum w:abstractNumId="29">
    <w:nsid w:val="23A95143"/>
    <w:multiLevelType w:val="multilevel"/>
    <w:tmpl w:val="7F263E32"/>
    <w:lvl w:ilvl="0">
      <w:start w:val="1"/>
      <w:numFmt w:val="none"/>
      <w:lvlText w:val=""/>
      <w:lvlJc w:val="left"/>
      <w:pPr>
        <w:ind w:left="567" w:hanging="567"/>
      </w:pPr>
      <w:rPr>
        <w:rFonts w:ascii="Times New Roman" w:eastAsia="Calibr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30">
    <w:nsid w:val="24324DE3"/>
    <w:multiLevelType w:val="singleLevel"/>
    <w:tmpl w:val="73E24562"/>
    <w:lvl w:ilvl="0">
      <w:start w:val="3"/>
      <w:numFmt w:val="lowerLetter"/>
      <w:lvlText w:val="(%1)"/>
      <w:legacy w:legacy="1" w:legacySpace="0" w:legacyIndent="538"/>
      <w:lvlJc w:val="left"/>
      <w:rPr>
        <w:rFonts w:ascii="Times New Roman" w:hAnsi="Times New Roman" w:cs="Times New Roman" w:hint="default"/>
      </w:rPr>
    </w:lvl>
  </w:abstractNum>
  <w:abstractNum w:abstractNumId="31">
    <w:nsid w:val="2519679D"/>
    <w:multiLevelType w:val="singleLevel"/>
    <w:tmpl w:val="7B76D2AC"/>
    <w:lvl w:ilvl="0">
      <w:start w:val="1"/>
      <w:numFmt w:val="lowerLetter"/>
      <w:lvlText w:val="(%1)"/>
      <w:legacy w:legacy="1" w:legacySpace="0" w:legacyIndent="350"/>
      <w:lvlJc w:val="left"/>
      <w:rPr>
        <w:rFonts w:ascii="Times New Roman" w:hAnsi="Times New Roman" w:cs="Times New Roman" w:hint="default"/>
      </w:rPr>
    </w:lvl>
  </w:abstractNum>
  <w:abstractNum w:abstractNumId="32">
    <w:nsid w:val="25B421CE"/>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33">
    <w:nsid w:val="25FB5490"/>
    <w:multiLevelType w:val="singleLevel"/>
    <w:tmpl w:val="B15C81C0"/>
    <w:lvl w:ilvl="0">
      <w:start w:val="1"/>
      <w:numFmt w:val="lowerLetter"/>
      <w:lvlText w:val="%1."/>
      <w:legacy w:legacy="1" w:legacySpace="0" w:legacyIndent="360"/>
      <w:lvlJc w:val="left"/>
      <w:rPr>
        <w:rFonts w:ascii="Times New Roman" w:hAnsi="Times New Roman" w:cs="Times New Roman" w:hint="default"/>
      </w:rPr>
    </w:lvl>
  </w:abstractNum>
  <w:abstractNum w:abstractNumId="34">
    <w:nsid w:val="277B5D58"/>
    <w:multiLevelType w:val="singleLevel"/>
    <w:tmpl w:val="2D66F950"/>
    <w:lvl w:ilvl="0">
      <w:start w:val="1"/>
      <w:numFmt w:val="lowerRoman"/>
      <w:lvlText w:val="(%1)"/>
      <w:lvlJc w:val="left"/>
      <w:pPr>
        <w:ind w:left="360" w:hanging="360"/>
      </w:pPr>
      <w:rPr>
        <w:rFonts w:ascii="Times New Roman" w:hAnsi="Times New Roman" w:cs="Times New Roman" w:hint="default"/>
      </w:rPr>
    </w:lvl>
  </w:abstractNum>
  <w:abstractNum w:abstractNumId="35">
    <w:nsid w:val="27936DDB"/>
    <w:multiLevelType w:val="singleLevel"/>
    <w:tmpl w:val="F08272CE"/>
    <w:lvl w:ilvl="0">
      <w:start w:val="1"/>
      <w:numFmt w:val="lowerLetter"/>
      <w:lvlText w:val="(%1)"/>
      <w:legacy w:legacy="1" w:legacySpace="0" w:legacyIndent="418"/>
      <w:lvlJc w:val="left"/>
      <w:rPr>
        <w:rFonts w:ascii="Times New Roman" w:hAnsi="Times New Roman" w:cs="Times New Roman" w:hint="default"/>
      </w:rPr>
    </w:lvl>
  </w:abstractNum>
  <w:abstractNum w:abstractNumId="36">
    <w:nsid w:val="286A317C"/>
    <w:multiLevelType w:val="hybridMultilevel"/>
    <w:tmpl w:val="22905550"/>
    <w:lvl w:ilvl="0" w:tplc="CBB8F94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8987B32"/>
    <w:multiLevelType w:val="singleLevel"/>
    <w:tmpl w:val="12B401F4"/>
    <w:lvl w:ilvl="0">
      <w:start w:val="6"/>
      <w:numFmt w:val="decimal"/>
      <w:lvlText w:val="%1."/>
      <w:legacy w:legacy="1" w:legacySpace="0" w:legacyIndent="542"/>
      <w:lvlJc w:val="left"/>
      <w:rPr>
        <w:rFonts w:ascii="Times New Roman" w:hAnsi="Times New Roman" w:cs="Times New Roman" w:hint="default"/>
      </w:rPr>
    </w:lvl>
  </w:abstractNum>
  <w:abstractNum w:abstractNumId="38">
    <w:nsid w:val="293D3641"/>
    <w:multiLevelType w:val="singleLevel"/>
    <w:tmpl w:val="547692CE"/>
    <w:lvl w:ilvl="0">
      <w:start w:val="10"/>
      <w:numFmt w:val="decimal"/>
      <w:lvlText w:val="%1."/>
      <w:legacy w:legacy="1" w:legacySpace="0" w:legacyIndent="557"/>
      <w:lvlJc w:val="left"/>
      <w:rPr>
        <w:rFonts w:ascii="Times New Roman" w:hAnsi="Times New Roman" w:cs="Times New Roman" w:hint="default"/>
      </w:rPr>
    </w:lvl>
  </w:abstractNum>
  <w:abstractNum w:abstractNumId="39">
    <w:nsid w:val="2A163FA0"/>
    <w:multiLevelType w:val="multilevel"/>
    <w:tmpl w:val="7F263E32"/>
    <w:lvl w:ilvl="0">
      <w:start w:val="1"/>
      <w:numFmt w:val="none"/>
      <w:lvlText w:val=""/>
      <w:lvlJc w:val="left"/>
      <w:pPr>
        <w:ind w:left="567" w:hanging="567"/>
      </w:pPr>
      <w:rPr>
        <w:rFonts w:ascii="Times New Roman" w:eastAsia="Calibr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40">
    <w:nsid w:val="2A4300AA"/>
    <w:multiLevelType w:val="singleLevel"/>
    <w:tmpl w:val="12B401F4"/>
    <w:lvl w:ilvl="0">
      <w:start w:val="6"/>
      <w:numFmt w:val="decimal"/>
      <w:lvlText w:val="%1."/>
      <w:legacy w:legacy="1" w:legacySpace="0" w:legacyIndent="542"/>
      <w:lvlJc w:val="left"/>
      <w:rPr>
        <w:rFonts w:ascii="Times New Roman" w:hAnsi="Times New Roman" w:cs="Times New Roman" w:hint="default"/>
      </w:rPr>
    </w:lvl>
  </w:abstractNum>
  <w:abstractNum w:abstractNumId="41">
    <w:nsid w:val="2B1869E6"/>
    <w:multiLevelType w:val="singleLevel"/>
    <w:tmpl w:val="F9388D40"/>
    <w:lvl w:ilvl="0">
      <w:start w:val="2"/>
      <w:numFmt w:val="lowerLetter"/>
      <w:lvlText w:val="(%1)"/>
      <w:legacy w:legacy="1" w:legacySpace="0" w:legacyIndent="413"/>
      <w:lvlJc w:val="left"/>
      <w:rPr>
        <w:rFonts w:ascii="Times New Roman" w:hAnsi="Times New Roman" w:cs="Times New Roman" w:hint="default"/>
      </w:rPr>
    </w:lvl>
  </w:abstractNum>
  <w:abstractNum w:abstractNumId="42">
    <w:nsid w:val="2E0D5252"/>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43">
    <w:nsid w:val="2E2B60F6"/>
    <w:multiLevelType w:val="singleLevel"/>
    <w:tmpl w:val="F84C1292"/>
    <w:lvl w:ilvl="0">
      <w:start w:val="7"/>
      <w:numFmt w:val="decimal"/>
      <w:lvlText w:val="%1."/>
      <w:legacy w:legacy="1" w:legacySpace="0" w:legacyIndent="547"/>
      <w:lvlJc w:val="left"/>
      <w:rPr>
        <w:rFonts w:ascii="Times New Roman" w:hAnsi="Times New Roman" w:cs="Times New Roman" w:hint="default"/>
      </w:rPr>
    </w:lvl>
  </w:abstractNum>
  <w:abstractNum w:abstractNumId="44">
    <w:nsid w:val="303059B9"/>
    <w:multiLevelType w:val="singleLevel"/>
    <w:tmpl w:val="A5645EDA"/>
    <w:lvl w:ilvl="0">
      <w:start w:val="1"/>
      <w:numFmt w:val="lowerLetter"/>
      <w:lvlText w:val="%1)"/>
      <w:legacy w:legacy="1" w:legacySpace="0" w:legacyIndent="566"/>
      <w:lvlJc w:val="left"/>
      <w:rPr>
        <w:rFonts w:ascii="Times New Roman" w:hAnsi="Times New Roman" w:cs="Times New Roman" w:hint="default"/>
      </w:rPr>
    </w:lvl>
  </w:abstractNum>
  <w:abstractNum w:abstractNumId="45">
    <w:nsid w:val="31DE3FD1"/>
    <w:multiLevelType w:val="singleLevel"/>
    <w:tmpl w:val="3D6E051C"/>
    <w:lvl w:ilvl="0">
      <w:start w:val="5"/>
      <w:numFmt w:val="decimal"/>
      <w:lvlText w:val="%1."/>
      <w:legacy w:legacy="1" w:legacySpace="0" w:legacyIndent="557"/>
      <w:lvlJc w:val="left"/>
      <w:rPr>
        <w:rFonts w:ascii="Times New Roman" w:hAnsi="Times New Roman" w:cs="Times New Roman" w:hint="default"/>
      </w:rPr>
    </w:lvl>
  </w:abstractNum>
  <w:abstractNum w:abstractNumId="46">
    <w:nsid w:val="3463047C"/>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47">
    <w:nsid w:val="34667ACF"/>
    <w:multiLevelType w:val="hybridMultilevel"/>
    <w:tmpl w:val="E31418A4"/>
    <w:lvl w:ilvl="0" w:tplc="618E0A70">
      <w:start w:val="1"/>
      <w:numFmt w:val="decimal"/>
      <w:lvlText w:val="%1."/>
      <w:lvlJc w:val="left"/>
      <w:pPr>
        <w:ind w:left="744" w:hanging="360"/>
      </w:pPr>
      <w:rPr>
        <w:rFonts w:cs="Times New Roman" w:hint="default"/>
      </w:rPr>
    </w:lvl>
    <w:lvl w:ilvl="1" w:tplc="04090019" w:tentative="1">
      <w:start w:val="1"/>
      <w:numFmt w:val="lowerLetter"/>
      <w:lvlText w:val="%2."/>
      <w:lvlJc w:val="left"/>
      <w:pPr>
        <w:ind w:left="1464" w:hanging="360"/>
      </w:pPr>
      <w:rPr>
        <w:rFonts w:cs="Times New Roman"/>
      </w:rPr>
    </w:lvl>
    <w:lvl w:ilvl="2" w:tplc="0409001B" w:tentative="1">
      <w:start w:val="1"/>
      <w:numFmt w:val="lowerRoman"/>
      <w:lvlText w:val="%3."/>
      <w:lvlJc w:val="right"/>
      <w:pPr>
        <w:ind w:left="2184" w:hanging="180"/>
      </w:pPr>
      <w:rPr>
        <w:rFonts w:cs="Times New Roman"/>
      </w:rPr>
    </w:lvl>
    <w:lvl w:ilvl="3" w:tplc="0409000F" w:tentative="1">
      <w:start w:val="1"/>
      <w:numFmt w:val="decimal"/>
      <w:lvlText w:val="%4."/>
      <w:lvlJc w:val="left"/>
      <w:pPr>
        <w:ind w:left="2904" w:hanging="360"/>
      </w:pPr>
      <w:rPr>
        <w:rFonts w:cs="Times New Roman"/>
      </w:rPr>
    </w:lvl>
    <w:lvl w:ilvl="4" w:tplc="04090019" w:tentative="1">
      <w:start w:val="1"/>
      <w:numFmt w:val="lowerLetter"/>
      <w:lvlText w:val="%5."/>
      <w:lvlJc w:val="left"/>
      <w:pPr>
        <w:ind w:left="3624" w:hanging="360"/>
      </w:pPr>
      <w:rPr>
        <w:rFonts w:cs="Times New Roman"/>
      </w:rPr>
    </w:lvl>
    <w:lvl w:ilvl="5" w:tplc="0409001B" w:tentative="1">
      <w:start w:val="1"/>
      <w:numFmt w:val="lowerRoman"/>
      <w:lvlText w:val="%6."/>
      <w:lvlJc w:val="right"/>
      <w:pPr>
        <w:ind w:left="4344" w:hanging="180"/>
      </w:pPr>
      <w:rPr>
        <w:rFonts w:cs="Times New Roman"/>
      </w:rPr>
    </w:lvl>
    <w:lvl w:ilvl="6" w:tplc="0409000F" w:tentative="1">
      <w:start w:val="1"/>
      <w:numFmt w:val="decimal"/>
      <w:lvlText w:val="%7."/>
      <w:lvlJc w:val="left"/>
      <w:pPr>
        <w:ind w:left="5064" w:hanging="360"/>
      </w:pPr>
      <w:rPr>
        <w:rFonts w:cs="Times New Roman"/>
      </w:rPr>
    </w:lvl>
    <w:lvl w:ilvl="7" w:tplc="04090019" w:tentative="1">
      <w:start w:val="1"/>
      <w:numFmt w:val="lowerLetter"/>
      <w:lvlText w:val="%8."/>
      <w:lvlJc w:val="left"/>
      <w:pPr>
        <w:ind w:left="5784" w:hanging="360"/>
      </w:pPr>
      <w:rPr>
        <w:rFonts w:cs="Times New Roman"/>
      </w:rPr>
    </w:lvl>
    <w:lvl w:ilvl="8" w:tplc="0409001B" w:tentative="1">
      <w:start w:val="1"/>
      <w:numFmt w:val="lowerRoman"/>
      <w:lvlText w:val="%9."/>
      <w:lvlJc w:val="right"/>
      <w:pPr>
        <w:ind w:left="6504" w:hanging="180"/>
      </w:pPr>
      <w:rPr>
        <w:rFonts w:cs="Times New Roman"/>
      </w:rPr>
    </w:lvl>
  </w:abstractNum>
  <w:abstractNum w:abstractNumId="48">
    <w:nsid w:val="383C0A93"/>
    <w:multiLevelType w:val="multilevel"/>
    <w:tmpl w:val="7F263E32"/>
    <w:lvl w:ilvl="0">
      <w:start w:val="1"/>
      <w:numFmt w:val="none"/>
      <w:lvlText w:val=""/>
      <w:lvlJc w:val="left"/>
      <w:pPr>
        <w:ind w:left="567" w:hanging="567"/>
      </w:pPr>
      <w:rPr>
        <w:rFonts w:ascii="Times New Roman" w:eastAsia="Calibr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49">
    <w:nsid w:val="39D55429"/>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50">
    <w:nsid w:val="3A5A3FB3"/>
    <w:multiLevelType w:val="multilevel"/>
    <w:tmpl w:val="7F263E32"/>
    <w:lvl w:ilvl="0">
      <w:start w:val="1"/>
      <w:numFmt w:val="none"/>
      <w:lvlText w:val=""/>
      <w:lvlJc w:val="left"/>
      <w:pPr>
        <w:ind w:left="567" w:hanging="567"/>
      </w:pPr>
      <w:rPr>
        <w:rFonts w:ascii="Times New Roman" w:eastAsia="Calibr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51">
    <w:nsid w:val="3AD07B6A"/>
    <w:multiLevelType w:val="singleLevel"/>
    <w:tmpl w:val="DB34FCDC"/>
    <w:lvl w:ilvl="0">
      <w:start w:val="3"/>
      <w:numFmt w:val="lowerLetter"/>
      <w:lvlText w:val="(%1)"/>
      <w:legacy w:legacy="1" w:legacySpace="0" w:legacyIndent="398"/>
      <w:lvlJc w:val="left"/>
      <w:rPr>
        <w:rFonts w:ascii="Times New Roman" w:hAnsi="Times New Roman" w:cs="Times New Roman" w:hint="default"/>
      </w:rPr>
    </w:lvl>
  </w:abstractNum>
  <w:abstractNum w:abstractNumId="52">
    <w:nsid w:val="3B377D5F"/>
    <w:multiLevelType w:val="singleLevel"/>
    <w:tmpl w:val="0F7423CC"/>
    <w:lvl w:ilvl="0">
      <w:start w:val="5"/>
      <w:numFmt w:val="decimal"/>
      <w:lvlText w:val="%1."/>
      <w:legacy w:legacy="1" w:legacySpace="0" w:legacyIndent="547"/>
      <w:lvlJc w:val="left"/>
      <w:rPr>
        <w:rFonts w:ascii="Times New Roman" w:hAnsi="Times New Roman" w:cs="Times New Roman" w:hint="default"/>
      </w:rPr>
    </w:lvl>
  </w:abstractNum>
  <w:abstractNum w:abstractNumId="53">
    <w:nsid w:val="3B6B3FAE"/>
    <w:multiLevelType w:val="singleLevel"/>
    <w:tmpl w:val="7C6E1536"/>
    <w:lvl w:ilvl="0">
      <w:start w:val="1"/>
      <w:numFmt w:val="lowerLetter"/>
      <w:lvlText w:val="(%1)"/>
      <w:legacy w:legacy="1" w:legacySpace="0" w:legacyIndent="562"/>
      <w:lvlJc w:val="left"/>
      <w:rPr>
        <w:rFonts w:ascii="Times New Roman" w:hAnsi="Times New Roman" w:cs="Times New Roman" w:hint="default"/>
      </w:rPr>
    </w:lvl>
  </w:abstractNum>
  <w:abstractNum w:abstractNumId="54">
    <w:nsid w:val="3C5300B2"/>
    <w:multiLevelType w:val="singleLevel"/>
    <w:tmpl w:val="7C6E1536"/>
    <w:lvl w:ilvl="0">
      <w:start w:val="1"/>
      <w:numFmt w:val="lowerLetter"/>
      <w:lvlText w:val="(%1)"/>
      <w:legacy w:legacy="1" w:legacySpace="0" w:legacyIndent="562"/>
      <w:lvlJc w:val="left"/>
      <w:rPr>
        <w:rFonts w:ascii="Times New Roman" w:hAnsi="Times New Roman" w:cs="Times New Roman" w:hint="default"/>
      </w:rPr>
    </w:lvl>
  </w:abstractNum>
  <w:abstractNum w:abstractNumId="55">
    <w:nsid w:val="4015231F"/>
    <w:multiLevelType w:val="hybridMultilevel"/>
    <w:tmpl w:val="3A8ECD5E"/>
    <w:lvl w:ilvl="0" w:tplc="99920AFA">
      <w:start w:val="7"/>
      <w:numFmt w:val="decimal"/>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063449A"/>
    <w:multiLevelType w:val="hybridMultilevel"/>
    <w:tmpl w:val="52F02258"/>
    <w:lvl w:ilvl="0" w:tplc="7494ECDC">
      <w:start w:val="3"/>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7">
    <w:nsid w:val="40C867E9"/>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58">
    <w:nsid w:val="41146F15"/>
    <w:multiLevelType w:val="singleLevel"/>
    <w:tmpl w:val="B15A523A"/>
    <w:lvl w:ilvl="0">
      <w:start w:val="1"/>
      <w:numFmt w:val="lowerRoman"/>
      <w:lvlText w:val="(%1)"/>
      <w:legacy w:legacy="1" w:legacySpace="0" w:legacyIndent="557"/>
      <w:lvlJc w:val="left"/>
      <w:rPr>
        <w:rFonts w:ascii="Times New Roman" w:hAnsi="Times New Roman" w:cs="Times New Roman" w:hint="default"/>
      </w:rPr>
    </w:lvl>
  </w:abstractNum>
  <w:abstractNum w:abstractNumId="59">
    <w:nsid w:val="41BB5F00"/>
    <w:multiLevelType w:val="singleLevel"/>
    <w:tmpl w:val="7B2817F2"/>
    <w:lvl w:ilvl="0">
      <w:start w:val="2"/>
      <w:numFmt w:val="lowerLetter"/>
      <w:lvlText w:val="(%1)"/>
      <w:legacy w:legacy="1" w:legacySpace="0" w:legacyIndent="557"/>
      <w:lvlJc w:val="left"/>
      <w:rPr>
        <w:rFonts w:ascii="Times New Roman" w:hAnsi="Times New Roman" w:cs="Times New Roman" w:hint="default"/>
      </w:rPr>
    </w:lvl>
  </w:abstractNum>
  <w:abstractNum w:abstractNumId="60">
    <w:nsid w:val="41C90293"/>
    <w:multiLevelType w:val="singleLevel"/>
    <w:tmpl w:val="B18E2524"/>
    <w:lvl w:ilvl="0">
      <w:start w:val="1"/>
      <w:numFmt w:val="decimal"/>
      <w:lvlText w:val="%1."/>
      <w:legacy w:legacy="1" w:legacySpace="0" w:legacyIndent="557"/>
      <w:lvlJc w:val="left"/>
      <w:rPr>
        <w:rFonts w:ascii="Times New Roman" w:hAnsi="Times New Roman" w:cs="Times New Roman" w:hint="default"/>
      </w:rPr>
    </w:lvl>
  </w:abstractNum>
  <w:abstractNum w:abstractNumId="61">
    <w:nsid w:val="426442AC"/>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62">
    <w:nsid w:val="43486717"/>
    <w:multiLevelType w:val="singleLevel"/>
    <w:tmpl w:val="6B82F9E4"/>
    <w:lvl w:ilvl="0">
      <w:start w:val="6"/>
      <w:numFmt w:val="decimal"/>
      <w:lvlText w:val="%1."/>
      <w:legacy w:legacy="1" w:legacySpace="0" w:legacyIndent="538"/>
      <w:lvlJc w:val="left"/>
      <w:rPr>
        <w:rFonts w:ascii="Times New Roman" w:hAnsi="Times New Roman" w:cs="Times New Roman" w:hint="default"/>
      </w:rPr>
    </w:lvl>
  </w:abstractNum>
  <w:abstractNum w:abstractNumId="63">
    <w:nsid w:val="44AB28B1"/>
    <w:multiLevelType w:val="singleLevel"/>
    <w:tmpl w:val="B18E2524"/>
    <w:lvl w:ilvl="0">
      <w:start w:val="1"/>
      <w:numFmt w:val="decimal"/>
      <w:lvlText w:val="%1."/>
      <w:legacy w:legacy="1" w:legacySpace="0" w:legacyIndent="557"/>
      <w:lvlJc w:val="left"/>
      <w:rPr>
        <w:rFonts w:ascii="Times New Roman" w:hAnsi="Times New Roman" w:cs="Times New Roman" w:hint="default"/>
      </w:rPr>
    </w:lvl>
  </w:abstractNum>
  <w:abstractNum w:abstractNumId="64">
    <w:nsid w:val="4636468B"/>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65">
    <w:nsid w:val="46FD25CD"/>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66">
    <w:nsid w:val="482E4FE9"/>
    <w:multiLevelType w:val="singleLevel"/>
    <w:tmpl w:val="DD06C7FC"/>
    <w:lvl w:ilvl="0">
      <w:start w:val="3"/>
      <w:numFmt w:val="decimal"/>
      <w:lvlText w:val="%1."/>
      <w:legacy w:legacy="1" w:legacySpace="0" w:legacyIndent="562"/>
      <w:lvlJc w:val="left"/>
      <w:rPr>
        <w:rFonts w:ascii="Times New Roman" w:hAnsi="Times New Roman" w:cs="Times New Roman" w:hint="default"/>
      </w:rPr>
    </w:lvl>
  </w:abstractNum>
  <w:abstractNum w:abstractNumId="67">
    <w:nsid w:val="482E5BFC"/>
    <w:multiLevelType w:val="singleLevel"/>
    <w:tmpl w:val="2D66F950"/>
    <w:lvl w:ilvl="0">
      <w:start w:val="1"/>
      <w:numFmt w:val="lowerRoman"/>
      <w:lvlText w:val="(%1)"/>
      <w:legacy w:legacy="1" w:legacySpace="0" w:legacyIndent="177"/>
      <w:lvlJc w:val="left"/>
      <w:rPr>
        <w:rFonts w:ascii="Times New Roman" w:hAnsi="Times New Roman" w:cs="Times New Roman" w:hint="default"/>
      </w:rPr>
    </w:lvl>
  </w:abstractNum>
  <w:abstractNum w:abstractNumId="68">
    <w:nsid w:val="4A1B4249"/>
    <w:multiLevelType w:val="singleLevel"/>
    <w:tmpl w:val="6FFCAB8E"/>
    <w:lvl w:ilvl="0">
      <w:start w:val="5"/>
      <w:numFmt w:val="lowerLetter"/>
      <w:lvlText w:val="(%1)"/>
      <w:legacy w:legacy="1" w:legacySpace="0" w:legacyIndent="398"/>
      <w:lvlJc w:val="left"/>
      <w:rPr>
        <w:rFonts w:ascii="Times New Roman" w:hAnsi="Times New Roman" w:cs="Times New Roman" w:hint="default"/>
      </w:rPr>
    </w:lvl>
  </w:abstractNum>
  <w:abstractNum w:abstractNumId="69">
    <w:nsid w:val="4B36087E"/>
    <w:multiLevelType w:val="singleLevel"/>
    <w:tmpl w:val="006459FE"/>
    <w:lvl w:ilvl="0">
      <w:start w:val="11"/>
      <w:numFmt w:val="decimal"/>
      <w:lvlText w:val="%1."/>
      <w:legacy w:legacy="1" w:legacySpace="0" w:legacyIndent="557"/>
      <w:lvlJc w:val="left"/>
      <w:rPr>
        <w:rFonts w:ascii="Times New Roman" w:hAnsi="Times New Roman" w:cs="Times New Roman" w:hint="default"/>
      </w:rPr>
    </w:lvl>
  </w:abstractNum>
  <w:abstractNum w:abstractNumId="70">
    <w:nsid w:val="4B7A40DD"/>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71">
    <w:nsid w:val="4C2E3441"/>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72">
    <w:nsid w:val="4DF629E4"/>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73">
    <w:nsid w:val="4E1B293F"/>
    <w:multiLevelType w:val="singleLevel"/>
    <w:tmpl w:val="FC6EA04E"/>
    <w:lvl w:ilvl="0">
      <w:start w:val="6"/>
      <w:numFmt w:val="decimal"/>
      <w:lvlText w:val="%1."/>
      <w:legacy w:legacy="1" w:legacySpace="0" w:legacyIndent="547"/>
      <w:lvlJc w:val="left"/>
      <w:rPr>
        <w:rFonts w:ascii="Times New Roman" w:hAnsi="Times New Roman" w:cs="Times New Roman" w:hint="default"/>
      </w:rPr>
    </w:lvl>
  </w:abstractNum>
  <w:abstractNum w:abstractNumId="74">
    <w:nsid w:val="4E2B12F4"/>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75">
    <w:nsid w:val="4EBC4B2E"/>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76">
    <w:nsid w:val="4F136372"/>
    <w:multiLevelType w:val="hybridMultilevel"/>
    <w:tmpl w:val="E31418A4"/>
    <w:lvl w:ilvl="0" w:tplc="618E0A70">
      <w:start w:val="1"/>
      <w:numFmt w:val="decimal"/>
      <w:lvlText w:val="%1."/>
      <w:lvlJc w:val="left"/>
      <w:pPr>
        <w:ind w:left="744" w:hanging="360"/>
      </w:pPr>
      <w:rPr>
        <w:rFonts w:cs="Times New Roman" w:hint="default"/>
      </w:rPr>
    </w:lvl>
    <w:lvl w:ilvl="1" w:tplc="04090019" w:tentative="1">
      <w:start w:val="1"/>
      <w:numFmt w:val="lowerLetter"/>
      <w:lvlText w:val="%2."/>
      <w:lvlJc w:val="left"/>
      <w:pPr>
        <w:ind w:left="1464" w:hanging="360"/>
      </w:pPr>
      <w:rPr>
        <w:rFonts w:cs="Times New Roman"/>
      </w:rPr>
    </w:lvl>
    <w:lvl w:ilvl="2" w:tplc="0409001B" w:tentative="1">
      <w:start w:val="1"/>
      <w:numFmt w:val="lowerRoman"/>
      <w:lvlText w:val="%3."/>
      <w:lvlJc w:val="right"/>
      <w:pPr>
        <w:ind w:left="2184" w:hanging="180"/>
      </w:pPr>
      <w:rPr>
        <w:rFonts w:cs="Times New Roman"/>
      </w:rPr>
    </w:lvl>
    <w:lvl w:ilvl="3" w:tplc="0409000F" w:tentative="1">
      <w:start w:val="1"/>
      <w:numFmt w:val="decimal"/>
      <w:lvlText w:val="%4."/>
      <w:lvlJc w:val="left"/>
      <w:pPr>
        <w:ind w:left="2904" w:hanging="360"/>
      </w:pPr>
      <w:rPr>
        <w:rFonts w:cs="Times New Roman"/>
      </w:rPr>
    </w:lvl>
    <w:lvl w:ilvl="4" w:tplc="04090019" w:tentative="1">
      <w:start w:val="1"/>
      <w:numFmt w:val="lowerLetter"/>
      <w:lvlText w:val="%5."/>
      <w:lvlJc w:val="left"/>
      <w:pPr>
        <w:ind w:left="3624" w:hanging="360"/>
      </w:pPr>
      <w:rPr>
        <w:rFonts w:cs="Times New Roman"/>
      </w:rPr>
    </w:lvl>
    <w:lvl w:ilvl="5" w:tplc="0409001B" w:tentative="1">
      <w:start w:val="1"/>
      <w:numFmt w:val="lowerRoman"/>
      <w:lvlText w:val="%6."/>
      <w:lvlJc w:val="right"/>
      <w:pPr>
        <w:ind w:left="4344" w:hanging="180"/>
      </w:pPr>
      <w:rPr>
        <w:rFonts w:cs="Times New Roman"/>
      </w:rPr>
    </w:lvl>
    <w:lvl w:ilvl="6" w:tplc="0409000F" w:tentative="1">
      <w:start w:val="1"/>
      <w:numFmt w:val="decimal"/>
      <w:lvlText w:val="%7."/>
      <w:lvlJc w:val="left"/>
      <w:pPr>
        <w:ind w:left="5064" w:hanging="360"/>
      </w:pPr>
      <w:rPr>
        <w:rFonts w:cs="Times New Roman"/>
      </w:rPr>
    </w:lvl>
    <w:lvl w:ilvl="7" w:tplc="04090019" w:tentative="1">
      <w:start w:val="1"/>
      <w:numFmt w:val="lowerLetter"/>
      <w:lvlText w:val="%8."/>
      <w:lvlJc w:val="left"/>
      <w:pPr>
        <w:ind w:left="5784" w:hanging="360"/>
      </w:pPr>
      <w:rPr>
        <w:rFonts w:cs="Times New Roman"/>
      </w:rPr>
    </w:lvl>
    <w:lvl w:ilvl="8" w:tplc="0409001B" w:tentative="1">
      <w:start w:val="1"/>
      <w:numFmt w:val="lowerRoman"/>
      <w:lvlText w:val="%9."/>
      <w:lvlJc w:val="right"/>
      <w:pPr>
        <w:ind w:left="6504" w:hanging="180"/>
      </w:pPr>
      <w:rPr>
        <w:rFonts w:cs="Times New Roman"/>
      </w:rPr>
    </w:lvl>
  </w:abstractNum>
  <w:abstractNum w:abstractNumId="77">
    <w:nsid w:val="4F536A88"/>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78">
    <w:nsid w:val="554500DD"/>
    <w:multiLevelType w:val="singleLevel"/>
    <w:tmpl w:val="7B2817F2"/>
    <w:lvl w:ilvl="0">
      <w:start w:val="2"/>
      <w:numFmt w:val="lowerLetter"/>
      <w:lvlText w:val="(%1)"/>
      <w:legacy w:legacy="1" w:legacySpace="0" w:legacyIndent="557"/>
      <w:lvlJc w:val="left"/>
      <w:rPr>
        <w:rFonts w:ascii="Times New Roman" w:hAnsi="Times New Roman" w:cs="Times New Roman" w:hint="default"/>
      </w:rPr>
    </w:lvl>
  </w:abstractNum>
  <w:abstractNum w:abstractNumId="79">
    <w:nsid w:val="564C568A"/>
    <w:multiLevelType w:val="singleLevel"/>
    <w:tmpl w:val="4E1AB19C"/>
    <w:lvl w:ilvl="0">
      <w:start w:val="4"/>
      <w:numFmt w:val="decimal"/>
      <w:lvlText w:val="%1."/>
      <w:legacy w:legacy="1" w:legacySpace="0" w:legacyIndent="562"/>
      <w:lvlJc w:val="left"/>
      <w:rPr>
        <w:rFonts w:ascii="Times New Roman" w:hAnsi="Times New Roman" w:cs="Times New Roman" w:hint="default"/>
      </w:rPr>
    </w:lvl>
  </w:abstractNum>
  <w:abstractNum w:abstractNumId="80">
    <w:nsid w:val="58493503"/>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81">
    <w:nsid w:val="586E4D93"/>
    <w:multiLevelType w:val="multilevel"/>
    <w:tmpl w:val="7F263E32"/>
    <w:lvl w:ilvl="0">
      <w:start w:val="1"/>
      <w:numFmt w:val="none"/>
      <w:lvlText w:val=""/>
      <w:lvlJc w:val="left"/>
      <w:pPr>
        <w:ind w:left="567" w:hanging="567"/>
      </w:pPr>
      <w:rPr>
        <w:rFonts w:ascii="Times New Roman" w:eastAsia="Calibr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82">
    <w:nsid w:val="595C5C3D"/>
    <w:multiLevelType w:val="singleLevel"/>
    <w:tmpl w:val="DD06C7FC"/>
    <w:lvl w:ilvl="0">
      <w:start w:val="3"/>
      <w:numFmt w:val="decimal"/>
      <w:lvlText w:val="%1."/>
      <w:legacy w:legacy="1" w:legacySpace="0" w:legacyIndent="562"/>
      <w:lvlJc w:val="left"/>
      <w:rPr>
        <w:rFonts w:ascii="Times New Roman" w:hAnsi="Times New Roman" w:cs="Times New Roman" w:hint="default"/>
      </w:rPr>
    </w:lvl>
  </w:abstractNum>
  <w:abstractNum w:abstractNumId="83">
    <w:nsid w:val="5A7E69B6"/>
    <w:multiLevelType w:val="singleLevel"/>
    <w:tmpl w:val="7C6E1536"/>
    <w:lvl w:ilvl="0">
      <w:start w:val="1"/>
      <w:numFmt w:val="lowerLetter"/>
      <w:lvlText w:val="(%1)"/>
      <w:legacy w:legacy="1" w:legacySpace="0" w:legacyIndent="562"/>
      <w:lvlJc w:val="left"/>
      <w:rPr>
        <w:rFonts w:ascii="Times New Roman" w:hAnsi="Times New Roman" w:cs="Times New Roman" w:hint="default"/>
      </w:rPr>
    </w:lvl>
  </w:abstractNum>
  <w:abstractNum w:abstractNumId="84">
    <w:nsid w:val="5CB55652"/>
    <w:multiLevelType w:val="singleLevel"/>
    <w:tmpl w:val="B18E2524"/>
    <w:lvl w:ilvl="0">
      <w:start w:val="1"/>
      <w:numFmt w:val="decimal"/>
      <w:lvlText w:val="%1."/>
      <w:legacy w:legacy="1" w:legacySpace="0" w:legacyIndent="557"/>
      <w:lvlJc w:val="left"/>
      <w:rPr>
        <w:rFonts w:ascii="Times New Roman" w:hAnsi="Times New Roman" w:cs="Times New Roman" w:hint="default"/>
      </w:rPr>
    </w:lvl>
  </w:abstractNum>
  <w:abstractNum w:abstractNumId="85">
    <w:nsid w:val="5CC94B73"/>
    <w:multiLevelType w:val="singleLevel"/>
    <w:tmpl w:val="7B2817F2"/>
    <w:lvl w:ilvl="0">
      <w:start w:val="2"/>
      <w:numFmt w:val="lowerLetter"/>
      <w:lvlText w:val="(%1)"/>
      <w:legacy w:legacy="1" w:legacySpace="0" w:legacyIndent="557"/>
      <w:lvlJc w:val="left"/>
      <w:rPr>
        <w:rFonts w:ascii="Times New Roman" w:hAnsi="Times New Roman" w:cs="Times New Roman" w:hint="default"/>
      </w:rPr>
    </w:lvl>
  </w:abstractNum>
  <w:abstractNum w:abstractNumId="86">
    <w:nsid w:val="5D6B1D89"/>
    <w:multiLevelType w:val="multilevel"/>
    <w:tmpl w:val="7F263E32"/>
    <w:lvl w:ilvl="0">
      <w:start w:val="1"/>
      <w:numFmt w:val="none"/>
      <w:lvlText w:val=""/>
      <w:lvlJc w:val="left"/>
      <w:pPr>
        <w:ind w:left="567" w:hanging="567"/>
      </w:pPr>
      <w:rPr>
        <w:rFonts w:ascii="Times New Roman" w:eastAsia="Calibr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87">
    <w:nsid w:val="5DC50F79"/>
    <w:multiLevelType w:val="singleLevel"/>
    <w:tmpl w:val="8D30CEA4"/>
    <w:lvl w:ilvl="0">
      <w:start w:val="1"/>
      <w:numFmt w:val="decimal"/>
      <w:lvlText w:val="%1."/>
      <w:legacy w:legacy="1" w:legacySpace="0" w:legacyIndent="360"/>
      <w:lvlJc w:val="left"/>
      <w:rPr>
        <w:rFonts w:ascii="Times New Roman" w:hAnsi="Times New Roman" w:cs="Times New Roman" w:hint="default"/>
      </w:rPr>
    </w:lvl>
  </w:abstractNum>
  <w:abstractNum w:abstractNumId="88">
    <w:nsid w:val="5E5404A0"/>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89">
    <w:nsid w:val="5EA2326E"/>
    <w:multiLevelType w:val="singleLevel"/>
    <w:tmpl w:val="E556AC98"/>
    <w:lvl w:ilvl="0">
      <w:start w:val="1"/>
      <w:numFmt w:val="lowerLetter"/>
      <w:lvlText w:val="(%1)"/>
      <w:legacy w:legacy="1" w:legacySpace="0" w:legacyIndent="216"/>
      <w:lvlJc w:val="left"/>
      <w:rPr>
        <w:rFonts w:ascii="Times New Roman" w:hAnsi="Times New Roman" w:cs="Times New Roman" w:hint="default"/>
      </w:rPr>
    </w:lvl>
  </w:abstractNum>
  <w:abstractNum w:abstractNumId="90">
    <w:nsid w:val="5F271FA4"/>
    <w:multiLevelType w:val="singleLevel"/>
    <w:tmpl w:val="348AEB22"/>
    <w:lvl w:ilvl="0">
      <w:start w:val="3"/>
      <w:numFmt w:val="lowerLetter"/>
      <w:lvlText w:val="(%1)"/>
      <w:legacy w:legacy="1" w:legacySpace="0" w:legacyIndent="557"/>
      <w:lvlJc w:val="left"/>
      <w:rPr>
        <w:rFonts w:ascii="Times New Roman" w:hAnsi="Times New Roman" w:cs="Times New Roman" w:hint="default"/>
      </w:rPr>
    </w:lvl>
  </w:abstractNum>
  <w:abstractNum w:abstractNumId="91">
    <w:nsid w:val="5F3952AE"/>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92">
    <w:nsid w:val="61293A87"/>
    <w:multiLevelType w:val="singleLevel"/>
    <w:tmpl w:val="7C6E1536"/>
    <w:lvl w:ilvl="0">
      <w:start w:val="1"/>
      <w:numFmt w:val="lowerLetter"/>
      <w:lvlText w:val="(%1)"/>
      <w:legacy w:legacy="1" w:legacySpace="0" w:legacyIndent="562"/>
      <w:lvlJc w:val="left"/>
      <w:rPr>
        <w:rFonts w:ascii="Times New Roman" w:hAnsi="Times New Roman" w:cs="Times New Roman" w:hint="default"/>
      </w:rPr>
    </w:lvl>
  </w:abstractNum>
  <w:abstractNum w:abstractNumId="93">
    <w:nsid w:val="63EE6B92"/>
    <w:multiLevelType w:val="singleLevel"/>
    <w:tmpl w:val="000C0346"/>
    <w:lvl w:ilvl="0">
      <w:start w:val="2"/>
      <w:numFmt w:val="lowerLetter"/>
      <w:lvlText w:val="(%1)"/>
      <w:legacy w:legacy="1" w:legacySpace="0" w:legacyIndent="442"/>
      <w:lvlJc w:val="left"/>
      <w:rPr>
        <w:rFonts w:ascii="Times New Roman" w:hAnsi="Times New Roman" w:cs="Times New Roman" w:hint="default"/>
      </w:rPr>
    </w:lvl>
  </w:abstractNum>
  <w:abstractNum w:abstractNumId="94">
    <w:nsid w:val="66493CAD"/>
    <w:multiLevelType w:val="singleLevel"/>
    <w:tmpl w:val="FB440636"/>
    <w:lvl w:ilvl="0">
      <w:start w:val="6"/>
      <w:numFmt w:val="decimal"/>
      <w:lvlText w:val="%1."/>
      <w:legacy w:legacy="1" w:legacySpace="0" w:legacyIndent="562"/>
      <w:lvlJc w:val="left"/>
      <w:rPr>
        <w:rFonts w:ascii="Times New Roman" w:hAnsi="Times New Roman" w:cs="Times New Roman" w:hint="default"/>
      </w:rPr>
    </w:lvl>
  </w:abstractNum>
  <w:abstractNum w:abstractNumId="95">
    <w:nsid w:val="6668724C"/>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96">
    <w:nsid w:val="668017D5"/>
    <w:multiLevelType w:val="multilevel"/>
    <w:tmpl w:val="7F263E32"/>
    <w:lvl w:ilvl="0">
      <w:start w:val="1"/>
      <w:numFmt w:val="none"/>
      <w:lvlText w:val=""/>
      <w:lvlJc w:val="left"/>
      <w:pPr>
        <w:ind w:left="567" w:hanging="567"/>
      </w:pPr>
      <w:rPr>
        <w:rFonts w:ascii="Times New Roman" w:eastAsia="Calibr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97">
    <w:nsid w:val="68FF58E3"/>
    <w:multiLevelType w:val="singleLevel"/>
    <w:tmpl w:val="8FB2088A"/>
    <w:lvl w:ilvl="0">
      <w:start w:val="1"/>
      <w:numFmt w:val="decimal"/>
      <w:lvlText w:val="%1."/>
      <w:legacy w:legacy="1" w:legacySpace="0" w:legacyIndent="350"/>
      <w:lvlJc w:val="left"/>
      <w:rPr>
        <w:rFonts w:ascii="Times New Roman" w:hAnsi="Times New Roman" w:cs="Times New Roman" w:hint="default"/>
      </w:rPr>
    </w:lvl>
  </w:abstractNum>
  <w:abstractNum w:abstractNumId="98">
    <w:nsid w:val="6ACF4301"/>
    <w:multiLevelType w:val="multilevel"/>
    <w:tmpl w:val="7F263E32"/>
    <w:lvl w:ilvl="0">
      <w:start w:val="1"/>
      <w:numFmt w:val="none"/>
      <w:lvlText w:val=""/>
      <w:lvlJc w:val="left"/>
      <w:pPr>
        <w:ind w:left="567" w:hanging="567"/>
      </w:pPr>
      <w:rPr>
        <w:rFonts w:ascii="Times New Roman" w:eastAsia="Calibr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99">
    <w:nsid w:val="6ADF4A8F"/>
    <w:multiLevelType w:val="multilevel"/>
    <w:tmpl w:val="7F263E32"/>
    <w:lvl w:ilvl="0">
      <w:start w:val="1"/>
      <w:numFmt w:val="none"/>
      <w:lvlText w:val=""/>
      <w:lvlJc w:val="left"/>
      <w:pPr>
        <w:ind w:left="567" w:hanging="567"/>
      </w:pPr>
      <w:rPr>
        <w:rFonts w:ascii="Times New Roman" w:eastAsia="Calibr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100">
    <w:nsid w:val="6BE62237"/>
    <w:multiLevelType w:val="singleLevel"/>
    <w:tmpl w:val="B080C80A"/>
    <w:lvl w:ilvl="0">
      <w:start w:val="4"/>
      <w:numFmt w:val="lowerLetter"/>
      <w:lvlText w:val="(%1)"/>
      <w:legacy w:legacy="1" w:legacySpace="0" w:legacyIndent="557"/>
      <w:lvlJc w:val="left"/>
      <w:rPr>
        <w:rFonts w:ascii="Times New Roman" w:hAnsi="Times New Roman" w:cs="Times New Roman" w:hint="default"/>
      </w:rPr>
    </w:lvl>
  </w:abstractNum>
  <w:abstractNum w:abstractNumId="101">
    <w:nsid w:val="6BF25FEC"/>
    <w:multiLevelType w:val="singleLevel"/>
    <w:tmpl w:val="467A139C"/>
    <w:lvl w:ilvl="0">
      <w:start w:val="7"/>
      <w:numFmt w:val="decimal"/>
      <w:lvlText w:val="%1."/>
      <w:legacy w:legacy="1" w:legacySpace="0" w:legacyIndent="557"/>
      <w:lvlJc w:val="left"/>
      <w:rPr>
        <w:rFonts w:ascii="Times New Roman" w:hAnsi="Times New Roman" w:cs="Times New Roman" w:hint="default"/>
      </w:rPr>
    </w:lvl>
  </w:abstractNum>
  <w:abstractNum w:abstractNumId="102">
    <w:nsid w:val="6D604578"/>
    <w:multiLevelType w:val="singleLevel"/>
    <w:tmpl w:val="B18E2524"/>
    <w:lvl w:ilvl="0">
      <w:start w:val="1"/>
      <w:numFmt w:val="decimal"/>
      <w:lvlText w:val="%1."/>
      <w:legacy w:legacy="1" w:legacySpace="0" w:legacyIndent="557"/>
      <w:lvlJc w:val="left"/>
      <w:rPr>
        <w:rFonts w:ascii="Times New Roman" w:hAnsi="Times New Roman" w:cs="Times New Roman" w:hint="default"/>
      </w:rPr>
    </w:lvl>
  </w:abstractNum>
  <w:abstractNum w:abstractNumId="103">
    <w:nsid w:val="6D885089"/>
    <w:multiLevelType w:val="hybridMultilevel"/>
    <w:tmpl w:val="983A80C0"/>
    <w:lvl w:ilvl="0" w:tplc="9DD8F68C">
      <w:start w:val="3"/>
      <w:numFmt w:val="decimal"/>
      <w:lvlText w:val="%1."/>
      <w:lvlJc w:val="left"/>
      <w:pPr>
        <w:ind w:left="7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711D3858"/>
    <w:multiLevelType w:val="singleLevel"/>
    <w:tmpl w:val="9B1ADB18"/>
    <w:lvl w:ilvl="0">
      <w:start w:val="12"/>
      <w:numFmt w:val="decimal"/>
      <w:lvlText w:val="%1."/>
      <w:legacy w:legacy="1" w:legacySpace="0" w:legacyIndent="557"/>
      <w:lvlJc w:val="left"/>
      <w:rPr>
        <w:rFonts w:ascii="Times New Roman" w:hAnsi="Times New Roman" w:cs="Times New Roman" w:hint="default"/>
      </w:rPr>
    </w:lvl>
  </w:abstractNum>
  <w:abstractNum w:abstractNumId="105">
    <w:nsid w:val="7174522A"/>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106">
    <w:nsid w:val="71A528DC"/>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07">
    <w:nsid w:val="72A156CC"/>
    <w:multiLevelType w:val="singleLevel"/>
    <w:tmpl w:val="28A0F84E"/>
    <w:lvl w:ilvl="0">
      <w:start w:val="7"/>
      <w:numFmt w:val="decimal"/>
      <w:lvlText w:val="%1."/>
      <w:legacy w:legacy="1" w:legacySpace="0" w:legacyIndent="562"/>
      <w:lvlJc w:val="left"/>
      <w:rPr>
        <w:rFonts w:ascii="Times New Roman" w:hAnsi="Times New Roman" w:cs="Times New Roman" w:hint="default"/>
      </w:rPr>
    </w:lvl>
  </w:abstractNum>
  <w:abstractNum w:abstractNumId="108">
    <w:nsid w:val="73C4697A"/>
    <w:multiLevelType w:val="singleLevel"/>
    <w:tmpl w:val="97D07644"/>
    <w:lvl w:ilvl="0">
      <w:start w:val="1"/>
      <w:numFmt w:val="decimal"/>
      <w:lvlText w:val="%1."/>
      <w:legacy w:legacy="1" w:legacySpace="0" w:legacyIndent="566"/>
      <w:lvlJc w:val="left"/>
      <w:rPr>
        <w:rFonts w:ascii="Times New Roman" w:hAnsi="Times New Roman" w:cs="Times New Roman" w:hint="default"/>
      </w:rPr>
    </w:lvl>
  </w:abstractNum>
  <w:abstractNum w:abstractNumId="109">
    <w:nsid w:val="749B39CB"/>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10">
    <w:nsid w:val="75B747F0"/>
    <w:multiLevelType w:val="singleLevel"/>
    <w:tmpl w:val="F7921F6E"/>
    <w:lvl w:ilvl="0">
      <w:start w:val="1"/>
      <w:numFmt w:val="lowerLetter"/>
      <w:lvlText w:val="(%1)"/>
      <w:legacy w:legacy="1" w:legacySpace="0" w:legacyIndent="211"/>
      <w:lvlJc w:val="left"/>
      <w:rPr>
        <w:rFonts w:ascii="Times New Roman" w:hAnsi="Times New Roman" w:cs="Times New Roman" w:hint="default"/>
      </w:rPr>
    </w:lvl>
  </w:abstractNum>
  <w:abstractNum w:abstractNumId="111">
    <w:nsid w:val="7615446A"/>
    <w:multiLevelType w:val="singleLevel"/>
    <w:tmpl w:val="A90CB800"/>
    <w:lvl w:ilvl="0">
      <w:start w:val="8"/>
      <w:numFmt w:val="decimal"/>
      <w:lvlText w:val="%1."/>
      <w:legacy w:legacy="1" w:legacySpace="0" w:legacyIndent="557"/>
      <w:lvlJc w:val="left"/>
      <w:rPr>
        <w:rFonts w:ascii="Times New Roman" w:hAnsi="Times New Roman" w:cs="Times New Roman" w:hint="default"/>
      </w:rPr>
    </w:lvl>
  </w:abstractNum>
  <w:abstractNum w:abstractNumId="112">
    <w:nsid w:val="775008CA"/>
    <w:multiLevelType w:val="multilevel"/>
    <w:tmpl w:val="7F263E32"/>
    <w:lvl w:ilvl="0">
      <w:start w:val="1"/>
      <w:numFmt w:val="none"/>
      <w:lvlText w:val=""/>
      <w:lvlJc w:val="left"/>
      <w:pPr>
        <w:ind w:left="567" w:hanging="567"/>
      </w:pPr>
      <w:rPr>
        <w:rFonts w:ascii="Times New Roman" w:eastAsia="Calibr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113">
    <w:nsid w:val="78744C30"/>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14">
    <w:nsid w:val="7AB5557A"/>
    <w:multiLevelType w:val="singleLevel"/>
    <w:tmpl w:val="C4D493D6"/>
    <w:lvl w:ilvl="0">
      <w:start w:val="1"/>
      <w:numFmt w:val="lowerLetter"/>
      <w:lvlText w:val="(%1)"/>
      <w:legacy w:legacy="1" w:legacySpace="0" w:legacyIndent="442"/>
      <w:lvlJc w:val="left"/>
      <w:rPr>
        <w:rFonts w:ascii="Times New Roman" w:hAnsi="Times New Roman" w:cs="Times New Roman" w:hint="default"/>
      </w:rPr>
    </w:lvl>
  </w:abstractNum>
  <w:abstractNum w:abstractNumId="115">
    <w:nsid w:val="7D03369B"/>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num w:numId="1">
    <w:abstractNumId w:val="33"/>
  </w:num>
  <w:num w:numId="2">
    <w:abstractNumId w:val="52"/>
  </w:num>
  <w:num w:numId="3">
    <w:abstractNumId w:val="73"/>
  </w:num>
  <w:num w:numId="4">
    <w:abstractNumId w:val="43"/>
  </w:num>
  <w:num w:numId="5">
    <w:abstractNumId w:val="93"/>
  </w:num>
  <w:num w:numId="6">
    <w:abstractNumId w:val="114"/>
  </w:num>
  <w:num w:numId="7">
    <w:abstractNumId w:val="7"/>
  </w:num>
  <w:num w:numId="8">
    <w:abstractNumId w:val="41"/>
  </w:num>
  <w:num w:numId="9">
    <w:abstractNumId w:val="51"/>
  </w:num>
  <w:num w:numId="10">
    <w:abstractNumId w:val="17"/>
  </w:num>
  <w:num w:numId="11">
    <w:abstractNumId w:val="68"/>
  </w:num>
  <w:num w:numId="12">
    <w:abstractNumId w:val="32"/>
  </w:num>
  <w:num w:numId="13">
    <w:abstractNumId w:val="35"/>
  </w:num>
  <w:num w:numId="14">
    <w:abstractNumId w:val="0"/>
    <w:lvlOverride w:ilvl="0">
      <w:lvl w:ilvl="0">
        <w:numFmt w:val="bullet"/>
        <w:lvlText w:val="•"/>
        <w:legacy w:legacy="1" w:legacySpace="0" w:legacyIndent="331"/>
        <w:lvlJc w:val="left"/>
        <w:rPr>
          <w:rFonts w:ascii="Times New Roman" w:hAnsi="Times New Roman" w:hint="default"/>
        </w:rPr>
      </w:lvl>
    </w:lvlOverride>
  </w:num>
  <w:num w:numId="15">
    <w:abstractNumId w:val="113"/>
  </w:num>
  <w:num w:numId="16">
    <w:abstractNumId w:val="90"/>
  </w:num>
  <w:num w:numId="17">
    <w:abstractNumId w:val="21"/>
  </w:num>
  <w:num w:numId="18">
    <w:abstractNumId w:val="106"/>
  </w:num>
  <w:num w:numId="19">
    <w:abstractNumId w:val="66"/>
  </w:num>
  <w:num w:numId="20">
    <w:abstractNumId w:val="79"/>
  </w:num>
  <w:num w:numId="21">
    <w:abstractNumId w:val="19"/>
  </w:num>
  <w:num w:numId="22">
    <w:abstractNumId w:val="94"/>
  </w:num>
  <w:num w:numId="23">
    <w:abstractNumId w:val="74"/>
  </w:num>
  <w:num w:numId="24">
    <w:abstractNumId w:val="74"/>
    <w:lvlOverride w:ilvl="0">
      <w:lvl w:ilvl="0">
        <w:start w:val="5"/>
        <w:numFmt w:val="lowerLetter"/>
        <w:lvlText w:val="(%1)"/>
        <w:legacy w:legacy="1" w:legacySpace="0" w:legacyIndent="562"/>
        <w:lvlJc w:val="left"/>
        <w:rPr>
          <w:rFonts w:ascii="Times New Roman" w:hAnsi="Times New Roman" w:cs="Times New Roman" w:hint="default"/>
        </w:rPr>
      </w:lvl>
    </w:lvlOverride>
  </w:num>
  <w:num w:numId="25">
    <w:abstractNumId w:val="101"/>
  </w:num>
  <w:num w:numId="26">
    <w:abstractNumId w:val="77"/>
  </w:num>
  <w:num w:numId="27">
    <w:abstractNumId w:val="111"/>
  </w:num>
  <w:num w:numId="28">
    <w:abstractNumId w:val="65"/>
  </w:num>
  <w:num w:numId="29">
    <w:abstractNumId w:val="8"/>
  </w:num>
  <w:num w:numId="30">
    <w:abstractNumId w:val="38"/>
  </w:num>
  <w:num w:numId="31">
    <w:abstractNumId w:val="69"/>
  </w:num>
  <w:num w:numId="32">
    <w:abstractNumId w:val="104"/>
  </w:num>
  <w:num w:numId="33">
    <w:abstractNumId w:val="84"/>
  </w:num>
  <w:num w:numId="34">
    <w:abstractNumId w:val="46"/>
  </w:num>
  <w:num w:numId="35">
    <w:abstractNumId w:val="20"/>
  </w:num>
  <w:num w:numId="36">
    <w:abstractNumId w:val="49"/>
  </w:num>
  <w:num w:numId="37">
    <w:abstractNumId w:val="13"/>
  </w:num>
  <w:num w:numId="38">
    <w:abstractNumId w:val="115"/>
  </w:num>
  <w:num w:numId="39">
    <w:abstractNumId w:val="10"/>
  </w:num>
  <w:num w:numId="40">
    <w:abstractNumId w:val="30"/>
  </w:num>
  <w:num w:numId="41">
    <w:abstractNumId w:val="26"/>
  </w:num>
  <w:num w:numId="42">
    <w:abstractNumId w:val="70"/>
  </w:num>
  <w:num w:numId="43">
    <w:abstractNumId w:val="97"/>
  </w:num>
  <w:num w:numId="44">
    <w:abstractNumId w:val="4"/>
  </w:num>
  <w:num w:numId="45">
    <w:abstractNumId w:val="82"/>
  </w:num>
  <w:num w:numId="46">
    <w:abstractNumId w:val="53"/>
  </w:num>
  <w:num w:numId="47">
    <w:abstractNumId w:val="53"/>
    <w:lvlOverride w:ilvl="0">
      <w:lvl w:ilvl="0">
        <w:start w:val="3"/>
        <w:numFmt w:val="lowerLetter"/>
        <w:lvlText w:val="(%1)"/>
        <w:legacy w:legacy="1" w:legacySpace="0" w:legacyIndent="557"/>
        <w:lvlJc w:val="left"/>
        <w:rPr>
          <w:rFonts w:ascii="Times New Roman" w:hAnsi="Times New Roman" w:cs="Times New Roman" w:hint="default"/>
        </w:rPr>
      </w:lvl>
    </w:lvlOverride>
  </w:num>
  <w:num w:numId="48">
    <w:abstractNumId w:val="11"/>
  </w:num>
  <w:num w:numId="49">
    <w:abstractNumId w:val="72"/>
  </w:num>
  <w:num w:numId="50">
    <w:abstractNumId w:val="57"/>
  </w:num>
  <w:num w:numId="51">
    <w:abstractNumId w:val="107"/>
  </w:num>
  <w:num w:numId="52">
    <w:abstractNumId w:val="63"/>
  </w:num>
  <w:num w:numId="53">
    <w:abstractNumId w:val="88"/>
  </w:num>
  <w:num w:numId="54">
    <w:abstractNumId w:val="28"/>
  </w:num>
  <w:num w:numId="55">
    <w:abstractNumId w:val="45"/>
  </w:num>
  <w:num w:numId="56">
    <w:abstractNumId w:val="95"/>
  </w:num>
  <w:num w:numId="57">
    <w:abstractNumId w:val="1"/>
  </w:num>
  <w:num w:numId="58">
    <w:abstractNumId w:val="60"/>
  </w:num>
  <w:num w:numId="59">
    <w:abstractNumId w:val="102"/>
  </w:num>
  <w:num w:numId="60">
    <w:abstractNumId w:val="87"/>
  </w:num>
  <w:num w:numId="61">
    <w:abstractNumId w:val="14"/>
  </w:num>
  <w:num w:numId="62">
    <w:abstractNumId w:val="108"/>
  </w:num>
  <w:num w:numId="63">
    <w:abstractNumId w:val="61"/>
  </w:num>
  <w:num w:numId="64">
    <w:abstractNumId w:val="105"/>
  </w:num>
  <w:num w:numId="65">
    <w:abstractNumId w:val="71"/>
  </w:num>
  <w:num w:numId="66">
    <w:abstractNumId w:val="16"/>
  </w:num>
  <w:num w:numId="67">
    <w:abstractNumId w:val="62"/>
  </w:num>
  <w:num w:numId="68">
    <w:abstractNumId w:val="37"/>
  </w:num>
  <w:num w:numId="69">
    <w:abstractNumId w:val="40"/>
  </w:num>
  <w:num w:numId="70">
    <w:abstractNumId w:val="85"/>
  </w:num>
  <w:num w:numId="71">
    <w:abstractNumId w:val="54"/>
  </w:num>
  <w:num w:numId="72">
    <w:abstractNumId w:val="92"/>
  </w:num>
  <w:num w:numId="73">
    <w:abstractNumId w:val="44"/>
  </w:num>
  <w:num w:numId="74">
    <w:abstractNumId w:val="91"/>
  </w:num>
  <w:num w:numId="75">
    <w:abstractNumId w:val="64"/>
  </w:num>
  <w:num w:numId="76">
    <w:abstractNumId w:val="31"/>
  </w:num>
  <w:num w:numId="77">
    <w:abstractNumId w:val="75"/>
  </w:num>
  <w:num w:numId="78">
    <w:abstractNumId w:val="59"/>
  </w:num>
  <w:num w:numId="79">
    <w:abstractNumId w:val="67"/>
  </w:num>
  <w:num w:numId="80">
    <w:abstractNumId w:val="67"/>
    <w:lvlOverride w:ilvl="0">
      <w:lvl w:ilvl="0">
        <w:start w:val="1"/>
        <w:numFmt w:val="lowerRoman"/>
        <w:lvlText w:val="(%1)"/>
        <w:legacy w:legacy="1" w:legacySpace="0" w:legacyIndent="240"/>
        <w:lvlJc w:val="left"/>
        <w:rPr>
          <w:rFonts w:ascii="Times New Roman" w:hAnsi="Times New Roman" w:cs="Times New Roman" w:hint="default"/>
        </w:rPr>
      </w:lvl>
    </w:lvlOverride>
  </w:num>
  <w:num w:numId="81">
    <w:abstractNumId w:val="67"/>
    <w:lvlOverride w:ilvl="0">
      <w:lvl w:ilvl="0">
        <w:start w:val="1"/>
        <w:numFmt w:val="lowerRoman"/>
        <w:lvlText w:val="(%1)"/>
        <w:legacy w:legacy="1" w:legacySpace="0" w:legacyIndent="292"/>
        <w:lvlJc w:val="left"/>
        <w:rPr>
          <w:rFonts w:ascii="Times New Roman" w:hAnsi="Times New Roman" w:cs="Times New Roman" w:hint="default"/>
        </w:rPr>
      </w:lvl>
    </w:lvlOverride>
  </w:num>
  <w:num w:numId="82">
    <w:abstractNumId w:val="2"/>
  </w:num>
  <w:num w:numId="83">
    <w:abstractNumId w:val="9"/>
  </w:num>
  <w:num w:numId="84">
    <w:abstractNumId w:val="89"/>
  </w:num>
  <w:num w:numId="85">
    <w:abstractNumId w:val="110"/>
  </w:num>
  <w:num w:numId="86">
    <w:abstractNumId w:val="110"/>
    <w:lvlOverride w:ilvl="0">
      <w:lvl w:ilvl="0">
        <w:start w:val="1"/>
        <w:numFmt w:val="lowerLetter"/>
        <w:lvlText w:val="(%1)"/>
        <w:legacy w:legacy="1" w:legacySpace="0" w:legacyIndent="230"/>
        <w:lvlJc w:val="left"/>
        <w:rPr>
          <w:rFonts w:ascii="Times New Roman" w:hAnsi="Times New Roman" w:cs="Times New Roman" w:hint="default"/>
        </w:rPr>
      </w:lvl>
    </w:lvlOverride>
  </w:num>
  <w:num w:numId="87">
    <w:abstractNumId w:val="12"/>
  </w:num>
  <w:num w:numId="88">
    <w:abstractNumId w:val="80"/>
  </w:num>
  <w:num w:numId="89">
    <w:abstractNumId w:val="78"/>
  </w:num>
  <w:num w:numId="90">
    <w:abstractNumId w:val="109"/>
  </w:num>
  <w:num w:numId="91">
    <w:abstractNumId w:val="24"/>
  </w:num>
  <w:num w:numId="92">
    <w:abstractNumId w:val="42"/>
  </w:num>
  <w:num w:numId="93">
    <w:abstractNumId w:val="58"/>
  </w:num>
  <w:num w:numId="94">
    <w:abstractNumId w:val="58"/>
    <w:lvlOverride w:ilvl="0">
      <w:lvl w:ilvl="0">
        <w:start w:val="1"/>
        <w:numFmt w:val="lowerRoman"/>
        <w:lvlText w:val="(%1)"/>
        <w:legacy w:legacy="1" w:legacySpace="0" w:legacyIndent="556"/>
        <w:lvlJc w:val="left"/>
        <w:rPr>
          <w:rFonts w:ascii="Times New Roman" w:hAnsi="Times New Roman" w:cs="Times New Roman" w:hint="default"/>
        </w:rPr>
      </w:lvl>
    </w:lvlOverride>
  </w:num>
  <w:num w:numId="95">
    <w:abstractNumId w:val="100"/>
  </w:num>
  <w:num w:numId="96">
    <w:abstractNumId w:val="27"/>
  </w:num>
  <w:num w:numId="97">
    <w:abstractNumId w:val="6"/>
  </w:num>
  <w:num w:numId="98">
    <w:abstractNumId w:val="25"/>
  </w:num>
  <w:num w:numId="99">
    <w:abstractNumId w:val="83"/>
  </w:num>
  <w:num w:numId="100">
    <w:abstractNumId w:val="22"/>
  </w:num>
  <w:num w:numId="101">
    <w:abstractNumId w:val="22"/>
    <w:lvlOverride w:ilvl="0">
      <w:lvl w:ilvl="0">
        <w:start w:val="3"/>
        <w:numFmt w:val="lowerRoman"/>
        <w:lvlText w:val="(%1)"/>
        <w:legacy w:legacy="1" w:legacySpace="0" w:legacyIndent="552"/>
        <w:lvlJc w:val="left"/>
        <w:rPr>
          <w:rFonts w:ascii="Times New Roman" w:hAnsi="Times New Roman" w:cs="Times New Roman" w:hint="default"/>
        </w:rPr>
      </w:lvl>
    </w:lvlOverride>
  </w:num>
  <w:num w:numId="102">
    <w:abstractNumId w:val="18"/>
  </w:num>
  <w:num w:numId="103">
    <w:abstractNumId w:val="18"/>
    <w:lvlOverride w:ilvl="0">
      <w:lvl w:ilvl="0">
        <w:start w:val="1"/>
        <w:numFmt w:val="lowerLetter"/>
        <w:lvlText w:val="(%1)"/>
        <w:legacy w:legacy="1" w:legacySpace="0" w:legacyIndent="561"/>
        <w:lvlJc w:val="left"/>
        <w:rPr>
          <w:rFonts w:ascii="Times New Roman" w:hAnsi="Times New Roman" w:cs="Times New Roman" w:hint="default"/>
        </w:rPr>
      </w:lvl>
    </w:lvlOverride>
  </w:num>
  <w:num w:numId="104">
    <w:abstractNumId w:val="47"/>
  </w:num>
  <w:num w:numId="105">
    <w:abstractNumId w:val="76"/>
  </w:num>
  <w:num w:numId="106">
    <w:abstractNumId w:val="103"/>
  </w:num>
  <w:num w:numId="107">
    <w:abstractNumId w:val="55"/>
  </w:num>
  <w:num w:numId="108">
    <w:abstractNumId w:val="36"/>
  </w:num>
  <w:num w:numId="109">
    <w:abstractNumId w:val="81"/>
  </w:num>
  <w:num w:numId="110">
    <w:abstractNumId w:val="98"/>
  </w:num>
  <w:num w:numId="111">
    <w:abstractNumId w:val="39"/>
  </w:num>
  <w:num w:numId="112">
    <w:abstractNumId w:val="29"/>
  </w:num>
  <w:num w:numId="113">
    <w:abstractNumId w:val="48"/>
  </w:num>
  <w:num w:numId="114">
    <w:abstractNumId w:val="96"/>
  </w:num>
  <w:num w:numId="115">
    <w:abstractNumId w:val="112"/>
  </w:num>
  <w:num w:numId="116">
    <w:abstractNumId w:val="86"/>
  </w:num>
  <w:num w:numId="117">
    <w:abstractNumId w:val="50"/>
  </w:num>
  <w:num w:numId="118">
    <w:abstractNumId w:val="99"/>
  </w:num>
  <w:num w:numId="119">
    <w:abstractNumId w:val="23"/>
  </w:num>
  <w:num w:numId="120">
    <w:abstractNumId w:val="3"/>
  </w:num>
  <w:num w:numId="121">
    <w:abstractNumId w:val="5"/>
  </w:num>
  <w:num w:numId="122">
    <w:abstractNumId w:val="56"/>
  </w:num>
  <w:num w:numId="123">
    <w:abstractNumId w:val="34"/>
  </w:num>
  <w:num w:numId="124">
    <w:abstractNumId w:val="1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39"/>
    <w:rsid w:val="00031BDA"/>
    <w:rsid w:val="00055A3C"/>
    <w:rsid w:val="000A799C"/>
    <w:rsid w:val="000D0C3B"/>
    <w:rsid w:val="000D2DDC"/>
    <w:rsid w:val="000D2E65"/>
    <w:rsid w:val="000E152F"/>
    <w:rsid w:val="000F4FBC"/>
    <w:rsid w:val="00106DCE"/>
    <w:rsid w:val="00185ADF"/>
    <w:rsid w:val="00191A42"/>
    <w:rsid w:val="001C0839"/>
    <w:rsid w:val="00234E4B"/>
    <w:rsid w:val="00252E7D"/>
    <w:rsid w:val="002B6972"/>
    <w:rsid w:val="002C152C"/>
    <w:rsid w:val="002D2BFB"/>
    <w:rsid w:val="002D36A9"/>
    <w:rsid w:val="002F4F7F"/>
    <w:rsid w:val="003264CA"/>
    <w:rsid w:val="003520BB"/>
    <w:rsid w:val="0035607A"/>
    <w:rsid w:val="00375B9F"/>
    <w:rsid w:val="0042632A"/>
    <w:rsid w:val="00460B52"/>
    <w:rsid w:val="004A6B73"/>
    <w:rsid w:val="00554198"/>
    <w:rsid w:val="00583C76"/>
    <w:rsid w:val="005A61CD"/>
    <w:rsid w:val="005B202D"/>
    <w:rsid w:val="005B3E21"/>
    <w:rsid w:val="005C100C"/>
    <w:rsid w:val="00617156"/>
    <w:rsid w:val="00665AF5"/>
    <w:rsid w:val="006A080E"/>
    <w:rsid w:val="006B35CF"/>
    <w:rsid w:val="00741114"/>
    <w:rsid w:val="00770772"/>
    <w:rsid w:val="00781037"/>
    <w:rsid w:val="00784B7B"/>
    <w:rsid w:val="007B4C3C"/>
    <w:rsid w:val="007B77D5"/>
    <w:rsid w:val="007E47E5"/>
    <w:rsid w:val="00803482"/>
    <w:rsid w:val="00824766"/>
    <w:rsid w:val="00850721"/>
    <w:rsid w:val="008C560C"/>
    <w:rsid w:val="00925689"/>
    <w:rsid w:val="00933517"/>
    <w:rsid w:val="00971EB1"/>
    <w:rsid w:val="00A54C2F"/>
    <w:rsid w:val="00A97D7A"/>
    <w:rsid w:val="00AB3319"/>
    <w:rsid w:val="00AB7BD5"/>
    <w:rsid w:val="00AC3808"/>
    <w:rsid w:val="00AD3E97"/>
    <w:rsid w:val="00B23C6A"/>
    <w:rsid w:val="00B5126B"/>
    <w:rsid w:val="00B72E73"/>
    <w:rsid w:val="00B910BD"/>
    <w:rsid w:val="00BF77B6"/>
    <w:rsid w:val="00C055A8"/>
    <w:rsid w:val="00C373E8"/>
    <w:rsid w:val="00C45BBA"/>
    <w:rsid w:val="00C76ED7"/>
    <w:rsid w:val="00C8525F"/>
    <w:rsid w:val="00CB0C99"/>
    <w:rsid w:val="00CB16F7"/>
    <w:rsid w:val="00D212AF"/>
    <w:rsid w:val="00D46FD6"/>
    <w:rsid w:val="00DA61D7"/>
    <w:rsid w:val="00E1659A"/>
    <w:rsid w:val="00E323BF"/>
    <w:rsid w:val="00E42DFE"/>
    <w:rsid w:val="00E9488B"/>
    <w:rsid w:val="00FC2D94"/>
    <w:rsid w:val="00FD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B7F53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91" w:lineRule="exact"/>
    </w:pPr>
  </w:style>
  <w:style w:type="paragraph" w:customStyle="1" w:styleId="Style3">
    <w:name w:val="Style3"/>
    <w:basedOn w:val="Normal"/>
    <w:link w:val="Style3Char"/>
    <w:uiPriority w:val="99"/>
    <w:pPr>
      <w:spacing w:line="322" w:lineRule="exact"/>
      <w:ind w:firstLine="269"/>
    </w:pPr>
  </w:style>
  <w:style w:type="character" w:customStyle="1" w:styleId="Style3Char">
    <w:name w:val="Style3 Char"/>
    <w:link w:val="Style3"/>
    <w:uiPriority w:val="99"/>
    <w:rsid w:val="00B910BD"/>
    <w:rPr>
      <w:rFonts w:hAnsi="Times New Roman"/>
      <w:sz w:val="24"/>
      <w:szCs w:val="24"/>
    </w:rPr>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link w:val="Style6Char"/>
    <w:uiPriority w:val="99"/>
  </w:style>
  <w:style w:type="character" w:customStyle="1" w:styleId="Style6Char">
    <w:name w:val="Style6 Char"/>
    <w:link w:val="Style6"/>
    <w:uiPriority w:val="99"/>
    <w:rsid w:val="00B910BD"/>
    <w:rPr>
      <w:rFonts w:hAnsi="Times New Roman"/>
      <w:sz w:val="24"/>
      <w:szCs w:val="24"/>
    </w:rPr>
  </w:style>
  <w:style w:type="paragraph" w:customStyle="1" w:styleId="Style7">
    <w:name w:val="Style7"/>
    <w:basedOn w:val="Normal"/>
    <w:uiPriority w:val="99"/>
  </w:style>
  <w:style w:type="paragraph" w:customStyle="1" w:styleId="Style8">
    <w:name w:val="Style8"/>
    <w:basedOn w:val="Normal"/>
    <w:link w:val="Style8Char"/>
    <w:uiPriority w:val="99"/>
    <w:pPr>
      <w:spacing w:line="230" w:lineRule="exact"/>
      <w:jc w:val="both"/>
    </w:pPr>
  </w:style>
  <w:style w:type="character" w:customStyle="1" w:styleId="Style8Char">
    <w:name w:val="Style8 Char"/>
    <w:link w:val="Style8"/>
    <w:uiPriority w:val="99"/>
    <w:rsid w:val="00B910BD"/>
    <w:rPr>
      <w:rFonts w:hAnsi="Times New Roman"/>
      <w:sz w:val="24"/>
      <w:szCs w:val="24"/>
    </w:rPr>
  </w:style>
  <w:style w:type="paragraph" w:customStyle="1" w:styleId="Style9">
    <w:name w:val="Style9"/>
    <w:basedOn w:val="Normal"/>
    <w:uiPriority w:val="99"/>
    <w:pPr>
      <w:spacing w:line="370" w:lineRule="exact"/>
      <w:jc w:val="both"/>
    </w:pPr>
  </w:style>
  <w:style w:type="paragraph" w:customStyle="1" w:styleId="Style10">
    <w:name w:val="Style10"/>
    <w:basedOn w:val="Normal"/>
    <w:uiPriority w:val="99"/>
    <w:pPr>
      <w:jc w:val="both"/>
    </w:pPr>
  </w:style>
  <w:style w:type="paragraph" w:customStyle="1" w:styleId="Style11">
    <w:name w:val="Style11"/>
    <w:basedOn w:val="Normal"/>
    <w:uiPriority w:val="99"/>
    <w:pPr>
      <w:spacing w:line="240" w:lineRule="exact"/>
      <w:ind w:hanging="547"/>
      <w:jc w:val="both"/>
    </w:pPr>
  </w:style>
  <w:style w:type="paragraph" w:customStyle="1" w:styleId="Style12">
    <w:name w:val="Style12"/>
    <w:basedOn w:val="Normal"/>
    <w:uiPriority w:val="99"/>
  </w:style>
  <w:style w:type="paragraph" w:customStyle="1" w:styleId="Style13">
    <w:name w:val="Style13"/>
    <w:basedOn w:val="Normal"/>
    <w:uiPriority w:val="99"/>
    <w:pPr>
      <w:spacing w:line="230" w:lineRule="exact"/>
      <w:jc w:val="right"/>
    </w:pPr>
  </w:style>
  <w:style w:type="paragraph" w:customStyle="1" w:styleId="Style14">
    <w:name w:val="Style14"/>
    <w:basedOn w:val="Normal"/>
    <w:uiPriority w:val="99"/>
  </w:style>
  <w:style w:type="paragraph" w:customStyle="1" w:styleId="Style15">
    <w:name w:val="Style15"/>
    <w:basedOn w:val="Normal"/>
    <w:link w:val="Style15Char"/>
    <w:uiPriority w:val="99"/>
  </w:style>
  <w:style w:type="character" w:customStyle="1" w:styleId="Style15Char">
    <w:name w:val="Style15 Char"/>
    <w:link w:val="Style15"/>
    <w:uiPriority w:val="99"/>
    <w:rsid w:val="00B910BD"/>
    <w:rPr>
      <w:rFonts w:hAnsi="Times New Roman"/>
      <w:sz w:val="24"/>
      <w:szCs w:val="24"/>
    </w:rPr>
  </w:style>
  <w:style w:type="paragraph" w:customStyle="1" w:styleId="Style16">
    <w:name w:val="Style16"/>
    <w:basedOn w:val="Normal"/>
    <w:uiPriority w:val="99"/>
    <w:pPr>
      <w:jc w:val="both"/>
    </w:pPr>
  </w:style>
  <w:style w:type="paragraph" w:customStyle="1" w:styleId="Style17">
    <w:name w:val="Style17"/>
    <w:basedOn w:val="Normal"/>
    <w:uiPriority w:val="99"/>
    <w:pPr>
      <w:spacing w:line="230" w:lineRule="exact"/>
      <w:ind w:hanging="552"/>
      <w:jc w:val="both"/>
    </w:pPr>
  </w:style>
  <w:style w:type="paragraph" w:customStyle="1" w:styleId="Style18">
    <w:name w:val="Style18"/>
    <w:basedOn w:val="Normal"/>
    <w:uiPriority w:val="99"/>
    <w:pPr>
      <w:spacing w:line="226" w:lineRule="exact"/>
      <w:ind w:hanging="562"/>
    </w:pPr>
  </w:style>
  <w:style w:type="paragraph" w:customStyle="1" w:styleId="Style19">
    <w:name w:val="Style19"/>
    <w:basedOn w:val="Normal"/>
    <w:uiPriority w:val="99"/>
    <w:pPr>
      <w:spacing w:line="230" w:lineRule="exact"/>
      <w:ind w:hanging="557"/>
    </w:pPr>
  </w:style>
  <w:style w:type="paragraph" w:customStyle="1" w:styleId="Style20">
    <w:name w:val="Style20"/>
    <w:basedOn w:val="Normal"/>
    <w:uiPriority w:val="99"/>
  </w:style>
  <w:style w:type="paragraph" w:customStyle="1" w:styleId="Style21">
    <w:name w:val="Style21"/>
    <w:basedOn w:val="Normal"/>
    <w:uiPriority w:val="99"/>
    <w:pPr>
      <w:spacing w:line="240" w:lineRule="exact"/>
      <w:ind w:hanging="408"/>
    </w:pPr>
  </w:style>
  <w:style w:type="paragraph" w:customStyle="1" w:styleId="Style22">
    <w:name w:val="Style22"/>
    <w:basedOn w:val="Normal"/>
    <w:uiPriority w:val="99"/>
    <w:pPr>
      <w:spacing w:line="254" w:lineRule="exact"/>
      <w:ind w:hanging="293"/>
    </w:pPr>
  </w:style>
  <w:style w:type="paragraph" w:customStyle="1" w:styleId="Style23">
    <w:name w:val="Style23"/>
    <w:basedOn w:val="Normal"/>
    <w:uiPriority w:val="99"/>
  </w:style>
  <w:style w:type="paragraph" w:customStyle="1" w:styleId="Style24">
    <w:name w:val="Style24"/>
    <w:basedOn w:val="Normal"/>
    <w:uiPriority w:val="99"/>
    <w:pPr>
      <w:spacing w:line="227" w:lineRule="exact"/>
      <w:ind w:hanging="360"/>
    </w:pPr>
  </w:style>
  <w:style w:type="paragraph" w:customStyle="1" w:styleId="Style25">
    <w:name w:val="Style25"/>
    <w:basedOn w:val="Normal"/>
    <w:uiPriority w:val="99"/>
    <w:pPr>
      <w:spacing w:line="230" w:lineRule="exact"/>
      <w:ind w:hanging="355"/>
    </w:pPr>
  </w:style>
  <w:style w:type="paragraph" w:customStyle="1" w:styleId="Style26">
    <w:name w:val="Style26"/>
    <w:basedOn w:val="Normal"/>
    <w:uiPriority w:val="99"/>
    <w:pPr>
      <w:spacing w:line="202" w:lineRule="exact"/>
      <w:ind w:hanging="154"/>
    </w:pPr>
  </w:style>
  <w:style w:type="paragraph" w:customStyle="1" w:styleId="Style27">
    <w:name w:val="Style27"/>
    <w:basedOn w:val="Normal"/>
    <w:uiPriority w:val="99"/>
  </w:style>
  <w:style w:type="paragraph" w:customStyle="1" w:styleId="Style28">
    <w:name w:val="Style28"/>
    <w:basedOn w:val="Normal"/>
    <w:uiPriority w:val="99"/>
    <w:pPr>
      <w:spacing w:line="250" w:lineRule="exact"/>
      <w:ind w:hanging="154"/>
    </w:pPr>
  </w:style>
  <w:style w:type="paragraph" w:customStyle="1" w:styleId="Style29">
    <w:name w:val="Style29"/>
    <w:basedOn w:val="Normal"/>
    <w:uiPriority w:val="99"/>
    <w:pPr>
      <w:spacing w:line="226" w:lineRule="exact"/>
      <w:ind w:hanging="552"/>
      <w:jc w:val="both"/>
    </w:pPr>
  </w:style>
  <w:style w:type="paragraph" w:customStyle="1" w:styleId="Style30">
    <w:name w:val="Style30"/>
    <w:basedOn w:val="Normal"/>
    <w:uiPriority w:val="99"/>
    <w:pPr>
      <w:spacing w:line="293" w:lineRule="exact"/>
      <w:ind w:hanging="398"/>
    </w:pPr>
  </w:style>
  <w:style w:type="paragraph" w:customStyle="1" w:styleId="Style31">
    <w:name w:val="Style31"/>
    <w:basedOn w:val="Normal"/>
    <w:uiPriority w:val="99"/>
  </w:style>
  <w:style w:type="paragraph" w:customStyle="1" w:styleId="Style32">
    <w:name w:val="Style32"/>
    <w:basedOn w:val="Normal"/>
    <w:uiPriority w:val="99"/>
    <w:pPr>
      <w:spacing w:line="230" w:lineRule="exact"/>
      <w:ind w:hanging="350"/>
      <w:jc w:val="both"/>
    </w:pPr>
  </w:style>
  <w:style w:type="paragraph" w:customStyle="1" w:styleId="Style33">
    <w:name w:val="Style33"/>
    <w:basedOn w:val="Normal"/>
    <w:uiPriority w:val="99"/>
    <w:pPr>
      <w:spacing w:line="274" w:lineRule="exact"/>
      <w:ind w:hanging="331"/>
    </w:pPr>
  </w:style>
  <w:style w:type="paragraph" w:customStyle="1" w:styleId="Style34">
    <w:name w:val="Style34"/>
    <w:basedOn w:val="Normal"/>
    <w:uiPriority w:val="99"/>
  </w:style>
  <w:style w:type="paragraph" w:customStyle="1" w:styleId="Style35">
    <w:name w:val="Style35"/>
    <w:basedOn w:val="Normal"/>
    <w:uiPriority w:val="99"/>
    <w:pPr>
      <w:spacing w:line="288" w:lineRule="exact"/>
      <w:ind w:firstLine="557"/>
    </w:pPr>
  </w:style>
  <w:style w:type="paragraph" w:customStyle="1" w:styleId="Style36">
    <w:name w:val="Style36"/>
    <w:basedOn w:val="Normal"/>
    <w:uiPriority w:val="99"/>
    <w:pPr>
      <w:spacing w:line="248" w:lineRule="exact"/>
      <w:ind w:hanging="701"/>
      <w:jc w:val="both"/>
    </w:pPr>
  </w:style>
  <w:style w:type="paragraph" w:customStyle="1" w:styleId="Style37">
    <w:name w:val="Style37"/>
    <w:basedOn w:val="Normal"/>
    <w:link w:val="Style37Char"/>
    <w:uiPriority w:val="99"/>
    <w:pPr>
      <w:spacing w:line="240" w:lineRule="exact"/>
      <w:ind w:hanging="538"/>
      <w:jc w:val="both"/>
    </w:pPr>
  </w:style>
  <w:style w:type="character" w:customStyle="1" w:styleId="Style37Char">
    <w:name w:val="Style37 Char"/>
    <w:link w:val="Style37"/>
    <w:uiPriority w:val="99"/>
    <w:rsid w:val="00B910BD"/>
    <w:rPr>
      <w:rFonts w:hAnsi="Times New Roman"/>
      <w:sz w:val="24"/>
      <w:szCs w:val="24"/>
    </w:rPr>
  </w:style>
  <w:style w:type="paragraph" w:customStyle="1" w:styleId="Style38">
    <w:name w:val="Style38"/>
    <w:basedOn w:val="Normal"/>
    <w:uiPriority w:val="99"/>
  </w:style>
  <w:style w:type="paragraph" w:customStyle="1" w:styleId="Style39">
    <w:name w:val="Style39"/>
    <w:basedOn w:val="Normal"/>
    <w:uiPriority w:val="99"/>
    <w:pPr>
      <w:spacing w:line="475" w:lineRule="exact"/>
      <w:ind w:firstLine="2410"/>
    </w:pPr>
  </w:style>
  <w:style w:type="paragraph" w:customStyle="1" w:styleId="Style40">
    <w:name w:val="Style40"/>
    <w:basedOn w:val="Normal"/>
    <w:uiPriority w:val="99"/>
    <w:pPr>
      <w:spacing w:line="226" w:lineRule="exact"/>
      <w:ind w:hanging="499"/>
    </w:pPr>
  </w:style>
  <w:style w:type="paragraph" w:customStyle="1" w:styleId="Style41">
    <w:name w:val="Style41"/>
    <w:basedOn w:val="Normal"/>
    <w:uiPriority w:val="99"/>
    <w:pPr>
      <w:spacing w:line="245" w:lineRule="exact"/>
      <w:ind w:hanging="715"/>
    </w:pPr>
  </w:style>
  <w:style w:type="paragraph" w:customStyle="1" w:styleId="Style42">
    <w:name w:val="Style42"/>
    <w:basedOn w:val="Normal"/>
    <w:uiPriority w:val="99"/>
    <w:pPr>
      <w:spacing w:line="228" w:lineRule="exact"/>
      <w:ind w:hanging="427"/>
    </w:pPr>
  </w:style>
  <w:style w:type="paragraph" w:customStyle="1" w:styleId="Style43">
    <w:name w:val="Style43"/>
    <w:basedOn w:val="Normal"/>
    <w:uiPriority w:val="99"/>
    <w:pPr>
      <w:jc w:val="both"/>
    </w:pPr>
  </w:style>
  <w:style w:type="paragraph" w:customStyle="1" w:styleId="Style44">
    <w:name w:val="Style44"/>
    <w:basedOn w:val="Normal"/>
    <w:uiPriority w:val="99"/>
    <w:pPr>
      <w:spacing w:line="230" w:lineRule="exact"/>
      <w:ind w:hanging="413"/>
    </w:pPr>
  </w:style>
  <w:style w:type="paragraph" w:customStyle="1" w:styleId="Style45">
    <w:name w:val="Style45"/>
    <w:basedOn w:val="Normal"/>
    <w:uiPriority w:val="99"/>
  </w:style>
  <w:style w:type="paragraph" w:customStyle="1" w:styleId="Style46">
    <w:name w:val="Style46"/>
    <w:basedOn w:val="Normal"/>
    <w:uiPriority w:val="99"/>
  </w:style>
  <w:style w:type="paragraph" w:customStyle="1" w:styleId="Style47">
    <w:name w:val="Style47"/>
    <w:basedOn w:val="Normal"/>
    <w:uiPriority w:val="99"/>
    <w:pPr>
      <w:spacing w:line="226" w:lineRule="exact"/>
      <w:ind w:firstLine="67"/>
    </w:pPr>
  </w:style>
  <w:style w:type="paragraph" w:customStyle="1" w:styleId="Style48">
    <w:name w:val="Style48"/>
    <w:basedOn w:val="Normal"/>
    <w:uiPriority w:val="99"/>
    <w:pPr>
      <w:spacing w:line="245" w:lineRule="exact"/>
      <w:ind w:firstLine="283"/>
    </w:pPr>
  </w:style>
  <w:style w:type="paragraph" w:customStyle="1" w:styleId="Style49">
    <w:name w:val="Style49"/>
    <w:basedOn w:val="Normal"/>
    <w:uiPriority w:val="99"/>
    <w:pPr>
      <w:spacing w:line="230" w:lineRule="exact"/>
      <w:jc w:val="both"/>
    </w:pPr>
  </w:style>
  <w:style w:type="paragraph" w:customStyle="1" w:styleId="Style50">
    <w:name w:val="Style50"/>
    <w:basedOn w:val="Normal"/>
    <w:link w:val="Style50Char"/>
    <w:uiPriority w:val="99"/>
    <w:pPr>
      <w:spacing w:line="230" w:lineRule="exact"/>
      <w:ind w:hanging="562"/>
      <w:jc w:val="both"/>
    </w:pPr>
  </w:style>
  <w:style w:type="character" w:customStyle="1" w:styleId="Style50Char">
    <w:name w:val="Style50 Char"/>
    <w:link w:val="Style50"/>
    <w:uiPriority w:val="99"/>
    <w:rsid w:val="00B910BD"/>
    <w:rPr>
      <w:rFonts w:hAnsi="Times New Roman"/>
      <w:sz w:val="24"/>
      <w:szCs w:val="24"/>
    </w:rPr>
  </w:style>
  <w:style w:type="paragraph" w:customStyle="1" w:styleId="Style51">
    <w:name w:val="Style51"/>
    <w:basedOn w:val="Normal"/>
    <w:uiPriority w:val="99"/>
    <w:pPr>
      <w:spacing w:line="293" w:lineRule="exact"/>
      <w:ind w:firstLine="566"/>
    </w:pPr>
  </w:style>
  <w:style w:type="paragraph" w:customStyle="1" w:styleId="Style52">
    <w:name w:val="Style52"/>
    <w:basedOn w:val="Normal"/>
    <w:uiPriority w:val="99"/>
    <w:pPr>
      <w:spacing w:line="230" w:lineRule="exact"/>
      <w:ind w:hanging="418"/>
      <w:jc w:val="both"/>
    </w:pPr>
  </w:style>
  <w:style w:type="paragraph" w:customStyle="1" w:styleId="Style53">
    <w:name w:val="Style53"/>
    <w:basedOn w:val="Normal"/>
    <w:uiPriority w:val="99"/>
    <w:pPr>
      <w:spacing w:line="240" w:lineRule="exact"/>
      <w:ind w:hanging="413"/>
    </w:pPr>
  </w:style>
  <w:style w:type="paragraph" w:customStyle="1" w:styleId="Style54">
    <w:name w:val="Style54"/>
    <w:basedOn w:val="Normal"/>
    <w:uiPriority w:val="99"/>
  </w:style>
  <w:style w:type="paragraph" w:customStyle="1" w:styleId="Style55">
    <w:name w:val="Style55"/>
    <w:basedOn w:val="Normal"/>
    <w:uiPriority w:val="99"/>
    <w:pPr>
      <w:spacing w:line="206" w:lineRule="exact"/>
      <w:jc w:val="both"/>
    </w:pPr>
  </w:style>
  <w:style w:type="character" w:customStyle="1" w:styleId="FontStyle57">
    <w:name w:val="Font Style57"/>
    <w:basedOn w:val="DefaultParagraphFont"/>
    <w:uiPriority w:val="99"/>
    <w:rPr>
      <w:rFonts w:ascii="Times New Roman" w:hAnsi="Times New Roman" w:cs="Times New Roman"/>
      <w:smallCaps/>
      <w:color w:val="000000"/>
      <w:sz w:val="16"/>
      <w:szCs w:val="16"/>
    </w:rPr>
  </w:style>
  <w:style w:type="character" w:customStyle="1" w:styleId="FontStyle58">
    <w:name w:val="Font Style58"/>
    <w:basedOn w:val="DefaultParagraphFont"/>
    <w:uiPriority w:val="99"/>
    <w:rPr>
      <w:rFonts w:ascii="Times New Roman" w:hAnsi="Times New Roman" w:cs="Times New Roman"/>
      <w:b/>
      <w:bCs/>
      <w:i/>
      <w:iCs/>
      <w:color w:val="000000"/>
      <w:sz w:val="26"/>
      <w:szCs w:val="26"/>
    </w:rPr>
  </w:style>
  <w:style w:type="character" w:customStyle="1" w:styleId="FontStyle59">
    <w:name w:val="Font Style59"/>
    <w:basedOn w:val="DefaultParagraphFont"/>
    <w:uiPriority w:val="99"/>
    <w:rPr>
      <w:rFonts w:ascii="Times New Roman" w:hAnsi="Times New Roman" w:cs="Times New Roman"/>
      <w:b/>
      <w:bCs/>
      <w:color w:val="000000"/>
      <w:sz w:val="26"/>
      <w:szCs w:val="26"/>
    </w:rPr>
  </w:style>
  <w:style w:type="character" w:customStyle="1" w:styleId="FontStyle60">
    <w:name w:val="Font Style60"/>
    <w:basedOn w:val="DefaultParagraphFont"/>
    <w:uiPriority w:val="99"/>
    <w:rPr>
      <w:rFonts w:ascii="Times New Roman" w:hAnsi="Times New Roman" w:cs="Times New Roman"/>
      <w:i/>
      <w:iCs/>
      <w:color w:val="000000"/>
      <w:sz w:val="24"/>
      <w:szCs w:val="24"/>
    </w:rPr>
  </w:style>
  <w:style w:type="character" w:customStyle="1" w:styleId="FontStyle61">
    <w:name w:val="Font Style61"/>
    <w:basedOn w:val="DefaultParagraphFont"/>
    <w:uiPriority w:val="99"/>
    <w:rPr>
      <w:rFonts w:ascii="Times New Roman" w:hAnsi="Times New Roman" w:cs="Times New Roman"/>
      <w:color w:val="000000"/>
      <w:sz w:val="12"/>
      <w:szCs w:val="12"/>
    </w:rPr>
  </w:style>
  <w:style w:type="character" w:customStyle="1" w:styleId="FontStyle62">
    <w:name w:val="Font Style62"/>
    <w:basedOn w:val="DefaultParagraphFont"/>
    <w:uiPriority w:val="99"/>
    <w:rPr>
      <w:rFonts w:ascii="Times New Roman" w:hAnsi="Times New Roman" w:cs="Times New Roman"/>
      <w:smallCaps/>
      <w:color w:val="000000"/>
      <w:sz w:val="20"/>
      <w:szCs w:val="20"/>
    </w:rPr>
  </w:style>
  <w:style w:type="character" w:customStyle="1" w:styleId="FontStyle63">
    <w:name w:val="Font Style63"/>
    <w:basedOn w:val="DefaultParagraphFont"/>
    <w:uiPriority w:val="99"/>
    <w:rPr>
      <w:rFonts w:ascii="Times New Roman" w:hAnsi="Times New Roman" w:cs="Times New Roman"/>
      <w:b/>
      <w:bCs/>
      <w:i/>
      <w:iCs/>
      <w:color w:val="000000"/>
      <w:sz w:val="18"/>
      <w:szCs w:val="18"/>
    </w:rPr>
  </w:style>
  <w:style w:type="character" w:customStyle="1" w:styleId="FontStyle64">
    <w:name w:val="Font Style64"/>
    <w:basedOn w:val="DefaultParagraphFont"/>
    <w:uiPriority w:val="99"/>
    <w:rPr>
      <w:rFonts w:ascii="Times New Roman" w:hAnsi="Times New Roman" w:cs="Times New Roman"/>
      <w:b/>
      <w:bCs/>
      <w:i/>
      <w:iCs/>
      <w:smallCaps/>
      <w:color w:val="000000"/>
      <w:sz w:val="18"/>
      <w:szCs w:val="18"/>
    </w:rPr>
  </w:style>
  <w:style w:type="character" w:customStyle="1" w:styleId="FontStyle65">
    <w:name w:val="Font Style65"/>
    <w:basedOn w:val="DefaultParagraphFont"/>
    <w:uiPriority w:val="99"/>
    <w:rPr>
      <w:rFonts w:ascii="Times New Roman" w:hAnsi="Times New Roman" w:cs="Times New Roman"/>
      <w:b/>
      <w:bCs/>
      <w:color w:val="000000"/>
      <w:sz w:val="22"/>
      <w:szCs w:val="22"/>
    </w:rPr>
  </w:style>
  <w:style w:type="character" w:customStyle="1" w:styleId="FontStyle66">
    <w:name w:val="Font Style66"/>
    <w:basedOn w:val="DefaultParagraphFont"/>
    <w:uiPriority w:val="99"/>
    <w:rPr>
      <w:rFonts w:ascii="Times New Roman" w:hAnsi="Times New Roman" w:cs="Times New Roman"/>
      <w:color w:val="000000"/>
      <w:sz w:val="16"/>
      <w:szCs w:val="16"/>
    </w:rPr>
  </w:style>
  <w:style w:type="character" w:customStyle="1" w:styleId="FontStyle67">
    <w:name w:val="Font Style67"/>
    <w:basedOn w:val="DefaultParagraphFont"/>
    <w:uiPriority w:val="99"/>
    <w:rPr>
      <w:rFonts w:ascii="Times New Roman" w:hAnsi="Times New Roman" w:cs="Times New Roman"/>
      <w:i/>
      <w:iCs/>
      <w:color w:val="000000"/>
      <w:sz w:val="18"/>
      <w:szCs w:val="18"/>
    </w:rPr>
  </w:style>
  <w:style w:type="character" w:customStyle="1" w:styleId="FontStyle68">
    <w:name w:val="Font Style68"/>
    <w:basedOn w:val="DefaultParagraphFont"/>
    <w:uiPriority w:val="99"/>
    <w:rPr>
      <w:rFonts w:ascii="Times New Roman" w:hAnsi="Times New Roman" w:cs="Times New Roman"/>
      <w:color w:val="000000"/>
      <w:sz w:val="18"/>
      <w:szCs w:val="18"/>
    </w:rPr>
  </w:style>
  <w:style w:type="character" w:customStyle="1" w:styleId="FontStyle69">
    <w:name w:val="Font Style69"/>
    <w:basedOn w:val="DefaultParagraphFont"/>
    <w:uiPriority w:val="99"/>
    <w:rPr>
      <w:rFonts w:ascii="Times New Roman" w:hAnsi="Times New Roman" w:cs="Times New Roman"/>
      <w:b/>
      <w:bCs/>
      <w:color w:val="000000"/>
      <w:sz w:val="18"/>
      <w:szCs w:val="18"/>
    </w:rPr>
  </w:style>
  <w:style w:type="character" w:customStyle="1" w:styleId="FontStyle70">
    <w:name w:val="Font Style70"/>
    <w:basedOn w:val="DefaultParagraphFont"/>
    <w:uiPriority w:val="99"/>
    <w:rPr>
      <w:rFonts w:ascii="Times New Roman" w:hAnsi="Times New Roman" w:cs="Times New Roman"/>
      <w:color w:val="000000"/>
      <w:sz w:val="18"/>
      <w:szCs w:val="18"/>
    </w:rPr>
  </w:style>
  <w:style w:type="character" w:customStyle="1" w:styleId="FontStyle71">
    <w:name w:val="Font Style71"/>
    <w:basedOn w:val="DefaultParagraphFont"/>
    <w:uiPriority w:val="99"/>
    <w:rPr>
      <w:rFonts w:ascii="Times New Roman" w:hAnsi="Times New Roman" w:cs="Times New Roman"/>
      <w:i/>
      <w:iCs/>
      <w:color w:val="000000"/>
      <w:sz w:val="18"/>
      <w:szCs w:val="18"/>
    </w:rPr>
  </w:style>
  <w:style w:type="character" w:customStyle="1" w:styleId="FontStyle72">
    <w:name w:val="Font Style72"/>
    <w:basedOn w:val="DefaultParagraphFont"/>
    <w:uiPriority w:val="99"/>
    <w:rPr>
      <w:rFonts w:ascii="Times New Roman" w:hAnsi="Times New Roman" w:cs="Times New Roman"/>
      <w:i/>
      <w:iCs/>
      <w:smallCaps/>
      <w:color w:val="000000"/>
      <w:sz w:val="18"/>
      <w:szCs w:val="18"/>
    </w:rPr>
  </w:style>
  <w:style w:type="character" w:customStyle="1" w:styleId="FontStyle73">
    <w:name w:val="Font Style73"/>
    <w:basedOn w:val="DefaultParagraphFont"/>
    <w:uiPriority w:val="99"/>
    <w:rPr>
      <w:rFonts w:ascii="Times New Roman" w:hAnsi="Times New Roman" w:cs="Times New Roman"/>
      <w:b/>
      <w:bCs/>
      <w:color w:val="000000"/>
      <w:sz w:val="18"/>
      <w:szCs w:val="18"/>
    </w:rPr>
  </w:style>
  <w:style w:type="character" w:customStyle="1" w:styleId="FontStyle74">
    <w:name w:val="Font Style74"/>
    <w:basedOn w:val="DefaultParagraphFont"/>
    <w:uiPriority w:val="99"/>
    <w:rPr>
      <w:rFonts w:ascii="Times New Roman" w:hAnsi="Times New Roman" w:cs="Times New Roman"/>
      <w:color w:val="000000"/>
      <w:sz w:val="18"/>
      <w:szCs w:val="18"/>
    </w:rPr>
  </w:style>
  <w:style w:type="character" w:customStyle="1" w:styleId="FontStyle75">
    <w:name w:val="Font Style75"/>
    <w:basedOn w:val="DefaultParagraphFont"/>
    <w:uiPriority w:val="99"/>
    <w:rPr>
      <w:rFonts w:ascii="Times New Roman" w:hAnsi="Times New Roman" w:cs="Times New Roman"/>
      <w:b/>
      <w:bCs/>
      <w:color w:val="000000"/>
      <w:sz w:val="16"/>
      <w:szCs w:val="16"/>
    </w:rPr>
  </w:style>
  <w:style w:type="character" w:styleId="Hyperlink">
    <w:name w:val="Hyperlink"/>
    <w:basedOn w:val="DefaultParagraphFont"/>
    <w:uiPriority w:val="99"/>
    <w:rPr>
      <w:rFonts w:cs="Times New Roman"/>
      <w:color w:val="0066CC"/>
      <w:u w:val="single"/>
    </w:rPr>
  </w:style>
  <w:style w:type="paragraph" w:styleId="FootnoteText">
    <w:name w:val="footnote text"/>
    <w:basedOn w:val="Normal"/>
    <w:link w:val="FootnoteTextChar"/>
    <w:uiPriority w:val="99"/>
    <w:semiHidden/>
    <w:unhideWhenUsed/>
    <w:rsid w:val="001C0839"/>
    <w:rPr>
      <w:sz w:val="20"/>
      <w:szCs w:val="20"/>
    </w:rPr>
  </w:style>
  <w:style w:type="character" w:customStyle="1" w:styleId="FootnoteTextChar">
    <w:name w:val="Footnote Text Char"/>
    <w:basedOn w:val="DefaultParagraphFont"/>
    <w:link w:val="FootnoteText"/>
    <w:uiPriority w:val="99"/>
    <w:semiHidden/>
    <w:locked/>
    <w:rsid w:val="001C0839"/>
    <w:rPr>
      <w:rFonts w:hAnsi="Times New Roman" w:cs="Times New Roman"/>
      <w:sz w:val="20"/>
      <w:szCs w:val="20"/>
    </w:rPr>
  </w:style>
  <w:style w:type="character" w:styleId="FootnoteReference">
    <w:name w:val="footnote reference"/>
    <w:basedOn w:val="DefaultParagraphFont"/>
    <w:uiPriority w:val="99"/>
    <w:semiHidden/>
    <w:unhideWhenUsed/>
    <w:rsid w:val="001C0839"/>
    <w:rPr>
      <w:rFonts w:cs="Times New Roman"/>
      <w:vertAlign w:val="superscript"/>
    </w:rPr>
  </w:style>
  <w:style w:type="character" w:styleId="CommentReference">
    <w:name w:val="annotation reference"/>
    <w:basedOn w:val="DefaultParagraphFont"/>
    <w:uiPriority w:val="99"/>
    <w:rsid w:val="007B77D5"/>
    <w:rPr>
      <w:sz w:val="16"/>
    </w:rPr>
  </w:style>
  <w:style w:type="paragraph" w:customStyle="1" w:styleId="1Levelwithout">
    <w:name w:val="1. Level (without #)"/>
    <w:basedOn w:val="Normal"/>
    <w:link w:val="1LevelwithoutChar"/>
    <w:qFormat/>
    <w:rsid w:val="00CB16F7"/>
    <w:pPr>
      <w:widowControl/>
      <w:autoSpaceDE/>
      <w:autoSpaceDN/>
      <w:adjustRightInd/>
      <w:spacing w:after="60"/>
      <w:ind w:left="567"/>
      <w:jc w:val="both"/>
    </w:pPr>
    <w:rPr>
      <w:sz w:val="20"/>
      <w:szCs w:val="22"/>
    </w:rPr>
  </w:style>
  <w:style w:type="character" w:customStyle="1" w:styleId="1LevelwithoutChar">
    <w:name w:val="1. Level (without #) Char"/>
    <w:link w:val="1Levelwithout"/>
    <w:locked/>
    <w:rsid w:val="00CB16F7"/>
    <w:rPr>
      <w:rFonts w:eastAsia="Times New Roman" w:hAnsi="Times New Roman"/>
      <w:sz w:val="20"/>
    </w:rPr>
  </w:style>
  <w:style w:type="paragraph" w:styleId="BalloonText">
    <w:name w:val="Balloon Text"/>
    <w:basedOn w:val="Normal"/>
    <w:link w:val="BalloonTextChar"/>
    <w:uiPriority w:val="99"/>
    <w:semiHidden/>
    <w:unhideWhenUsed/>
    <w:rsid w:val="00C373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3E8"/>
    <w:rPr>
      <w:rFonts w:ascii="Tahoma" w:hAnsi="Tahoma" w:cs="Tahoma"/>
      <w:sz w:val="16"/>
      <w:szCs w:val="16"/>
    </w:rPr>
  </w:style>
  <w:style w:type="paragraph" w:styleId="Header">
    <w:name w:val="header"/>
    <w:aliases w:val="6_G"/>
    <w:basedOn w:val="Normal"/>
    <w:link w:val="HeaderChar"/>
    <w:uiPriority w:val="99"/>
    <w:unhideWhenUsed/>
    <w:rsid w:val="00C373E8"/>
    <w:pPr>
      <w:tabs>
        <w:tab w:val="center" w:pos="4680"/>
        <w:tab w:val="right" w:pos="9360"/>
      </w:tabs>
    </w:pPr>
  </w:style>
  <w:style w:type="character" w:customStyle="1" w:styleId="HeaderChar">
    <w:name w:val="Header Char"/>
    <w:aliases w:val="6_G Char"/>
    <w:basedOn w:val="DefaultParagraphFont"/>
    <w:link w:val="Header"/>
    <w:uiPriority w:val="99"/>
    <w:locked/>
    <w:rsid w:val="00C373E8"/>
    <w:rPr>
      <w:rFonts w:hAnsi="Times New Roman" w:cs="Times New Roman"/>
      <w:sz w:val="24"/>
      <w:szCs w:val="24"/>
    </w:rPr>
  </w:style>
  <w:style w:type="paragraph" w:styleId="Footer">
    <w:name w:val="footer"/>
    <w:basedOn w:val="Normal"/>
    <w:link w:val="FooterChar"/>
    <w:uiPriority w:val="99"/>
    <w:unhideWhenUsed/>
    <w:rsid w:val="00C373E8"/>
    <w:pPr>
      <w:tabs>
        <w:tab w:val="center" w:pos="4680"/>
        <w:tab w:val="right" w:pos="9360"/>
      </w:tabs>
    </w:pPr>
  </w:style>
  <w:style w:type="character" w:customStyle="1" w:styleId="FooterChar">
    <w:name w:val="Footer Char"/>
    <w:basedOn w:val="DefaultParagraphFont"/>
    <w:link w:val="Footer"/>
    <w:uiPriority w:val="99"/>
    <w:locked/>
    <w:rsid w:val="00C373E8"/>
    <w:rPr>
      <w:rFonts w:hAnsi="Times New Roman" w:cs="Times New Roman"/>
      <w:sz w:val="24"/>
      <w:szCs w:val="24"/>
    </w:rPr>
  </w:style>
  <w:style w:type="character" w:styleId="PageNumber">
    <w:name w:val="page number"/>
    <w:aliases w:val="7_G"/>
    <w:basedOn w:val="DefaultParagraphFont"/>
    <w:uiPriority w:val="99"/>
    <w:rsid w:val="002D2BFB"/>
    <w:rPr>
      <w:rFonts w:ascii="Times New Roman" w:hAnsi="Times New Roman"/>
      <w:b/>
      <w:sz w:val="18"/>
    </w:rPr>
  </w:style>
  <w:style w:type="paragraph" w:styleId="CommentText">
    <w:name w:val="annotation text"/>
    <w:basedOn w:val="Normal"/>
    <w:link w:val="CommentTextChar"/>
    <w:uiPriority w:val="99"/>
    <w:semiHidden/>
    <w:unhideWhenUsed/>
    <w:rsid w:val="00B910BD"/>
    <w:rPr>
      <w:rFonts w:eastAsia="Times New Roman"/>
      <w:sz w:val="20"/>
      <w:szCs w:val="20"/>
    </w:rPr>
  </w:style>
  <w:style w:type="character" w:customStyle="1" w:styleId="CommentTextChar">
    <w:name w:val="Comment Text Char"/>
    <w:basedOn w:val="DefaultParagraphFont"/>
    <w:link w:val="CommentText"/>
    <w:uiPriority w:val="99"/>
    <w:semiHidden/>
    <w:rsid w:val="00B910BD"/>
    <w:rPr>
      <w:rFonts w:eastAsia="Times New Roman" w:hAnsi="Times New Roman"/>
      <w:sz w:val="20"/>
      <w:szCs w:val="20"/>
    </w:rPr>
  </w:style>
  <w:style w:type="character" w:customStyle="1" w:styleId="CommentSubjectChar">
    <w:name w:val="Comment Subject Char"/>
    <w:basedOn w:val="CommentTextChar"/>
    <w:link w:val="CommentSubject"/>
    <w:uiPriority w:val="99"/>
    <w:semiHidden/>
    <w:rsid w:val="00B910BD"/>
    <w:rPr>
      <w:rFonts w:eastAsia="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B910BD"/>
    <w:rPr>
      <w:b/>
      <w:bCs/>
    </w:rPr>
  </w:style>
  <w:style w:type="paragraph" w:customStyle="1" w:styleId="2Level">
    <w:name w:val="2. Level"/>
    <w:basedOn w:val="Normal"/>
    <w:link w:val="2LevelChar"/>
    <w:qFormat/>
    <w:rsid w:val="00B910BD"/>
    <w:pPr>
      <w:widowControl/>
      <w:autoSpaceDE/>
      <w:autoSpaceDN/>
      <w:adjustRightInd/>
      <w:spacing w:after="60"/>
      <w:ind w:left="1134" w:hanging="567"/>
      <w:jc w:val="both"/>
    </w:pPr>
    <w:rPr>
      <w:rFonts w:eastAsia="Times New Roman"/>
      <w:sz w:val="20"/>
      <w:szCs w:val="22"/>
    </w:rPr>
  </w:style>
  <w:style w:type="character" w:customStyle="1" w:styleId="2LevelChar">
    <w:name w:val="2. Level Char"/>
    <w:link w:val="2Level"/>
    <w:locked/>
    <w:rsid w:val="00B910BD"/>
    <w:rPr>
      <w:rFonts w:eastAsia="Times New Roman" w:hAnsi="Times New Roman"/>
      <w:sz w:val="20"/>
    </w:rPr>
  </w:style>
  <w:style w:type="paragraph" w:customStyle="1" w:styleId="1text">
    <w:name w:val="1. text"/>
    <w:basedOn w:val="Style37"/>
    <w:link w:val="1textChar"/>
    <w:qFormat/>
    <w:rsid w:val="00B910BD"/>
    <w:pPr>
      <w:widowControl/>
      <w:tabs>
        <w:tab w:val="left" w:pos="533"/>
      </w:tabs>
      <w:spacing w:after="60" w:line="259" w:lineRule="exact"/>
      <w:ind w:left="533" w:hanging="533"/>
    </w:pPr>
    <w:rPr>
      <w:rFonts w:eastAsia="Times New Roman"/>
      <w:sz w:val="20"/>
      <w:szCs w:val="20"/>
      <w:lang w:val="en-GB"/>
    </w:rPr>
  </w:style>
  <w:style w:type="character" w:customStyle="1" w:styleId="1textChar">
    <w:name w:val="1. text Char"/>
    <w:link w:val="1text"/>
    <w:rsid w:val="00B910BD"/>
    <w:rPr>
      <w:rFonts w:eastAsia="Times New Roman" w:hAnsi="Times New Roman"/>
      <w:sz w:val="20"/>
      <w:szCs w:val="20"/>
      <w:lang w:val="en-GB"/>
    </w:rPr>
  </w:style>
  <w:style w:type="paragraph" w:customStyle="1" w:styleId="01Header">
    <w:name w:val="01 Header"/>
    <w:basedOn w:val="Style3"/>
    <w:link w:val="01HeaderChar"/>
    <w:qFormat/>
    <w:rsid w:val="00B910BD"/>
    <w:pPr>
      <w:widowControl/>
      <w:spacing w:before="360" w:after="360"/>
      <w:ind w:firstLine="0"/>
      <w:jc w:val="center"/>
    </w:pPr>
    <w:rPr>
      <w:rFonts w:eastAsia="Times New Roman"/>
    </w:rPr>
  </w:style>
  <w:style w:type="character" w:customStyle="1" w:styleId="01HeaderChar">
    <w:name w:val="01 Header Char"/>
    <w:link w:val="01Header"/>
    <w:rsid w:val="00B910BD"/>
    <w:rPr>
      <w:rFonts w:eastAsia="Times New Roman" w:hAnsi="Times New Roman"/>
      <w:sz w:val="24"/>
      <w:szCs w:val="24"/>
    </w:rPr>
  </w:style>
  <w:style w:type="paragraph" w:customStyle="1" w:styleId="01aHeader">
    <w:name w:val="01a Header"/>
    <w:basedOn w:val="Style6"/>
    <w:link w:val="01aHeaderChar"/>
    <w:qFormat/>
    <w:rsid w:val="00B910BD"/>
    <w:pPr>
      <w:widowControl/>
      <w:spacing w:before="360" w:after="480"/>
      <w:jc w:val="center"/>
    </w:pPr>
    <w:rPr>
      <w:rFonts w:eastAsia="Times New Roman"/>
    </w:rPr>
  </w:style>
  <w:style w:type="character" w:customStyle="1" w:styleId="01aHeaderChar">
    <w:name w:val="01a Header Char"/>
    <w:link w:val="01aHeader"/>
    <w:rsid w:val="00B910BD"/>
    <w:rPr>
      <w:rFonts w:eastAsia="Times New Roman" w:hAnsi="Times New Roman"/>
      <w:sz w:val="24"/>
      <w:szCs w:val="24"/>
    </w:rPr>
  </w:style>
  <w:style w:type="paragraph" w:customStyle="1" w:styleId="02Articles">
    <w:name w:val="02 Articles"/>
    <w:basedOn w:val="Style15"/>
    <w:link w:val="02ArticlesChar"/>
    <w:qFormat/>
    <w:rsid w:val="00B910BD"/>
    <w:pPr>
      <w:keepNext/>
      <w:widowControl/>
      <w:spacing w:before="200" w:after="120"/>
      <w:jc w:val="center"/>
    </w:pPr>
    <w:rPr>
      <w:rFonts w:eastAsia="Times New Roman"/>
    </w:rPr>
  </w:style>
  <w:style w:type="character" w:customStyle="1" w:styleId="02ArticlesChar">
    <w:name w:val="02 Articles Char"/>
    <w:link w:val="02Articles"/>
    <w:rsid w:val="00B910BD"/>
    <w:rPr>
      <w:rFonts w:eastAsia="Times New Roman" w:hAnsi="Times New Roman"/>
      <w:sz w:val="24"/>
      <w:szCs w:val="24"/>
    </w:rPr>
  </w:style>
  <w:style w:type="paragraph" w:customStyle="1" w:styleId="03Ppx">
    <w:name w:val="03 Ppx"/>
    <w:basedOn w:val="Style8"/>
    <w:link w:val="03PpxChar"/>
    <w:qFormat/>
    <w:rsid w:val="00B910BD"/>
    <w:pPr>
      <w:widowControl/>
      <w:spacing w:after="120"/>
      <w:ind w:left="567" w:hanging="567"/>
    </w:pPr>
    <w:rPr>
      <w:rFonts w:eastAsia="Times New Roman"/>
    </w:rPr>
  </w:style>
  <w:style w:type="character" w:customStyle="1" w:styleId="03PpxChar">
    <w:name w:val="03 Ppx Char"/>
    <w:link w:val="03Ppx"/>
    <w:rsid w:val="00B910BD"/>
    <w:rPr>
      <w:rFonts w:eastAsia="Times New Roman" w:hAnsi="Times New Roman"/>
      <w:sz w:val="24"/>
      <w:szCs w:val="24"/>
    </w:rPr>
  </w:style>
  <w:style w:type="paragraph" w:customStyle="1" w:styleId="03Tab1cm">
    <w:name w:val="03 Tab 1cm"/>
    <w:basedOn w:val="Normal"/>
    <w:link w:val="03Tab1cmChar"/>
    <w:qFormat/>
    <w:rsid w:val="00B910BD"/>
    <w:pPr>
      <w:spacing w:after="60" w:line="259" w:lineRule="auto"/>
      <w:ind w:left="567"/>
    </w:pPr>
    <w:rPr>
      <w:rFonts w:eastAsia="Times New Roman"/>
      <w:sz w:val="20"/>
      <w:szCs w:val="20"/>
    </w:rPr>
  </w:style>
  <w:style w:type="character" w:customStyle="1" w:styleId="03Tab1cmChar">
    <w:name w:val="03 Tab 1cm Char"/>
    <w:link w:val="03Tab1cm"/>
    <w:rsid w:val="00B910BD"/>
    <w:rPr>
      <w:rFonts w:eastAsia="Times New Roman" w:hAnsi="Times New Roman"/>
      <w:sz w:val="20"/>
      <w:szCs w:val="20"/>
    </w:rPr>
  </w:style>
  <w:style w:type="paragraph" w:customStyle="1" w:styleId="3level">
    <w:name w:val="3. level"/>
    <w:basedOn w:val="Style50"/>
    <w:link w:val="3levelChar"/>
    <w:qFormat/>
    <w:rsid w:val="00B910BD"/>
    <w:pPr>
      <w:widowControl/>
      <w:tabs>
        <w:tab w:val="left" w:pos="1694"/>
      </w:tabs>
      <w:spacing w:after="60" w:line="240" w:lineRule="auto"/>
      <w:ind w:left="1701" w:hanging="567"/>
    </w:pPr>
    <w:rPr>
      <w:rFonts w:eastAsia="Times New Roman"/>
      <w:sz w:val="20"/>
    </w:rPr>
  </w:style>
  <w:style w:type="character" w:customStyle="1" w:styleId="3levelChar">
    <w:name w:val="3. level Char"/>
    <w:basedOn w:val="Style50Char"/>
    <w:link w:val="3level"/>
    <w:rsid w:val="00B910BD"/>
    <w:rPr>
      <w:rFonts w:eastAsia="Times New Roman" w:hAnsi="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91" w:lineRule="exact"/>
    </w:pPr>
  </w:style>
  <w:style w:type="paragraph" w:customStyle="1" w:styleId="Style3">
    <w:name w:val="Style3"/>
    <w:basedOn w:val="Normal"/>
    <w:link w:val="Style3Char"/>
    <w:uiPriority w:val="99"/>
    <w:pPr>
      <w:spacing w:line="322" w:lineRule="exact"/>
      <w:ind w:firstLine="269"/>
    </w:pPr>
  </w:style>
  <w:style w:type="character" w:customStyle="1" w:styleId="Style3Char">
    <w:name w:val="Style3 Char"/>
    <w:link w:val="Style3"/>
    <w:uiPriority w:val="99"/>
    <w:rsid w:val="00B910BD"/>
    <w:rPr>
      <w:rFonts w:hAnsi="Times New Roman"/>
      <w:sz w:val="24"/>
      <w:szCs w:val="24"/>
    </w:rPr>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link w:val="Style6Char"/>
    <w:uiPriority w:val="99"/>
  </w:style>
  <w:style w:type="character" w:customStyle="1" w:styleId="Style6Char">
    <w:name w:val="Style6 Char"/>
    <w:link w:val="Style6"/>
    <w:uiPriority w:val="99"/>
    <w:rsid w:val="00B910BD"/>
    <w:rPr>
      <w:rFonts w:hAnsi="Times New Roman"/>
      <w:sz w:val="24"/>
      <w:szCs w:val="24"/>
    </w:rPr>
  </w:style>
  <w:style w:type="paragraph" w:customStyle="1" w:styleId="Style7">
    <w:name w:val="Style7"/>
    <w:basedOn w:val="Normal"/>
    <w:uiPriority w:val="99"/>
  </w:style>
  <w:style w:type="paragraph" w:customStyle="1" w:styleId="Style8">
    <w:name w:val="Style8"/>
    <w:basedOn w:val="Normal"/>
    <w:link w:val="Style8Char"/>
    <w:uiPriority w:val="99"/>
    <w:pPr>
      <w:spacing w:line="230" w:lineRule="exact"/>
      <w:jc w:val="both"/>
    </w:pPr>
  </w:style>
  <w:style w:type="character" w:customStyle="1" w:styleId="Style8Char">
    <w:name w:val="Style8 Char"/>
    <w:link w:val="Style8"/>
    <w:uiPriority w:val="99"/>
    <w:rsid w:val="00B910BD"/>
    <w:rPr>
      <w:rFonts w:hAnsi="Times New Roman"/>
      <w:sz w:val="24"/>
      <w:szCs w:val="24"/>
    </w:rPr>
  </w:style>
  <w:style w:type="paragraph" w:customStyle="1" w:styleId="Style9">
    <w:name w:val="Style9"/>
    <w:basedOn w:val="Normal"/>
    <w:uiPriority w:val="99"/>
    <w:pPr>
      <w:spacing w:line="370" w:lineRule="exact"/>
      <w:jc w:val="both"/>
    </w:pPr>
  </w:style>
  <w:style w:type="paragraph" w:customStyle="1" w:styleId="Style10">
    <w:name w:val="Style10"/>
    <w:basedOn w:val="Normal"/>
    <w:uiPriority w:val="99"/>
    <w:pPr>
      <w:jc w:val="both"/>
    </w:pPr>
  </w:style>
  <w:style w:type="paragraph" w:customStyle="1" w:styleId="Style11">
    <w:name w:val="Style11"/>
    <w:basedOn w:val="Normal"/>
    <w:uiPriority w:val="99"/>
    <w:pPr>
      <w:spacing w:line="240" w:lineRule="exact"/>
      <w:ind w:hanging="547"/>
      <w:jc w:val="both"/>
    </w:pPr>
  </w:style>
  <w:style w:type="paragraph" w:customStyle="1" w:styleId="Style12">
    <w:name w:val="Style12"/>
    <w:basedOn w:val="Normal"/>
    <w:uiPriority w:val="99"/>
  </w:style>
  <w:style w:type="paragraph" w:customStyle="1" w:styleId="Style13">
    <w:name w:val="Style13"/>
    <w:basedOn w:val="Normal"/>
    <w:uiPriority w:val="99"/>
    <w:pPr>
      <w:spacing w:line="230" w:lineRule="exact"/>
      <w:jc w:val="right"/>
    </w:pPr>
  </w:style>
  <w:style w:type="paragraph" w:customStyle="1" w:styleId="Style14">
    <w:name w:val="Style14"/>
    <w:basedOn w:val="Normal"/>
    <w:uiPriority w:val="99"/>
  </w:style>
  <w:style w:type="paragraph" w:customStyle="1" w:styleId="Style15">
    <w:name w:val="Style15"/>
    <w:basedOn w:val="Normal"/>
    <w:link w:val="Style15Char"/>
    <w:uiPriority w:val="99"/>
  </w:style>
  <w:style w:type="character" w:customStyle="1" w:styleId="Style15Char">
    <w:name w:val="Style15 Char"/>
    <w:link w:val="Style15"/>
    <w:uiPriority w:val="99"/>
    <w:rsid w:val="00B910BD"/>
    <w:rPr>
      <w:rFonts w:hAnsi="Times New Roman"/>
      <w:sz w:val="24"/>
      <w:szCs w:val="24"/>
    </w:rPr>
  </w:style>
  <w:style w:type="paragraph" w:customStyle="1" w:styleId="Style16">
    <w:name w:val="Style16"/>
    <w:basedOn w:val="Normal"/>
    <w:uiPriority w:val="99"/>
    <w:pPr>
      <w:jc w:val="both"/>
    </w:pPr>
  </w:style>
  <w:style w:type="paragraph" w:customStyle="1" w:styleId="Style17">
    <w:name w:val="Style17"/>
    <w:basedOn w:val="Normal"/>
    <w:uiPriority w:val="99"/>
    <w:pPr>
      <w:spacing w:line="230" w:lineRule="exact"/>
      <w:ind w:hanging="552"/>
      <w:jc w:val="both"/>
    </w:pPr>
  </w:style>
  <w:style w:type="paragraph" w:customStyle="1" w:styleId="Style18">
    <w:name w:val="Style18"/>
    <w:basedOn w:val="Normal"/>
    <w:uiPriority w:val="99"/>
    <w:pPr>
      <w:spacing w:line="226" w:lineRule="exact"/>
      <w:ind w:hanging="562"/>
    </w:pPr>
  </w:style>
  <w:style w:type="paragraph" w:customStyle="1" w:styleId="Style19">
    <w:name w:val="Style19"/>
    <w:basedOn w:val="Normal"/>
    <w:uiPriority w:val="99"/>
    <w:pPr>
      <w:spacing w:line="230" w:lineRule="exact"/>
      <w:ind w:hanging="557"/>
    </w:pPr>
  </w:style>
  <w:style w:type="paragraph" w:customStyle="1" w:styleId="Style20">
    <w:name w:val="Style20"/>
    <w:basedOn w:val="Normal"/>
    <w:uiPriority w:val="99"/>
  </w:style>
  <w:style w:type="paragraph" w:customStyle="1" w:styleId="Style21">
    <w:name w:val="Style21"/>
    <w:basedOn w:val="Normal"/>
    <w:uiPriority w:val="99"/>
    <w:pPr>
      <w:spacing w:line="240" w:lineRule="exact"/>
      <w:ind w:hanging="408"/>
    </w:pPr>
  </w:style>
  <w:style w:type="paragraph" w:customStyle="1" w:styleId="Style22">
    <w:name w:val="Style22"/>
    <w:basedOn w:val="Normal"/>
    <w:uiPriority w:val="99"/>
    <w:pPr>
      <w:spacing w:line="254" w:lineRule="exact"/>
      <w:ind w:hanging="293"/>
    </w:pPr>
  </w:style>
  <w:style w:type="paragraph" w:customStyle="1" w:styleId="Style23">
    <w:name w:val="Style23"/>
    <w:basedOn w:val="Normal"/>
    <w:uiPriority w:val="99"/>
  </w:style>
  <w:style w:type="paragraph" w:customStyle="1" w:styleId="Style24">
    <w:name w:val="Style24"/>
    <w:basedOn w:val="Normal"/>
    <w:uiPriority w:val="99"/>
    <w:pPr>
      <w:spacing w:line="227" w:lineRule="exact"/>
      <w:ind w:hanging="360"/>
    </w:pPr>
  </w:style>
  <w:style w:type="paragraph" w:customStyle="1" w:styleId="Style25">
    <w:name w:val="Style25"/>
    <w:basedOn w:val="Normal"/>
    <w:uiPriority w:val="99"/>
    <w:pPr>
      <w:spacing w:line="230" w:lineRule="exact"/>
      <w:ind w:hanging="355"/>
    </w:pPr>
  </w:style>
  <w:style w:type="paragraph" w:customStyle="1" w:styleId="Style26">
    <w:name w:val="Style26"/>
    <w:basedOn w:val="Normal"/>
    <w:uiPriority w:val="99"/>
    <w:pPr>
      <w:spacing w:line="202" w:lineRule="exact"/>
      <w:ind w:hanging="154"/>
    </w:pPr>
  </w:style>
  <w:style w:type="paragraph" w:customStyle="1" w:styleId="Style27">
    <w:name w:val="Style27"/>
    <w:basedOn w:val="Normal"/>
    <w:uiPriority w:val="99"/>
  </w:style>
  <w:style w:type="paragraph" w:customStyle="1" w:styleId="Style28">
    <w:name w:val="Style28"/>
    <w:basedOn w:val="Normal"/>
    <w:uiPriority w:val="99"/>
    <w:pPr>
      <w:spacing w:line="250" w:lineRule="exact"/>
      <w:ind w:hanging="154"/>
    </w:pPr>
  </w:style>
  <w:style w:type="paragraph" w:customStyle="1" w:styleId="Style29">
    <w:name w:val="Style29"/>
    <w:basedOn w:val="Normal"/>
    <w:uiPriority w:val="99"/>
    <w:pPr>
      <w:spacing w:line="226" w:lineRule="exact"/>
      <w:ind w:hanging="552"/>
      <w:jc w:val="both"/>
    </w:pPr>
  </w:style>
  <w:style w:type="paragraph" w:customStyle="1" w:styleId="Style30">
    <w:name w:val="Style30"/>
    <w:basedOn w:val="Normal"/>
    <w:uiPriority w:val="99"/>
    <w:pPr>
      <w:spacing w:line="293" w:lineRule="exact"/>
      <w:ind w:hanging="398"/>
    </w:pPr>
  </w:style>
  <w:style w:type="paragraph" w:customStyle="1" w:styleId="Style31">
    <w:name w:val="Style31"/>
    <w:basedOn w:val="Normal"/>
    <w:uiPriority w:val="99"/>
  </w:style>
  <w:style w:type="paragraph" w:customStyle="1" w:styleId="Style32">
    <w:name w:val="Style32"/>
    <w:basedOn w:val="Normal"/>
    <w:uiPriority w:val="99"/>
    <w:pPr>
      <w:spacing w:line="230" w:lineRule="exact"/>
      <w:ind w:hanging="350"/>
      <w:jc w:val="both"/>
    </w:pPr>
  </w:style>
  <w:style w:type="paragraph" w:customStyle="1" w:styleId="Style33">
    <w:name w:val="Style33"/>
    <w:basedOn w:val="Normal"/>
    <w:uiPriority w:val="99"/>
    <w:pPr>
      <w:spacing w:line="274" w:lineRule="exact"/>
      <w:ind w:hanging="331"/>
    </w:pPr>
  </w:style>
  <w:style w:type="paragraph" w:customStyle="1" w:styleId="Style34">
    <w:name w:val="Style34"/>
    <w:basedOn w:val="Normal"/>
    <w:uiPriority w:val="99"/>
  </w:style>
  <w:style w:type="paragraph" w:customStyle="1" w:styleId="Style35">
    <w:name w:val="Style35"/>
    <w:basedOn w:val="Normal"/>
    <w:uiPriority w:val="99"/>
    <w:pPr>
      <w:spacing w:line="288" w:lineRule="exact"/>
      <w:ind w:firstLine="557"/>
    </w:pPr>
  </w:style>
  <w:style w:type="paragraph" w:customStyle="1" w:styleId="Style36">
    <w:name w:val="Style36"/>
    <w:basedOn w:val="Normal"/>
    <w:uiPriority w:val="99"/>
    <w:pPr>
      <w:spacing w:line="248" w:lineRule="exact"/>
      <w:ind w:hanging="701"/>
      <w:jc w:val="both"/>
    </w:pPr>
  </w:style>
  <w:style w:type="paragraph" w:customStyle="1" w:styleId="Style37">
    <w:name w:val="Style37"/>
    <w:basedOn w:val="Normal"/>
    <w:link w:val="Style37Char"/>
    <w:uiPriority w:val="99"/>
    <w:pPr>
      <w:spacing w:line="240" w:lineRule="exact"/>
      <w:ind w:hanging="538"/>
      <w:jc w:val="both"/>
    </w:pPr>
  </w:style>
  <w:style w:type="character" w:customStyle="1" w:styleId="Style37Char">
    <w:name w:val="Style37 Char"/>
    <w:link w:val="Style37"/>
    <w:uiPriority w:val="99"/>
    <w:rsid w:val="00B910BD"/>
    <w:rPr>
      <w:rFonts w:hAnsi="Times New Roman"/>
      <w:sz w:val="24"/>
      <w:szCs w:val="24"/>
    </w:rPr>
  </w:style>
  <w:style w:type="paragraph" w:customStyle="1" w:styleId="Style38">
    <w:name w:val="Style38"/>
    <w:basedOn w:val="Normal"/>
    <w:uiPriority w:val="99"/>
  </w:style>
  <w:style w:type="paragraph" w:customStyle="1" w:styleId="Style39">
    <w:name w:val="Style39"/>
    <w:basedOn w:val="Normal"/>
    <w:uiPriority w:val="99"/>
    <w:pPr>
      <w:spacing w:line="475" w:lineRule="exact"/>
      <w:ind w:firstLine="2410"/>
    </w:pPr>
  </w:style>
  <w:style w:type="paragraph" w:customStyle="1" w:styleId="Style40">
    <w:name w:val="Style40"/>
    <w:basedOn w:val="Normal"/>
    <w:uiPriority w:val="99"/>
    <w:pPr>
      <w:spacing w:line="226" w:lineRule="exact"/>
      <w:ind w:hanging="499"/>
    </w:pPr>
  </w:style>
  <w:style w:type="paragraph" w:customStyle="1" w:styleId="Style41">
    <w:name w:val="Style41"/>
    <w:basedOn w:val="Normal"/>
    <w:uiPriority w:val="99"/>
    <w:pPr>
      <w:spacing w:line="245" w:lineRule="exact"/>
      <w:ind w:hanging="715"/>
    </w:pPr>
  </w:style>
  <w:style w:type="paragraph" w:customStyle="1" w:styleId="Style42">
    <w:name w:val="Style42"/>
    <w:basedOn w:val="Normal"/>
    <w:uiPriority w:val="99"/>
    <w:pPr>
      <w:spacing w:line="228" w:lineRule="exact"/>
      <w:ind w:hanging="427"/>
    </w:pPr>
  </w:style>
  <w:style w:type="paragraph" w:customStyle="1" w:styleId="Style43">
    <w:name w:val="Style43"/>
    <w:basedOn w:val="Normal"/>
    <w:uiPriority w:val="99"/>
    <w:pPr>
      <w:jc w:val="both"/>
    </w:pPr>
  </w:style>
  <w:style w:type="paragraph" w:customStyle="1" w:styleId="Style44">
    <w:name w:val="Style44"/>
    <w:basedOn w:val="Normal"/>
    <w:uiPriority w:val="99"/>
    <w:pPr>
      <w:spacing w:line="230" w:lineRule="exact"/>
      <w:ind w:hanging="413"/>
    </w:pPr>
  </w:style>
  <w:style w:type="paragraph" w:customStyle="1" w:styleId="Style45">
    <w:name w:val="Style45"/>
    <w:basedOn w:val="Normal"/>
    <w:uiPriority w:val="99"/>
  </w:style>
  <w:style w:type="paragraph" w:customStyle="1" w:styleId="Style46">
    <w:name w:val="Style46"/>
    <w:basedOn w:val="Normal"/>
    <w:uiPriority w:val="99"/>
  </w:style>
  <w:style w:type="paragraph" w:customStyle="1" w:styleId="Style47">
    <w:name w:val="Style47"/>
    <w:basedOn w:val="Normal"/>
    <w:uiPriority w:val="99"/>
    <w:pPr>
      <w:spacing w:line="226" w:lineRule="exact"/>
      <w:ind w:firstLine="67"/>
    </w:pPr>
  </w:style>
  <w:style w:type="paragraph" w:customStyle="1" w:styleId="Style48">
    <w:name w:val="Style48"/>
    <w:basedOn w:val="Normal"/>
    <w:uiPriority w:val="99"/>
    <w:pPr>
      <w:spacing w:line="245" w:lineRule="exact"/>
      <w:ind w:firstLine="283"/>
    </w:pPr>
  </w:style>
  <w:style w:type="paragraph" w:customStyle="1" w:styleId="Style49">
    <w:name w:val="Style49"/>
    <w:basedOn w:val="Normal"/>
    <w:uiPriority w:val="99"/>
    <w:pPr>
      <w:spacing w:line="230" w:lineRule="exact"/>
      <w:jc w:val="both"/>
    </w:pPr>
  </w:style>
  <w:style w:type="paragraph" w:customStyle="1" w:styleId="Style50">
    <w:name w:val="Style50"/>
    <w:basedOn w:val="Normal"/>
    <w:link w:val="Style50Char"/>
    <w:uiPriority w:val="99"/>
    <w:pPr>
      <w:spacing w:line="230" w:lineRule="exact"/>
      <w:ind w:hanging="562"/>
      <w:jc w:val="both"/>
    </w:pPr>
  </w:style>
  <w:style w:type="character" w:customStyle="1" w:styleId="Style50Char">
    <w:name w:val="Style50 Char"/>
    <w:link w:val="Style50"/>
    <w:uiPriority w:val="99"/>
    <w:rsid w:val="00B910BD"/>
    <w:rPr>
      <w:rFonts w:hAnsi="Times New Roman"/>
      <w:sz w:val="24"/>
      <w:szCs w:val="24"/>
    </w:rPr>
  </w:style>
  <w:style w:type="paragraph" w:customStyle="1" w:styleId="Style51">
    <w:name w:val="Style51"/>
    <w:basedOn w:val="Normal"/>
    <w:uiPriority w:val="99"/>
    <w:pPr>
      <w:spacing w:line="293" w:lineRule="exact"/>
      <w:ind w:firstLine="566"/>
    </w:pPr>
  </w:style>
  <w:style w:type="paragraph" w:customStyle="1" w:styleId="Style52">
    <w:name w:val="Style52"/>
    <w:basedOn w:val="Normal"/>
    <w:uiPriority w:val="99"/>
    <w:pPr>
      <w:spacing w:line="230" w:lineRule="exact"/>
      <w:ind w:hanging="418"/>
      <w:jc w:val="both"/>
    </w:pPr>
  </w:style>
  <w:style w:type="paragraph" w:customStyle="1" w:styleId="Style53">
    <w:name w:val="Style53"/>
    <w:basedOn w:val="Normal"/>
    <w:uiPriority w:val="99"/>
    <w:pPr>
      <w:spacing w:line="240" w:lineRule="exact"/>
      <w:ind w:hanging="413"/>
    </w:pPr>
  </w:style>
  <w:style w:type="paragraph" w:customStyle="1" w:styleId="Style54">
    <w:name w:val="Style54"/>
    <w:basedOn w:val="Normal"/>
    <w:uiPriority w:val="99"/>
  </w:style>
  <w:style w:type="paragraph" w:customStyle="1" w:styleId="Style55">
    <w:name w:val="Style55"/>
    <w:basedOn w:val="Normal"/>
    <w:uiPriority w:val="99"/>
    <w:pPr>
      <w:spacing w:line="206" w:lineRule="exact"/>
      <w:jc w:val="both"/>
    </w:pPr>
  </w:style>
  <w:style w:type="character" w:customStyle="1" w:styleId="FontStyle57">
    <w:name w:val="Font Style57"/>
    <w:basedOn w:val="DefaultParagraphFont"/>
    <w:uiPriority w:val="99"/>
    <w:rPr>
      <w:rFonts w:ascii="Times New Roman" w:hAnsi="Times New Roman" w:cs="Times New Roman"/>
      <w:smallCaps/>
      <w:color w:val="000000"/>
      <w:sz w:val="16"/>
      <w:szCs w:val="16"/>
    </w:rPr>
  </w:style>
  <w:style w:type="character" w:customStyle="1" w:styleId="FontStyle58">
    <w:name w:val="Font Style58"/>
    <w:basedOn w:val="DefaultParagraphFont"/>
    <w:uiPriority w:val="99"/>
    <w:rPr>
      <w:rFonts w:ascii="Times New Roman" w:hAnsi="Times New Roman" w:cs="Times New Roman"/>
      <w:b/>
      <w:bCs/>
      <w:i/>
      <w:iCs/>
      <w:color w:val="000000"/>
      <w:sz w:val="26"/>
      <w:szCs w:val="26"/>
    </w:rPr>
  </w:style>
  <w:style w:type="character" w:customStyle="1" w:styleId="FontStyle59">
    <w:name w:val="Font Style59"/>
    <w:basedOn w:val="DefaultParagraphFont"/>
    <w:uiPriority w:val="99"/>
    <w:rPr>
      <w:rFonts w:ascii="Times New Roman" w:hAnsi="Times New Roman" w:cs="Times New Roman"/>
      <w:b/>
      <w:bCs/>
      <w:color w:val="000000"/>
      <w:sz w:val="26"/>
      <w:szCs w:val="26"/>
    </w:rPr>
  </w:style>
  <w:style w:type="character" w:customStyle="1" w:styleId="FontStyle60">
    <w:name w:val="Font Style60"/>
    <w:basedOn w:val="DefaultParagraphFont"/>
    <w:uiPriority w:val="99"/>
    <w:rPr>
      <w:rFonts w:ascii="Times New Roman" w:hAnsi="Times New Roman" w:cs="Times New Roman"/>
      <w:i/>
      <w:iCs/>
      <w:color w:val="000000"/>
      <w:sz w:val="24"/>
      <w:szCs w:val="24"/>
    </w:rPr>
  </w:style>
  <w:style w:type="character" w:customStyle="1" w:styleId="FontStyle61">
    <w:name w:val="Font Style61"/>
    <w:basedOn w:val="DefaultParagraphFont"/>
    <w:uiPriority w:val="99"/>
    <w:rPr>
      <w:rFonts w:ascii="Times New Roman" w:hAnsi="Times New Roman" w:cs="Times New Roman"/>
      <w:color w:val="000000"/>
      <w:sz w:val="12"/>
      <w:szCs w:val="12"/>
    </w:rPr>
  </w:style>
  <w:style w:type="character" w:customStyle="1" w:styleId="FontStyle62">
    <w:name w:val="Font Style62"/>
    <w:basedOn w:val="DefaultParagraphFont"/>
    <w:uiPriority w:val="99"/>
    <w:rPr>
      <w:rFonts w:ascii="Times New Roman" w:hAnsi="Times New Roman" w:cs="Times New Roman"/>
      <w:smallCaps/>
      <w:color w:val="000000"/>
      <w:sz w:val="20"/>
      <w:szCs w:val="20"/>
    </w:rPr>
  </w:style>
  <w:style w:type="character" w:customStyle="1" w:styleId="FontStyle63">
    <w:name w:val="Font Style63"/>
    <w:basedOn w:val="DefaultParagraphFont"/>
    <w:uiPriority w:val="99"/>
    <w:rPr>
      <w:rFonts w:ascii="Times New Roman" w:hAnsi="Times New Roman" w:cs="Times New Roman"/>
      <w:b/>
      <w:bCs/>
      <w:i/>
      <w:iCs/>
      <w:color w:val="000000"/>
      <w:sz w:val="18"/>
      <w:szCs w:val="18"/>
    </w:rPr>
  </w:style>
  <w:style w:type="character" w:customStyle="1" w:styleId="FontStyle64">
    <w:name w:val="Font Style64"/>
    <w:basedOn w:val="DefaultParagraphFont"/>
    <w:uiPriority w:val="99"/>
    <w:rPr>
      <w:rFonts w:ascii="Times New Roman" w:hAnsi="Times New Roman" w:cs="Times New Roman"/>
      <w:b/>
      <w:bCs/>
      <w:i/>
      <w:iCs/>
      <w:smallCaps/>
      <w:color w:val="000000"/>
      <w:sz w:val="18"/>
      <w:szCs w:val="18"/>
    </w:rPr>
  </w:style>
  <w:style w:type="character" w:customStyle="1" w:styleId="FontStyle65">
    <w:name w:val="Font Style65"/>
    <w:basedOn w:val="DefaultParagraphFont"/>
    <w:uiPriority w:val="99"/>
    <w:rPr>
      <w:rFonts w:ascii="Times New Roman" w:hAnsi="Times New Roman" w:cs="Times New Roman"/>
      <w:b/>
      <w:bCs/>
      <w:color w:val="000000"/>
      <w:sz w:val="22"/>
      <w:szCs w:val="22"/>
    </w:rPr>
  </w:style>
  <w:style w:type="character" w:customStyle="1" w:styleId="FontStyle66">
    <w:name w:val="Font Style66"/>
    <w:basedOn w:val="DefaultParagraphFont"/>
    <w:uiPriority w:val="99"/>
    <w:rPr>
      <w:rFonts w:ascii="Times New Roman" w:hAnsi="Times New Roman" w:cs="Times New Roman"/>
      <w:color w:val="000000"/>
      <w:sz w:val="16"/>
      <w:szCs w:val="16"/>
    </w:rPr>
  </w:style>
  <w:style w:type="character" w:customStyle="1" w:styleId="FontStyle67">
    <w:name w:val="Font Style67"/>
    <w:basedOn w:val="DefaultParagraphFont"/>
    <w:uiPriority w:val="99"/>
    <w:rPr>
      <w:rFonts w:ascii="Times New Roman" w:hAnsi="Times New Roman" w:cs="Times New Roman"/>
      <w:i/>
      <w:iCs/>
      <w:color w:val="000000"/>
      <w:sz w:val="18"/>
      <w:szCs w:val="18"/>
    </w:rPr>
  </w:style>
  <w:style w:type="character" w:customStyle="1" w:styleId="FontStyle68">
    <w:name w:val="Font Style68"/>
    <w:basedOn w:val="DefaultParagraphFont"/>
    <w:uiPriority w:val="99"/>
    <w:rPr>
      <w:rFonts w:ascii="Times New Roman" w:hAnsi="Times New Roman" w:cs="Times New Roman"/>
      <w:color w:val="000000"/>
      <w:sz w:val="18"/>
      <w:szCs w:val="18"/>
    </w:rPr>
  </w:style>
  <w:style w:type="character" w:customStyle="1" w:styleId="FontStyle69">
    <w:name w:val="Font Style69"/>
    <w:basedOn w:val="DefaultParagraphFont"/>
    <w:uiPriority w:val="99"/>
    <w:rPr>
      <w:rFonts w:ascii="Times New Roman" w:hAnsi="Times New Roman" w:cs="Times New Roman"/>
      <w:b/>
      <w:bCs/>
      <w:color w:val="000000"/>
      <w:sz w:val="18"/>
      <w:szCs w:val="18"/>
    </w:rPr>
  </w:style>
  <w:style w:type="character" w:customStyle="1" w:styleId="FontStyle70">
    <w:name w:val="Font Style70"/>
    <w:basedOn w:val="DefaultParagraphFont"/>
    <w:uiPriority w:val="99"/>
    <w:rPr>
      <w:rFonts w:ascii="Times New Roman" w:hAnsi="Times New Roman" w:cs="Times New Roman"/>
      <w:color w:val="000000"/>
      <w:sz w:val="18"/>
      <w:szCs w:val="18"/>
    </w:rPr>
  </w:style>
  <w:style w:type="character" w:customStyle="1" w:styleId="FontStyle71">
    <w:name w:val="Font Style71"/>
    <w:basedOn w:val="DefaultParagraphFont"/>
    <w:uiPriority w:val="99"/>
    <w:rPr>
      <w:rFonts w:ascii="Times New Roman" w:hAnsi="Times New Roman" w:cs="Times New Roman"/>
      <w:i/>
      <w:iCs/>
      <w:color w:val="000000"/>
      <w:sz w:val="18"/>
      <w:szCs w:val="18"/>
    </w:rPr>
  </w:style>
  <w:style w:type="character" w:customStyle="1" w:styleId="FontStyle72">
    <w:name w:val="Font Style72"/>
    <w:basedOn w:val="DefaultParagraphFont"/>
    <w:uiPriority w:val="99"/>
    <w:rPr>
      <w:rFonts w:ascii="Times New Roman" w:hAnsi="Times New Roman" w:cs="Times New Roman"/>
      <w:i/>
      <w:iCs/>
      <w:smallCaps/>
      <w:color w:val="000000"/>
      <w:sz w:val="18"/>
      <w:szCs w:val="18"/>
    </w:rPr>
  </w:style>
  <w:style w:type="character" w:customStyle="1" w:styleId="FontStyle73">
    <w:name w:val="Font Style73"/>
    <w:basedOn w:val="DefaultParagraphFont"/>
    <w:uiPriority w:val="99"/>
    <w:rPr>
      <w:rFonts w:ascii="Times New Roman" w:hAnsi="Times New Roman" w:cs="Times New Roman"/>
      <w:b/>
      <w:bCs/>
      <w:color w:val="000000"/>
      <w:sz w:val="18"/>
      <w:szCs w:val="18"/>
    </w:rPr>
  </w:style>
  <w:style w:type="character" w:customStyle="1" w:styleId="FontStyle74">
    <w:name w:val="Font Style74"/>
    <w:basedOn w:val="DefaultParagraphFont"/>
    <w:uiPriority w:val="99"/>
    <w:rPr>
      <w:rFonts w:ascii="Times New Roman" w:hAnsi="Times New Roman" w:cs="Times New Roman"/>
      <w:color w:val="000000"/>
      <w:sz w:val="18"/>
      <w:szCs w:val="18"/>
    </w:rPr>
  </w:style>
  <w:style w:type="character" w:customStyle="1" w:styleId="FontStyle75">
    <w:name w:val="Font Style75"/>
    <w:basedOn w:val="DefaultParagraphFont"/>
    <w:uiPriority w:val="99"/>
    <w:rPr>
      <w:rFonts w:ascii="Times New Roman" w:hAnsi="Times New Roman" w:cs="Times New Roman"/>
      <w:b/>
      <w:bCs/>
      <w:color w:val="000000"/>
      <w:sz w:val="16"/>
      <w:szCs w:val="16"/>
    </w:rPr>
  </w:style>
  <w:style w:type="character" w:styleId="Hyperlink">
    <w:name w:val="Hyperlink"/>
    <w:basedOn w:val="DefaultParagraphFont"/>
    <w:uiPriority w:val="99"/>
    <w:rPr>
      <w:rFonts w:cs="Times New Roman"/>
      <w:color w:val="0066CC"/>
      <w:u w:val="single"/>
    </w:rPr>
  </w:style>
  <w:style w:type="paragraph" w:styleId="FootnoteText">
    <w:name w:val="footnote text"/>
    <w:basedOn w:val="Normal"/>
    <w:link w:val="FootnoteTextChar"/>
    <w:uiPriority w:val="99"/>
    <w:semiHidden/>
    <w:unhideWhenUsed/>
    <w:rsid w:val="001C0839"/>
    <w:rPr>
      <w:sz w:val="20"/>
      <w:szCs w:val="20"/>
    </w:rPr>
  </w:style>
  <w:style w:type="character" w:customStyle="1" w:styleId="FootnoteTextChar">
    <w:name w:val="Footnote Text Char"/>
    <w:basedOn w:val="DefaultParagraphFont"/>
    <w:link w:val="FootnoteText"/>
    <w:uiPriority w:val="99"/>
    <w:semiHidden/>
    <w:locked/>
    <w:rsid w:val="001C0839"/>
    <w:rPr>
      <w:rFonts w:hAnsi="Times New Roman" w:cs="Times New Roman"/>
      <w:sz w:val="20"/>
      <w:szCs w:val="20"/>
    </w:rPr>
  </w:style>
  <w:style w:type="character" w:styleId="FootnoteReference">
    <w:name w:val="footnote reference"/>
    <w:basedOn w:val="DefaultParagraphFont"/>
    <w:uiPriority w:val="99"/>
    <w:semiHidden/>
    <w:unhideWhenUsed/>
    <w:rsid w:val="001C0839"/>
    <w:rPr>
      <w:rFonts w:cs="Times New Roman"/>
      <w:vertAlign w:val="superscript"/>
    </w:rPr>
  </w:style>
  <w:style w:type="character" w:styleId="CommentReference">
    <w:name w:val="annotation reference"/>
    <w:basedOn w:val="DefaultParagraphFont"/>
    <w:uiPriority w:val="99"/>
    <w:rsid w:val="007B77D5"/>
    <w:rPr>
      <w:sz w:val="16"/>
    </w:rPr>
  </w:style>
  <w:style w:type="paragraph" w:customStyle="1" w:styleId="1Levelwithout">
    <w:name w:val="1. Level (without #)"/>
    <w:basedOn w:val="Normal"/>
    <w:link w:val="1LevelwithoutChar"/>
    <w:qFormat/>
    <w:rsid w:val="00CB16F7"/>
    <w:pPr>
      <w:widowControl/>
      <w:autoSpaceDE/>
      <w:autoSpaceDN/>
      <w:adjustRightInd/>
      <w:spacing w:after="60"/>
      <w:ind w:left="567"/>
      <w:jc w:val="both"/>
    </w:pPr>
    <w:rPr>
      <w:sz w:val="20"/>
      <w:szCs w:val="22"/>
    </w:rPr>
  </w:style>
  <w:style w:type="character" w:customStyle="1" w:styleId="1LevelwithoutChar">
    <w:name w:val="1. Level (without #) Char"/>
    <w:link w:val="1Levelwithout"/>
    <w:locked/>
    <w:rsid w:val="00CB16F7"/>
    <w:rPr>
      <w:rFonts w:eastAsia="Times New Roman" w:hAnsi="Times New Roman"/>
      <w:sz w:val="20"/>
    </w:rPr>
  </w:style>
  <w:style w:type="paragraph" w:styleId="BalloonText">
    <w:name w:val="Balloon Text"/>
    <w:basedOn w:val="Normal"/>
    <w:link w:val="BalloonTextChar"/>
    <w:uiPriority w:val="99"/>
    <w:semiHidden/>
    <w:unhideWhenUsed/>
    <w:rsid w:val="00C373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3E8"/>
    <w:rPr>
      <w:rFonts w:ascii="Tahoma" w:hAnsi="Tahoma" w:cs="Tahoma"/>
      <w:sz w:val="16"/>
      <w:szCs w:val="16"/>
    </w:rPr>
  </w:style>
  <w:style w:type="paragraph" w:styleId="Header">
    <w:name w:val="header"/>
    <w:aliases w:val="6_G"/>
    <w:basedOn w:val="Normal"/>
    <w:link w:val="HeaderChar"/>
    <w:uiPriority w:val="99"/>
    <w:unhideWhenUsed/>
    <w:rsid w:val="00C373E8"/>
    <w:pPr>
      <w:tabs>
        <w:tab w:val="center" w:pos="4680"/>
        <w:tab w:val="right" w:pos="9360"/>
      </w:tabs>
    </w:pPr>
  </w:style>
  <w:style w:type="character" w:customStyle="1" w:styleId="HeaderChar">
    <w:name w:val="Header Char"/>
    <w:aliases w:val="6_G Char"/>
    <w:basedOn w:val="DefaultParagraphFont"/>
    <w:link w:val="Header"/>
    <w:uiPriority w:val="99"/>
    <w:locked/>
    <w:rsid w:val="00C373E8"/>
    <w:rPr>
      <w:rFonts w:hAnsi="Times New Roman" w:cs="Times New Roman"/>
      <w:sz w:val="24"/>
      <w:szCs w:val="24"/>
    </w:rPr>
  </w:style>
  <w:style w:type="paragraph" w:styleId="Footer">
    <w:name w:val="footer"/>
    <w:basedOn w:val="Normal"/>
    <w:link w:val="FooterChar"/>
    <w:uiPriority w:val="99"/>
    <w:unhideWhenUsed/>
    <w:rsid w:val="00C373E8"/>
    <w:pPr>
      <w:tabs>
        <w:tab w:val="center" w:pos="4680"/>
        <w:tab w:val="right" w:pos="9360"/>
      </w:tabs>
    </w:pPr>
  </w:style>
  <w:style w:type="character" w:customStyle="1" w:styleId="FooterChar">
    <w:name w:val="Footer Char"/>
    <w:basedOn w:val="DefaultParagraphFont"/>
    <w:link w:val="Footer"/>
    <w:uiPriority w:val="99"/>
    <w:locked/>
    <w:rsid w:val="00C373E8"/>
    <w:rPr>
      <w:rFonts w:hAnsi="Times New Roman" w:cs="Times New Roman"/>
      <w:sz w:val="24"/>
      <w:szCs w:val="24"/>
    </w:rPr>
  </w:style>
  <w:style w:type="character" w:styleId="PageNumber">
    <w:name w:val="page number"/>
    <w:aliases w:val="7_G"/>
    <w:basedOn w:val="DefaultParagraphFont"/>
    <w:uiPriority w:val="99"/>
    <w:rsid w:val="002D2BFB"/>
    <w:rPr>
      <w:rFonts w:ascii="Times New Roman" w:hAnsi="Times New Roman"/>
      <w:b/>
      <w:sz w:val="18"/>
    </w:rPr>
  </w:style>
  <w:style w:type="paragraph" w:styleId="CommentText">
    <w:name w:val="annotation text"/>
    <w:basedOn w:val="Normal"/>
    <w:link w:val="CommentTextChar"/>
    <w:uiPriority w:val="99"/>
    <w:semiHidden/>
    <w:unhideWhenUsed/>
    <w:rsid w:val="00B910BD"/>
    <w:rPr>
      <w:rFonts w:eastAsia="Times New Roman"/>
      <w:sz w:val="20"/>
      <w:szCs w:val="20"/>
    </w:rPr>
  </w:style>
  <w:style w:type="character" w:customStyle="1" w:styleId="CommentTextChar">
    <w:name w:val="Comment Text Char"/>
    <w:basedOn w:val="DefaultParagraphFont"/>
    <w:link w:val="CommentText"/>
    <w:uiPriority w:val="99"/>
    <w:semiHidden/>
    <w:rsid w:val="00B910BD"/>
    <w:rPr>
      <w:rFonts w:eastAsia="Times New Roman" w:hAnsi="Times New Roman"/>
      <w:sz w:val="20"/>
      <w:szCs w:val="20"/>
    </w:rPr>
  </w:style>
  <w:style w:type="character" w:customStyle="1" w:styleId="CommentSubjectChar">
    <w:name w:val="Comment Subject Char"/>
    <w:basedOn w:val="CommentTextChar"/>
    <w:link w:val="CommentSubject"/>
    <w:uiPriority w:val="99"/>
    <w:semiHidden/>
    <w:rsid w:val="00B910BD"/>
    <w:rPr>
      <w:rFonts w:eastAsia="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B910BD"/>
    <w:rPr>
      <w:b/>
      <w:bCs/>
    </w:rPr>
  </w:style>
  <w:style w:type="paragraph" w:customStyle="1" w:styleId="2Level">
    <w:name w:val="2. Level"/>
    <w:basedOn w:val="Normal"/>
    <w:link w:val="2LevelChar"/>
    <w:qFormat/>
    <w:rsid w:val="00B910BD"/>
    <w:pPr>
      <w:widowControl/>
      <w:autoSpaceDE/>
      <w:autoSpaceDN/>
      <w:adjustRightInd/>
      <w:spacing w:after="60"/>
      <w:ind w:left="1134" w:hanging="567"/>
      <w:jc w:val="both"/>
    </w:pPr>
    <w:rPr>
      <w:rFonts w:eastAsia="Times New Roman"/>
      <w:sz w:val="20"/>
      <w:szCs w:val="22"/>
    </w:rPr>
  </w:style>
  <w:style w:type="character" w:customStyle="1" w:styleId="2LevelChar">
    <w:name w:val="2. Level Char"/>
    <w:link w:val="2Level"/>
    <w:locked/>
    <w:rsid w:val="00B910BD"/>
    <w:rPr>
      <w:rFonts w:eastAsia="Times New Roman" w:hAnsi="Times New Roman"/>
      <w:sz w:val="20"/>
    </w:rPr>
  </w:style>
  <w:style w:type="paragraph" w:customStyle="1" w:styleId="1text">
    <w:name w:val="1. text"/>
    <w:basedOn w:val="Style37"/>
    <w:link w:val="1textChar"/>
    <w:qFormat/>
    <w:rsid w:val="00B910BD"/>
    <w:pPr>
      <w:widowControl/>
      <w:tabs>
        <w:tab w:val="left" w:pos="533"/>
      </w:tabs>
      <w:spacing w:after="60" w:line="259" w:lineRule="exact"/>
      <w:ind w:left="533" w:hanging="533"/>
    </w:pPr>
    <w:rPr>
      <w:rFonts w:eastAsia="Times New Roman"/>
      <w:sz w:val="20"/>
      <w:szCs w:val="20"/>
      <w:lang w:val="en-GB"/>
    </w:rPr>
  </w:style>
  <w:style w:type="character" w:customStyle="1" w:styleId="1textChar">
    <w:name w:val="1. text Char"/>
    <w:link w:val="1text"/>
    <w:rsid w:val="00B910BD"/>
    <w:rPr>
      <w:rFonts w:eastAsia="Times New Roman" w:hAnsi="Times New Roman"/>
      <w:sz w:val="20"/>
      <w:szCs w:val="20"/>
      <w:lang w:val="en-GB"/>
    </w:rPr>
  </w:style>
  <w:style w:type="paragraph" w:customStyle="1" w:styleId="01Header">
    <w:name w:val="01 Header"/>
    <w:basedOn w:val="Style3"/>
    <w:link w:val="01HeaderChar"/>
    <w:qFormat/>
    <w:rsid w:val="00B910BD"/>
    <w:pPr>
      <w:widowControl/>
      <w:spacing w:before="360" w:after="360"/>
      <w:ind w:firstLine="0"/>
      <w:jc w:val="center"/>
    </w:pPr>
    <w:rPr>
      <w:rFonts w:eastAsia="Times New Roman"/>
    </w:rPr>
  </w:style>
  <w:style w:type="character" w:customStyle="1" w:styleId="01HeaderChar">
    <w:name w:val="01 Header Char"/>
    <w:link w:val="01Header"/>
    <w:rsid w:val="00B910BD"/>
    <w:rPr>
      <w:rFonts w:eastAsia="Times New Roman" w:hAnsi="Times New Roman"/>
      <w:sz w:val="24"/>
      <w:szCs w:val="24"/>
    </w:rPr>
  </w:style>
  <w:style w:type="paragraph" w:customStyle="1" w:styleId="01aHeader">
    <w:name w:val="01a Header"/>
    <w:basedOn w:val="Style6"/>
    <w:link w:val="01aHeaderChar"/>
    <w:qFormat/>
    <w:rsid w:val="00B910BD"/>
    <w:pPr>
      <w:widowControl/>
      <w:spacing w:before="360" w:after="480"/>
      <w:jc w:val="center"/>
    </w:pPr>
    <w:rPr>
      <w:rFonts w:eastAsia="Times New Roman"/>
    </w:rPr>
  </w:style>
  <w:style w:type="character" w:customStyle="1" w:styleId="01aHeaderChar">
    <w:name w:val="01a Header Char"/>
    <w:link w:val="01aHeader"/>
    <w:rsid w:val="00B910BD"/>
    <w:rPr>
      <w:rFonts w:eastAsia="Times New Roman" w:hAnsi="Times New Roman"/>
      <w:sz w:val="24"/>
      <w:szCs w:val="24"/>
    </w:rPr>
  </w:style>
  <w:style w:type="paragraph" w:customStyle="1" w:styleId="02Articles">
    <w:name w:val="02 Articles"/>
    <w:basedOn w:val="Style15"/>
    <w:link w:val="02ArticlesChar"/>
    <w:qFormat/>
    <w:rsid w:val="00B910BD"/>
    <w:pPr>
      <w:keepNext/>
      <w:widowControl/>
      <w:spacing w:before="200" w:after="120"/>
      <w:jc w:val="center"/>
    </w:pPr>
    <w:rPr>
      <w:rFonts w:eastAsia="Times New Roman"/>
    </w:rPr>
  </w:style>
  <w:style w:type="character" w:customStyle="1" w:styleId="02ArticlesChar">
    <w:name w:val="02 Articles Char"/>
    <w:link w:val="02Articles"/>
    <w:rsid w:val="00B910BD"/>
    <w:rPr>
      <w:rFonts w:eastAsia="Times New Roman" w:hAnsi="Times New Roman"/>
      <w:sz w:val="24"/>
      <w:szCs w:val="24"/>
    </w:rPr>
  </w:style>
  <w:style w:type="paragraph" w:customStyle="1" w:styleId="03Ppx">
    <w:name w:val="03 Ppx"/>
    <w:basedOn w:val="Style8"/>
    <w:link w:val="03PpxChar"/>
    <w:qFormat/>
    <w:rsid w:val="00B910BD"/>
    <w:pPr>
      <w:widowControl/>
      <w:spacing w:after="120"/>
      <w:ind w:left="567" w:hanging="567"/>
    </w:pPr>
    <w:rPr>
      <w:rFonts w:eastAsia="Times New Roman"/>
    </w:rPr>
  </w:style>
  <w:style w:type="character" w:customStyle="1" w:styleId="03PpxChar">
    <w:name w:val="03 Ppx Char"/>
    <w:link w:val="03Ppx"/>
    <w:rsid w:val="00B910BD"/>
    <w:rPr>
      <w:rFonts w:eastAsia="Times New Roman" w:hAnsi="Times New Roman"/>
      <w:sz w:val="24"/>
      <w:szCs w:val="24"/>
    </w:rPr>
  </w:style>
  <w:style w:type="paragraph" w:customStyle="1" w:styleId="03Tab1cm">
    <w:name w:val="03 Tab 1cm"/>
    <w:basedOn w:val="Normal"/>
    <w:link w:val="03Tab1cmChar"/>
    <w:qFormat/>
    <w:rsid w:val="00B910BD"/>
    <w:pPr>
      <w:spacing w:after="60" w:line="259" w:lineRule="auto"/>
      <w:ind w:left="567"/>
    </w:pPr>
    <w:rPr>
      <w:rFonts w:eastAsia="Times New Roman"/>
      <w:sz w:val="20"/>
      <w:szCs w:val="20"/>
    </w:rPr>
  </w:style>
  <w:style w:type="character" w:customStyle="1" w:styleId="03Tab1cmChar">
    <w:name w:val="03 Tab 1cm Char"/>
    <w:link w:val="03Tab1cm"/>
    <w:rsid w:val="00B910BD"/>
    <w:rPr>
      <w:rFonts w:eastAsia="Times New Roman" w:hAnsi="Times New Roman"/>
      <w:sz w:val="20"/>
      <w:szCs w:val="20"/>
    </w:rPr>
  </w:style>
  <w:style w:type="paragraph" w:customStyle="1" w:styleId="3level">
    <w:name w:val="3. level"/>
    <w:basedOn w:val="Style50"/>
    <w:link w:val="3levelChar"/>
    <w:qFormat/>
    <w:rsid w:val="00B910BD"/>
    <w:pPr>
      <w:widowControl/>
      <w:tabs>
        <w:tab w:val="left" w:pos="1694"/>
      </w:tabs>
      <w:spacing w:after="60" w:line="240" w:lineRule="auto"/>
      <w:ind w:left="1701" w:hanging="567"/>
    </w:pPr>
    <w:rPr>
      <w:rFonts w:eastAsia="Times New Roman"/>
      <w:sz w:val="20"/>
    </w:rPr>
  </w:style>
  <w:style w:type="character" w:customStyle="1" w:styleId="3levelChar">
    <w:name w:val="3. level Char"/>
    <w:basedOn w:val="Style50Char"/>
    <w:link w:val="3level"/>
    <w:rsid w:val="00B910BD"/>
    <w:rPr>
      <w:rFonts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7680">
      <w:marLeft w:val="0"/>
      <w:marRight w:val="0"/>
      <w:marTop w:val="0"/>
      <w:marBottom w:val="0"/>
      <w:divBdr>
        <w:top w:val="none" w:sz="0" w:space="0" w:color="auto"/>
        <w:left w:val="none" w:sz="0" w:space="0" w:color="auto"/>
        <w:bottom w:val="none" w:sz="0" w:space="0" w:color="auto"/>
        <w:right w:val="none" w:sz="0" w:space="0" w:color="auto"/>
      </w:divBdr>
    </w:div>
    <w:div w:id="19809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76A022D3FB4A499DD18D20A20DF8CB" ma:contentTypeVersion="0" ma:contentTypeDescription="Create a new document." ma:contentTypeScope="" ma:versionID="b2d8355f26a7553c59043571112beca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4292-F1EB-47EE-94F6-B6CEA1410B09}">
  <ds:schemaRef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F5D44EC-FB58-4FD5-9E42-E20F24F6C7A9}">
  <ds:schemaRefs>
    <ds:schemaRef ds:uri="http://schemas.microsoft.com/sharepoint/v3/contenttype/forms"/>
  </ds:schemaRefs>
</ds:datastoreItem>
</file>

<file path=customXml/itemProps3.xml><?xml version="1.0" encoding="utf-8"?>
<ds:datastoreItem xmlns:ds="http://schemas.openxmlformats.org/officeDocument/2006/customXml" ds:itemID="{88496FC5-1569-436C-A0BB-69A3EDEC7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D9C858-BDD9-41D9-86E4-B54EAF20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1923</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workstreams 1 and 2</vt:lpstr>
    </vt:vector>
  </TitlesOfParts>
  <Company/>
  <LinksUpToDate>false</LinksUpToDate>
  <CharactersWithSpaces>14075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workstreams 1 and 2</dc:title>
  <dc:creator>Daniel Krieg</dc:creator>
  <cp:lastModifiedBy>Enrica Melandri</cp:lastModifiedBy>
  <cp:revision>4</cp:revision>
  <cp:lastPrinted>2015-10-23T22:27:00Z</cp:lastPrinted>
  <dcterms:created xsi:type="dcterms:W3CDTF">2015-11-09T13:53:00Z</dcterms:created>
  <dcterms:modified xsi:type="dcterms:W3CDTF">2015-11-09T14:00:00Z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0x0101009876A022D3FB4A499DD18D20A20DF8CB</vt:lpwstr>
  </property>
</Properties>
</file>